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E9" w:rsidRDefault="00D67BE9">
      <w:pPr>
        <w:pStyle w:val="ConsPlusTitle"/>
        <w:jc w:val="center"/>
      </w:pPr>
      <w:r>
        <w:t>ПРАВИТЕЛЬСТВО СВЕРДЛОВСКОЙ ОБЛАСТИ</w:t>
      </w:r>
    </w:p>
    <w:p w:rsidR="00D67BE9" w:rsidRDefault="00D67BE9">
      <w:pPr>
        <w:pStyle w:val="ConsPlusTitle"/>
        <w:jc w:val="center"/>
      </w:pPr>
    </w:p>
    <w:p w:rsidR="00D67BE9" w:rsidRDefault="00D67BE9">
      <w:pPr>
        <w:pStyle w:val="ConsPlusTitle"/>
        <w:jc w:val="center"/>
      </w:pPr>
      <w:r>
        <w:t>ПОСТАНОВЛЕНИЕ</w:t>
      </w:r>
    </w:p>
    <w:p w:rsidR="00D67BE9" w:rsidRDefault="00D67BE9">
      <w:pPr>
        <w:pStyle w:val="ConsPlusTitle"/>
        <w:jc w:val="center"/>
      </w:pPr>
      <w:r>
        <w:t>от 15 марта 2010 г. N 380-ПП</w:t>
      </w:r>
    </w:p>
    <w:p w:rsidR="00D67BE9" w:rsidRDefault="00D67BE9">
      <w:pPr>
        <w:pStyle w:val="ConsPlusTitle"/>
        <w:jc w:val="center"/>
      </w:pPr>
    </w:p>
    <w:p w:rsidR="00D67BE9" w:rsidRDefault="00D67BE9">
      <w:pPr>
        <w:pStyle w:val="ConsPlusTitle"/>
        <w:jc w:val="center"/>
      </w:pPr>
      <w:r>
        <w:t>ОБ УТВЕРЖДЕНИИ НОРМАТИВОВ ГРАДОСТРОИТЕЛЬНОГО ПРОЕКТИРОВАНИЯ</w:t>
      </w:r>
    </w:p>
    <w:p w:rsidR="00D67BE9" w:rsidRDefault="00D67BE9">
      <w:pPr>
        <w:pStyle w:val="ConsPlusTitle"/>
        <w:jc w:val="center"/>
      </w:pPr>
      <w:r>
        <w:t>СВЕРДЛОВСКОЙ ОБЛАСТИ</w:t>
      </w:r>
    </w:p>
    <w:p w:rsidR="00D67BE9" w:rsidRDefault="00D67B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7B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7BE9" w:rsidRDefault="00D67B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7BE9" w:rsidRDefault="00D67B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D67BE9" w:rsidRDefault="00D67BE9">
            <w:pPr>
              <w:pStyle w:val="ConsPlusNormal"/>
              <w:jc w:val="center"/>
            </w:pPr>
            <w:r>
              <w:rPr>
                <w:color w:val="392C69"/>
              </w:rPr>
              <w:t>от 30.12.2014 N 1250-ПП)</w:t>
            </w:r>
          </w:p>
        </w:tc>
      </w:tr>
    </w:tbl>
    <w:p w:rsidR="00D67BE9" w:rsidRDefault="00D67BE9">
      <w:pPr>
        <w:pStyle w:val="ConsPlusNormal"/>
        <w:jc w:val="both"/>
      </w:pPr>
    </w:p>
    <w:p w:rsidR="00D67BE9" w:rsidRDefault="00D67BE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статьями 7</w:t>
        </w:r>
      </w:hyperlink>
      <w:r>
        <w:t xml:space="preserve">, </w:t>
      </w:r>
      <w:hyperlink r:id="rId7" w:history="1">
        <w:r>
          <w:rPr>
            <w:color w:val="0000FF"/>
          </w:rPr>
          <w:t>24</w:t>
        </w:r>
      </w:hyperlink>
      <w:r>
        <w:t xml:space="preserve"> Градостроительного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27.12.2005 N 1138-ПП "Об утверждении Положения о составе, порядке подготовки и утверждения нормативов градостроительного проектирования Свердловской области" (Собрание законодательства Свердловской области, 2005, N 12-4, ст. 1741), в целях обеспечения благоприятных условий жизнедеятельности населения на территории Свердловской области Правительство Свердловской области постановляет:</w:t>
      </w:r>
      <w:proofErr w:type="gramEnd"/>
    </w:p>
    <w:p w:rsidR="00D67BE9" w:rsidRDefault="00D67BE9">
      <w:pPr>
        <w:pStyle w:val="ConsPlusNormal"/>
        <w:spacing w:before="220"/>
        <w:ind w:firstLine="540"/>
        <w:jc w:val="both"/>
      </w:pPr>
      <w:r>
        <w:t xml:space="preserve">1. Утвердить нормативы градостроительного проектирования Свердловской области в части, не противоречащей </w:t>
      </w:r>
      <w:hyperlink r:id="rId10" w:history="1">
        <w:r>
          <w:rPr>
            <w:color w:val="0000FF"/>
          </w:rPr>
          <w:t>статье 29.2</w:t>
        </w:r>
      </w:hyperlink>
      <w:r>
        <w:t xml:space="preserve"> Градостроительного кодекса Российской Федерации, в следующем составе:</w:t>
      </w:r>
    </w:p>
    <w:p w:rsidR="00D67BE9" w:rsidRDefault="00D67BE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30.12.2014 N 1250-ПП)</w:t>
      </w:r>
    </w:p>
    <w:p w:rsidR="00D67BE9" w:rsidRDefault="00D67BE9">
      <w:pPr>
        <w:pStyle w:val="ConsPlusNormal"/>
        <w:spacing w:before="220"/>
        <w:ind w:firstLine="540"/>
        <w:jc w:val="both"/>
      </w:pPr>
      <w:r>
        <w:t>1) раздел 1. "Система нормативов градостроительного проектирования Свердловской области. Основные положения";</w:t>
      </w:r>
    </w:p>
    <w:p w:rsidR="00D67BE9" w:rsidRDefault="00D67BE9">
      <w:pPr>
        <w:pStyle w:val="ConsPlusNormal"/>
        <w:spacing w:before="220"/>
        <w:ind w:firstLine="540"/>
        <w:jc w:val="both"/>
      </w:pPr>
      <w:r>
        <w:t>2) раздел 2. "Обеспечение планировочной организации территорий";</w:t>
      </w:r>
    </w:p>
    <w:p w:rsidR="00D67BE9" w:rsidRDefault="00D67BE9">
      <w:pPr>
        <w:pStyle w:val="ConsPlusNormal"/>
        <w:spacing w:before="220"/>
        <w:ind w:firstLine="540"/>
        <w:jc w:val="both"/>
      </w:pPr>
      <w:r>
        <w:t>3) раздел 3. "Обеспечение в сфере жилищного строительства";</w:t>
      </w:r>
    </w:p>
    <w:p w:rsidR="00D67BE9" w:rsidRDefault="00D67BE9">
      <w:pPr>
        <w:pStyle w:val="ConsPlusNormal"/>
        <w:spacing w:before="220"/>
        <w:ind w:firstLine="540"/>
        <w:jc w:val="both"/>
      </w:pPr>
      <w:r>
        <w:t>4) раздел 4. "Обеспечение в сфере строительства объектов социального и коммунально-бытового назначения";</w:t>
      </w:r>
    </w:p>
    <w:p w:rsidR="00D67BE9" w:rsidRDefault="00D67BE9">
      <w:pPr>
        <w:pStyle w:val="ConsPlusNormal"/>
        <w:spacing w:before="220"/>
        <w:ind w:firstLine="540"/>
        <w:jc w:val="both"/>
      </w:pPr>
      <w:r>
        <w:t>5) раздел 5. "Обеспечение объектами рекреационного назначения";</w:t>
      </w:r>
    </w:p>
    <w:p w:rsidR="00D67BE9" w:rsidRDefault="00D67BE9">
      <w:pPr>
        <w:pStyle w:val="ConsPlusNormal"/>
        <w:spacing w:before="220"/>
        <w:ind w:firstLine="540"/>
        <w:jc w:val="both"/>
      </w:pPr>
      <w:r>
        <w:t>6) раздел 6. "Обеспечение объектами транспорта и пешеходным движением";</w:t>
      </w:r>
    </w:p>
    <w:p w:rsidR="00D67BE9" w:rsidRDefault="00D67BE9">
      <w:pPr>
        <w:pStyle w:val="ConsPlusNormal"/>
        <w:spacing w:before="220"/>
        <w:ind w:firstLine="540"/>
        <w:jc w:val="both"/>
      </w:pPr>
      <w:r>
        <w:t>7) раздел 7. "Обеспечение инженерным оборудованием";</w:t>
      </w:r>
    </w:p>
    <w:p w:rsidR="00D67BE9" w:rsidRDefault="00D67BE9">
      <w:pPr>
        <w:pStyle w:val="ConsPlusNormal"/>
        <w:spacing w:before="220"/>
        <w:ind w:firstLine="540"/>
        <w:jc w:val="both"/>
      </w:pPr>
      <w:r>
        <w:t>8) раздел 8. "Обеспечение инженерной подготовкой и защитой территорий";</w:t>
      </w:r>
    </w:p>
    <w:p w:rsidR="00D67BE9" w:rsidRDefault="00D67BE9">
      <w:pPr>
        <w:pStyle w:val="ConsPlusNormal"/>
        <w:spacing w:before="220"/>
        <w:ind w:firstLine="540"/>
        <w:jc w:val="both"/>
      </w:pPr>
      <w:r>
        <w:t>9) раздел 9. "Обеспечение охраны окружающей среды (атмосферы, водных объектов и почв) и учета местных климатических условий".</w:t>
      </w:r>
    </w:p>
    <w:p w:rsidR="00D67BE9" w:rsidRDefault="00D67BE9">
      <w:pPr>
        <w:pStyle w:val="ConsPlusNormal"/>
        <w:spacing w:before="220"/>
        <w:ind w:firstLine="540"/>
        <w:jc w:val="both"/>
      </w:pPr>
      <w:r>
        <w:t>2. Министерству строительства и архитектуры Свердловской области (Жеребцов М.В.) разместить нормативы градостроительного проектирования Свердловской области на официальном сайте Министерства строительства и архитектуры Свердловской области в сети Интернет.</w:t>
      </w:r>
    </w:p>
    <w:p w:rsidR="00D67BE9" w:rsidRDefault="00D67BE9">
      <w:pPr>
        <w:pStyle w:val="ConsPlusNormal"/>
        <w:spacing w:before="220"/>
        <w:ind w:firstLine="540"/>
        <w:jc w:val="both"/>
      </w:pPr>
      <w:r>
        <w:t>3. Настоящее Постановление опубликовать в "Областной газете".</w:t>
      </w:r>
    </w:p>
    <w:p w:rsidR="00D67BE9" w:rsidRDefault="00D67BE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министра строительства и архитектуры Свердловской области, члена Правительства Свердловской области </w:t>
      </w:r>
      <w:proofErr w:type="spellStart"/>
      <w:r>
        <w:t>Жеребцова</w:t>
      </w:r>
      <w:proofErr w:type="spellEnd"/>
      <w:r>
        <w:t xml:space="preserve"> М.В.</w:t>
      </w:r>
    </w:p>
    <w:p w:rsidR="00D67BE9" w:rsidRDefault="00D67BE9">
      <w:pPr>
        <w:pStyle w:val="ConsPlusNormal"/>
        <w:jc w:val="both"/>
      </w:pPr>
    </w:p>
    <w:p w:rsidR="00D67BE9" w:rsidRDefault="00D67BE9">
      <w:pPr>
        <w:pStyle w:val="ConsPlusNormal"/>
        <w:jc w:val="right"/>
      </w:pPr>
      <w:r>
        <w:t>Председатель Правительства</w:t>
      </w:r>
    </w:p>
    <w:p w:rsidR="00D67BE9" w:rsidRDefault="00D67BE9">
      <w:pPr>
        <w:pStyle w:val="ConsPlusNormal"/>
        <w:jc w:val="right"/>
      </w:pPr>
      <w:r>
        <w:t>Свердловской области</w:t>
      </w:r>
    </w:p>
    <w:p w:rsidR="00574AD2" w:rsidRDefault="00D67BE9" w:rsidP="00D67BE9">
      <w:pPr>
        <w:pStyle w:val="ConsPlusNormal"/>
        <w:jc w:val="right"/>
      </w:pPr>
      <w:r>
        <w:t>А.Л.ГРЕДИН</w:t>
      </w:r>
      <w:bookmarkStart w:id="0" w:name="_GoBack"/>
      <w:bookmarkEnd w:id="0"/>
    </w:p>
    <w:sectPr w:rsidR="00574AD2" w:rsidSect="00D67B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E9"/>
    <w:rsid w:val="00574AD2"/>
    <w:rsid w:val="00D6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7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7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7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7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21B56BB2B4639EB27241DF8B4A6B0A3E0712ADEFC32342F4EBB81DEA050C164A8412D9C64FEBBAw42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21B56BB2B4639EB27241DF8B4A6B0A3E0712ADEFC32342F4EBB81DEA050C164A8412D9C64EE0B9w424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21B56BB2B4639EB27241DF8B4A6B0A3E0712ADEFC32342F4EBB81DEA050C164A8412D9C64EE3B8w42FG" TargetMode="External"/><Relationship Id="rId11" Type="http://schemas.openxmlformats.org/officeDocument/2006/relationships/hyperlink" Target="consultantplus://offline/ref=9E21B56BB2B4639EB2725FD29D2635003D054AA5ECC52C16AEBCBE4AB5550A430AC4148C850AEEBF4DEC3CEFw422G" TargetMode="External"/><Relationship Id="rId5" Type="http://schemas.openxmlformats.org/officeDocument/2006/relationships/hyperlink" Target="consultantplus://offline/ref=9E21B56BB2B4639EB2725FD29D2635003D054AA5ECC52C16AEBCBE4AB5550A430AC4148C850AEEBF4DEC3CEFw421G" TargetMode="External"/><Relationship Id="rId10" Type="http://schemas.openxmlformats.org/officeDocument/2006/relationships/hyperlink" Target="consultantplus://offline/ref=9E21B56BB2B4639EB27241DF8B4A6B0A3E0712ADEFC32342F4EBB81DEA050C164A8412D9C64FEBBDw42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21B56BB2B4639EB2725FD29D2635003D054AA5EFC52B1DAFB4E340BD0C06410DCB4B9B8243E2BE4DEC3DwE2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2018-05-11T06:54:00Z</dcterms:created>
  <dcterms:modified xsi:type="dcterms:W3CDTF">2018-05-11T06:56:00Z</dcterms:modified>
</cp:coreProperties>
</file>