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B6C3" w14:textId="5A37C93C" w:rsidR="009469C9" w:rsidRDefault="003E77D3">
      <w:r>
        <w:rPr>
          <w:rFonts w:ascii="Roboto" w:hAnsi="Roboto"/>
          <w:color w:val="000000"/>
          <w:sz w:val="23"/>
          <w:szCs w:val="23"/>
          <w:shd w:val="clear" w:color="auto" w:fill="FFFFFF"/>
        </w:rPr>
        <w:t>Об обстановке с пожарами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На территории Ирбитского муниципального образования за период с 1 января 2024 года по 30 сентября 2024 года произошло 53 пожара, за аналогичный период прошлого года зарегистрировано 94 пожара.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В результате пожаров погибли 3 человека, травм допущено не было, за аналогичный период в результате пожаров погиб 1 человек, травмировался на пожаре 1 человек.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Из 53 пожаров (АППГ-94): 33 (24) – произошло в жилом секторе, 1 (1) – объекты юридических лиц, 2 (3) – на транспорте и объектах транспортной инфраструктуры, 0 (4) – бесхозное строение, 17 (55) – горение мусора и сухой травы.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Наиболее распространенными причинами пожаров послужили –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аварийный режим работы электрооборудования, в том числе транспортного средства – 25 случаев; нарушение правил устройства и эксплуатации печного отопления – 8 случаев, неосторожность при курении и обращении с открытым огнем – 13 случаев, нарушение правил пожарной безопасности при эксплуатации газового оборудования – 1 случай, умышленный поджог – 4 случая, детская шалость с огнем – 1 случай, не установленные причины – 1 случай.</w:t>
      </w:r>
    </w:p>
    <w:sectPr w:rsidR="0094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D3"/>
    <w:rsid w:val="003E77D3"/>
    <w:rsid w:val="009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9735"/>
  <w15:chartTrackingRefBased/>
  <w15:docId w15:val="{44A3A9EB-2247-440E-9F84-A05179E0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2024-10-03T05:22:00Z</dcterms:created>
  <dcterms:modified xsi:type="dcterms:W3CDTF">2024-10-03T05:24:00Z</dcterms:modified>
</cp:coreProperties>
</file>