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1A9" w:rsidRDefault="00B211A9" w:rsidP="00B211A9">
      <w:pPr>
        <w:autoSpaceDE w:val="0"/>
        <w:autoSpaceDN w:val="0"/>
        <w:adjustRightInd w:val="0"/>
        <w:spacing w:after="0" w:line="240" w:lineRule="auto"/>
        <w:jc w:val="both"/>
        <w:outlineLvl w:val="0"/>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5103"/>
        <w:gridCol w:w="5102"/>
      </w:tblGrid>
      <w:tr w:rsidR="00B211A9">
        <w:tc>
          <w:tcPr>
            <w:tcW w:w="5103" w:type="dxa"/>
          </w:tcPr>
          <w:p w:rsidR="00B211A9" w:rsidRDefault="00B211A9">
            <w:pPr>
              <w:autoSpaceDE w:val="0"/>
              <w:autoSpaceDN w:val="0"/>
              <w:adjustRightInd w:val="0"/>
              <w:spacing w:after="0" w:line="240" w:lineRule="auto"/>
              <w:rPr>
                <w:rFonts w:ascii="Arial" w:hAnsi="Arial" w:cs="Arial"/>
                <w:sz w:val="20"/>
                <w:szCs w:val="20"/>
              </w:rPr>
            </w:pPr>
            <w:r>
              <w:rPr>
                <w:rFonts w:ascii="Arial" w:hAnsi="Arial" w:cs="Arial"/>
                <w:sz w:val="20"/>
                <w:szCs w:val="20"/>
              </w:rPr>
              <w:t>26 июля 2006 года</w:t>
            </w:r>
          </w:p>
        </w:tc>
        <w:tc>
          <w:tcPr>
            <w:tcW w:w="5103" w:type="dxa"/>
          </w:tcPr>
          <w:p w:rsidR="00B211A9" w:rsidRDefault="00B211A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135-ФЗ</w:t>
            </w:r>
          </w:p>
        </w:tc>
      </w:tr>
    </w:tbl>
    <w:p w:rsidR="00B211A9" w:rsidRDefault="00B211A9" w:rsidP="00B211A9">
      <w:pPr>
        <w:pBdr>
          <w:top w:val="single" w:sz="6" w:space="0" w:color="auto"/>
        </w:pBdr>
        <w:autoSpaceDE w:val="0"/>
        <w:autoSpaceDN w:val="0"/>
        <w:adjustRightInd w:val="0"/>
        <w:spacing w:before="100" w:after="100" w:line="240" w:lineRule="auto"/>
        <w:jc w:val="both"/>
        <w:rPr>
          <w:rFonts w:ascii="Arial" w:hAnsi="Arial" w:cs="Arial"/>
          <w:sz w:val="2"/>
          <w:szCs w:val="2"/>
        </w:rPr>
      </w:pPr>
    </w:p>
    <w:p w:rsidR="00B211A9" w:rsidRDefault="00B211A9" w:rsidP="00B211A9">
      <w:pPr>
        <w:autoSpaceDE w:val="0"/>
        <w:autoSpaceDN w:val="0"/>
        <w:adjustRightInd w:val="0"/>
        <w:spacing w:after="0" w:line="240" w:lineRule="auto"/>
        <w:jc w:val="both"/>
        <w:rPr>
          <w:rFonts w:ascii="Arial" w:hAnsi="Arial" w:cs="Arial"/>
          <w:sz w:val="20"/>
          <w:szCs w:val="20"/>
        </w:rPr>
      </w:pPr>
    </w:p>
    <w:p w:rsidR="00B211A9" w:rsidRDefault="00B211A9" w:rsidP="00B211A9">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РОССИЙСКАЯ ФЕДЕРАЦИЯ</w:t>
      </w:r>
    </w:p>
    <w:p w:rsidR="00B211A9" w:rsidRDefault="00B211A9" w:rsidP="00B211A9">
      <w:pPr>
        <w:autoSpaceDE w:val="0"/>
        <w:autoSpaceDN w:val="0"/>
        <w:adjustRightInd w:val="0"/>
        <w:spacing w:line="240" w:lineRule="auto"/>
        <w:jc w:val="center"/>
        <w:rPr>
          <w:rFonts w:ascii="Arial" w:hAnsi="Arial" w:cs="Arial"/>
          <w:b/>
          <w:bCs/>
          <w:sz w:val="20"/>
          <w:szCs w:val="20"/>
        </w:rPr>
      </w:pPr>
    </w:p>
    <w:p w:rsidR="00B211A9" w:rsidRDefault="00B211A9" w:rsidP="00B211A9">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ФЕДЕРАЛЬНЫЙ ЗАКОН</w:t>
      </w:r>
    </w:p>
    <w:p w:rsidR="00B211A9" w:rsidRDefault="00B211A9" w:rsidP="00B211A9">
      <w:pPr>
        <w:autoSpaceDE w:val="0"/>
        <w:autoSpaceDN w:val="0"/>
        <w:adjustRightInd w:val="0"/>
        <w:spacing w:line="240" w:lineRule="auto"/>
        <w:jc w:val="center"/>
        <w:rPr>
          <w:rFonts w:ascii="Arial" w:hAnsi="Arial" w:cs="Arial"/>
          <w:b/>
          <w:bCs/>
          <w:sz w:val="20"/>
          <w:szCs w:val="20"/>
        </w:rPr>
      </w:pPr>
    </w:p>
    <w:p w:rsidR="00B211A9" w:rsidRDefault="00B211A9" w:rsidP="00B211A9">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О ЗАЩИТЕ КОНКУРЕНЦИИ</w:t>
      </w:r>
    </w:p>
    <w:p w:rsidR="00B211A9" w:rsidRDefault="00B211A9" w:rsidP="00B211A9">
      <w:pPr>
        <w:autoSpaceDE w:val="0"/>
        <w:autoSpaceDN w:val="0"/>
        <w:adjustRightInd w:val="0"/>
        <w:spacing w:after="0" w:line="240" w:lineRule="auto"/>
        <w:jc w:val="both"/>
        <w:rPr>
          <w:rFonts w:ascii="Arial" w:hAnsi="Arial" w:cs="Arial"/>
          <w:sz w:val="20"/>
          <w:szCs w:val="20"/>
        </w:rPr>
      </w:pPr>
    </w:p>
    <w:p w:rsidR="00B211A9" w:rsidRDefault="00B211A9" w:rsidP="00B211A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Принят</w:t>
      </w:r>
    </w:p>
    <w:p w:rsidR="00B211A9" w:rsidRDefault="00B211A9" w:rsidP="00B211A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Думой</w:t>
      </w:r>
    </w:p>
    <w:p w:rsidR="00B211A9" w:rsidRDefault="00B211A9" w:rsidP="00B211A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8 июля 2006 года</w:t>
      </w:r>
    </w:p>
    <w:p w:rsidR="00B211A9" w:rsidRDefault="00B211A9" w:rsidP="00B211A9">
      <w:pPr>
        <w:autoSpaceDE w:val="0"/>
        <w:autoSpaceDN w:val="0"/>
        <w:adjustRightInd w:val="0"/>
        <w:spacing w:after="0" w:line="240" w:lineRule="auto"/>
        <w:jc w:val="right"/>
        <w:rPr>
          <w:rFonts w:ascii="Arial" w:hAnsi="Arial" w:cs="Arial"/>
          <w:sz w:val="20"/>
          <w:szCs w:val="20"/>
        </w:rPr>
      </w:pPr>
    </w:p>
    <w:p w:rsidR="00B211A9" w:rsidRDefault="00B211A9" w:rsidP="00B211A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Одобрен</w:t>
      </w:r>
    </w:p>
    <w:p w:rsidR="00B211A9" w:rsidRDefault="00B211A9" w:rsidP="00B211A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Советом Федерации</w:t>
      </w:r>
    </w:p>
    <w:p w:rsidR="00B211A9" w:rsidRDefault="00B211A9" w:rsidP="00B211A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14 июля 2006 года</w:t>
      </w:r>
    </w:p>
    <w:p w:rsidR="00B211A9" w:rsidRDefault="00B211A9" w:rsidP="00B211A9">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19"/>
        <w:gridCol w:w="113"/>
      </w:tblGrid>
      <w:tr w:rsidR="00B211A9">
        <w:tc>
          <w:tcPr>
            <w:tcW w:w="60" w:type="dxa"/>
            <w:shd w:val="clear" w:color="auto" w:fill="CED3F1"/>
            <w:tcMar>
              <w:top w:w="0" w:type="dxa"/>
              <w:left w:w="0" w:type="dxa"/>
              <w:bottom w:w="0" w:type="dxa"/>
              <w:right w:w="0" w:type="dxa"/>
            </w:tcMar>
          </w:tcPr>
          <w:p w:rsidR="00B211A9" w:rsidRDefault="00B211A9">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B211A9" w:rsidRDefault="00B211A9">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B211A9" w:rsidRDefault="00B211A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B211A9" w:rsidRDefault="00B211A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Федеральных законов от 01.12.2007 </w:t>
            </w:r>
            <w:hyperlink r:id="rId4" w:history="1">
              <w:r>
                <w:rPr>
                  <w:rFonts w:ascii="Arial" w:hAnsi="Arial" w:cs="Arial"/>
                  <w:color w:val="0000FF"/>
                  <w:sz w:val="20"/>
                  <w:szCs w:val="20"/>
                </w:rPr>
                <w:t>N 318-ФЗ</w:t>
              </w:r>
            </w:hyperlink>
            <w:r>
              <w:rPr>
                <w:rFonts w:ascii="Arial" w:hAnsi="Arial" w:cs="Arial"/>
                <w:color w:val="392C69"/>
                <w:sz w:val="20"/>
                <w:szCs w:val="20"/>
              </w:rPr>
              <w:t>,</w:t>
            </w:r>
          </w:p>
          <w:p w:rsidR="00B211A9" w:rsidRDefault="00B211A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29.04.2008 </w:t>
            </w:r>
            <w:hyperlink r:id="rId5" w:history="1">
              <w:r>
                <w:rPr>
                  <w:rFonts w:ascii="Arial" w:hAnsi="Arial" w:cs="Arial"/>
                  <w:color w:val="0000FF"/>
                  <w:sz w:val="20"/>
                  <w:szCs w:val="20"/>
                </w:rPr>
                <w:t>N 58-ФЗ</w:t>
              </w:r>
            </w:hyperlink>
            <w:r>
              <w:rPr>
                <w:rFonts w:ascii="Arial" w:hAnsi="Arial" w:cs="Arial"/>
                <w:color w:val="392C69"/>
                <w:sz w:val="20"/>
                <w:szCs w:val="20"/>
              </w:rPr>
              <w:t xml:space="preserve">, от 30.06.2008 </w:t>
            </w:r>
            <w:hyperlink r:id="rId6" w:history="1">
              <w:r>
                <w:rPr>
                  <w:rFonts w:ascii="Arial" w:hAnsi="Arial" w:cs="Arial"/>
                  <w:color w:val="0000FF"/>
                  <w:sz w:val="20"/>
                  <w:szCs w:val="20"/>
                </w:rPr>
                <w:t>N 108-ФЗ</w:t>
              </w:r>
            </w:hyperlink>
            <w:r>
              <w:rPr>
                <w:rFonts w:ascii="Arial" w:hAnsi="Arial" w:cs="Arial"/>
                <w:color w:val="392C69"/>
                <w:sz w:val="20"/>
                <w:szCs w:val="20"/>
              </w:rPr>
              <w:t xml:space="preserve">, от 08.11.2008 </w:t>
            </w:r>
            <w:hyperlink r:id="rId7" w:history="1">
              <w:r>
                <w:rPr>
                  <w:rFonts w:ascii="Arial" w:hAnsi="Arial" w:cs="Arial"/>
                  <w:color w:val="0000FF"/>
                  <w:sz w:val="20"/>
                  <w:szCs w:val="20"/>
                </w:rPr>
                <w:t>N 195-ФЗ</w:t>
              </w:r>
            </w:hyperlink>
            <w:r>
              <w:rPr>
                <w:rFonts w:ascii="Arial" w:hAnsi="Arial" w:cs="Arial"/>
                <w:color w:val="392C69"/>
                <w:sz w:val="20"/>
                <w:szCs w:val="20"/>
              </w:rPr>
              <w:t>,</w:t>
            </w:r>
          </w:p>
          <w:p w:rsidR="00B211A9" w:rsidRDefault="00B211A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17.07.2009 </w:t>
            </w:r>
            <w:hyperlink r:id="rId8" w:history="1">
              <w:r>
                <w:rPr>
                  <w:rFonts w:ascii="Arial" w:hAnsi="Arial" w:cs="Arial"/>
                  <w:color w:val="0000FF"/>
                  <w:sz w:val="20"/>
                  <w:szCs w:val="20"/>
                </w:rPr>
                <w:t>N 164-ФЗ</w:t>
              </w:r>
            </w:hyperlink>
            <w:r>
              <w:rPr>
                <w:rFonts w:ascii="Arial" w:hAnsi="Arial" w:cs="Arial"/>
                <w:color w:val="392C69"/>
                <w:sz w:val="20"/>
                <w:szCs w:val="20"/>
              </w:rPr>
              <w:t xml:space="preserve">, от 17.07.2009 </w:t>
            </w:r>
            <w:hyperlink r:id="rId9" w:history="1">
              <w:r>
                <w:rPr>
                  <w:rFonts w:ascii="Arial" w:hAnsi="Arial" w:cs="Arial"/>
                  <w:color w:val="0000FF"/>
                  <w:sz w:val="20"/>
                  <w:szCs w:val="20"/>
                </w:rPr>
                <w:t>N 173-ФЗ</w:t>
              </w:r>
            </w:hyperlink>
            <w:r>
              <w:rPr>
                <w:rFonts w:ascii="Arial" w:hAnsi="Arial" w:cs="Arial"/>
                <w:color w:val="392C69"/>
                <w:sz w:val="20"/>
                <w:szCs w:val="20"/>
              </w:rPr>
              <w:t xml:space="preserve">, от 27.12.2009 </w:t>
            </w:r>
            <w:hyperlink r:id="rId10" w:history="1">
              <w:r>
                <w:rPr>
                  <w:rFonts w:ascii="Arial" w:hAnsi="Arial" w:cs="Arial"/>
                  <w:color w:val="0000FF"/>
                  <w:sz w:val="20"/>
                  <w:szCs w:val="20"/>
                </w:rPr>
                <w:t>N 374-ФЗ</w:t>
              </w:r>
            </w:hyperlink>
            <w:r>
              <w:rPr>
                <w:rFonts w:ascii="Arial" w:hAnsi="Arial" w:cs="Arial"/>
                <w:color w:val="392C69"/>
                <w:sz w:val="20"/>
                <w:szCs w:val="20"/>
              </w:rPr>
              <w:t>,</w:t>
            </w:r>
          </w:p>
          <w:p w:rsidR="00B211A9" w:rsidRDefault="00B211A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27.12.2009 </w:t>
            </w:r>
            <w:hyperlink r:id="rId11" w:history="1">
              <w:r>
                <w:rPr>
                  <w:rFonts w:ascii="Arial" w:hAnsi="Arial" w:cs="Arial"/>
                  <w:color w:val="0000FF"/>
                  <w:sz w:val="20"/>
                  <w:szCs w:val="20"/>
                </w:rPr>
                <w:t>N 379-ФЗ</w:t>
              </w:r>
            </w:hyperlink>
            <w:r>
              <w:rPr>
                <w:rFonts w:ascii="Arial" w:hAnsi="Arial" w:cs="Arial"/>
                <w:color w:val="392C69"/>
                <w:sz w:val="20"/>
                <w:szCs w:val="20"/>
              </w:rPr>
              <w:t xml:space="preserve">, от 05.04.2010 </w:t>
            </w:r>
            <w:hyperlink r:id="rId12" w:history="1">
              <w:r>
                <w:rPr>
                  <w:rFonts w:ascii="Arial" w:hAnsi="Arial" w:cs="Arial"/>
                  <w:color w:val="0000FF"/>
                  <w:sz w:val="20"/>
                  <w:szCs w:val="20"/>
                </w:rPr>
                <w:t>N 40-ФЗ</w:t>
              </w:r>
            </w:hyperlink>
            <w:r>
              <w:rPr>
                <w:rFonts w:ascii="Arial" w:hAnsi="Arial" w:cs="Arial"/>
                <w:color w:val="392C69"/>
                <w:sz w:val="20"/>
                <w:szCs w:val="20"/>
              </w:rPr>
              <w:t xml:space="preserve">, от 08.05.2010 </w:t>
            </w:r>
            <w:hyperlink r:id="rId13" w:history="1">
              <w:r>
                <w:rPr>
                  <w:rFonts w:ascii="Arial" w:hAnsi="Arial" w:cs="Arial"/>
                  <w:color w:val="0000FF"/>
                  <w:sz w:val="20"/>
                  <w:szCs w:val="20"/>
                </w:rPr>
                <w:t>N 83-ФЗ</w:t>
              </w:r>
            </w:hyperlink>
            <w:r>
              <w:rPr>
                <w:rFonts w:ascii="Arial" w:hAnsi="Arial" w:cs="Arial"/>
                <w:color w:val="392C69"/>
                <w:sz w:val="20"/>
                <w:szCs w:val="20"/>
              </w:rPr>
              <w:t>,</w:t>
            </w:r>
          </w:p>
          <w:p w:rsidR="00B211A9" w:rsidRDefault="00B211A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29.11.2010 </w:t>
            </w:r>
            <w:hyperlink r:id="rId14" w:history="1">
              <w:r>
                <w:rPr>
                  <w:rFonts w:ascii="Arial" w:hAnsi="Arial" w:cs="Arial"/>
                  <w:color w:val="0000FF"/>
                  <w:sz w:val="20"/>
                  <w:szCs w:val="20"/>
                </w:rPr>
                <w:t>N 313-ФЗ</w:t>
              </w:r>
            </w:hyperlink>
            <w:r>
              <w:rPr>
                <w:rFonts w:ascii="Arial" w:hAnsi="Arial" w:cs="Arial"/>
                <w:color w:val="392C69"/>
                <w:sz w:val="20"/>
                <w:szCs w:val="20"/>
              </w:rPr>
              <w:t xml:space="preserve">, от 01.03.2011 </w:t>
            </w:r>
            <w:hyperlink r:id="rId15" w:history="1">
              <w:r>
                <w:rPr>
                  <w:rFonts w:ascii="Arial" w:hAnsi="Arial" w:cs="Arial"/>
                  <w:color w:val="0000FF"/>
                  <w:sz w:val="20"/>
                  <w:szCs w:val="20"/>
                </w:rPr>
                <w:t>N 22-ФЗ</w:t>
              </w:r>
            </w:hyperlink>
            <w:r>
              <w:rPr>
                <w:rFonts w:ascii="Arial" w:hAnsi="Arial" w:cs="Arial"/>
                <w:color w:val="392C69"/>
                <w:sz w:val="20"/>
                <w:szCs w:val="20"/>
              </w:rPr>
              <w:t>,</w:t>
            </w:r>
          </w:p>
          <w:p w:rsidR="00B211A9" w:rsidRDefault="00B211A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27.06.2011 </w:t>
            </w:r>
            <w:hyperlink r:id="rId16" w:history="1">
              <w:r>
                <w:rPr>
                  <w:rFonts w:ascii="Arial" w:hAnsi="Arial" w:cs="Arial"/>
                  <w:color w:val="0000FF"/>
                  <w:sz w:val="20"/>
                  <w:szCs w:val="20"/>
                </w:rPr>
                <w:t>N 162-ФЗ</w:t>
              </w:r>
            </w:hyperlink>
            <w:r>
              <w:rPr>
                <w:rFonts w:ascii="Arial" w:hAnsi="Arial" w:cs="Arial"/>
                <w:color w:val="392C69"/>
                <w:sz w:val="20"/>
                <w:szCs w:val="20"/>
              </w:rPr>
              <w:t xml:space="preserve"> (ред. 06.12.2011), от 01.07.2011 </w:t>
            </w:r>
            <w:hyperlink r:id="rId17" w:history="1">
              <w:r>
                <w:rPr>
                  <w:rFonts w:ascii="Arial" w:hAnsi="Arial" w:cs="Arial"/>
                  <w:color w:val="0000FF"/>
                  <w:sz w:val="20"/>
                  <w:szCs w:val="20"/>
                </w:rPr>
                <w:t>N 169-ФЗ</w:t>
              </w:r>
            </w:hyperlink>
            <w:r>
              <w:rPr>
                <w:rFonts w:ascii="Arial" w:hAnsi="Arial" w:cs="Arial"/>
                <w:color w:val="392C69"/>
                <w:sz w:val="20"/>
                <w:szCs w:val="20"/>
              </w:rPr>
              <w:t>,</w:t>
            </w:r>
          </w:p>
          <w:p w:rsidR="00B211A9" w:rsidRDefault="00B211A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11.07.2011 </w:t>
            </w:r>
            <w:hyperlink r:id="rId18" w:history="1">
              <w:r>
                <w:rPr>
                  <w:rFonts w:ascii="Arial" w:hAnsi="Arial" w:cs="Arial"/>
                  <w:color w:val="0000FF"/>
                  <w:sz w:val="20"/>
                  <w:szCs w:val="20"/>
                </w:rPr>
                <w:t>N 200-ФЗ</w:t>
              </w:r>
            </w:hyperlink>
            <w:r>
              <w:rPr>
                <w:rFonts w:ascii="Arial" w:hAnsi="Arial" w:cs="Arial"/>
                <w:color w:val="392C69"/>
                <w:sz w:val="20"/>
                <w:szCs w:val="20"/>
              </w:rPr>
              <w:t xml:space="preserve">, от 18.07.2011 </w:t>
            </w:r>
            <w:hyperlink r:id="rId19" w:history="1">
              <w:r>
                <w:rPr>
                  <w:rFonts w:ascii="Arial" w:hAnsi="Arial" w:cs="Arial"/>
                  <w:color w:val="0000FF"/>
                  <w:sz w:val="20"/>
                  <w:szCs w:val="20"/>
                </w:rPr>
                <w:t>N 242-ФЗ</w:t>
              </w:r>
            </w:hyperlink>
            <w:r>
              <w:rPr>
                <w:rFonts w:ascii="Arial" w:hAnsi="Arial" w:cs="Arial"/>
                <w:color w:val="392C69"/>
                <w:sz w:val="20"/>
                <w:szCs w:val="20"/>
              </w:rPr>
              <w:t xml:space="preserve">, от 21.11.2011 </w:t>
            </w:r>
            <w:hyperlink r:id="rId20" w:history="1">
              <w:r>
                <w:rPr>
                  <w:rFonts w:ascii="Arial" w:hAnsi="Arial" w:cs="Arial"/>
                  <w:color w:val="0000FF"/>
                  <w:sz w:val="20"/>
                  <w:szCs w:val="20"/>
                </w:rPr>
                <w:t>N 327-ФЗ</w:t>
              </w:r>
            </w:hyperlink>
            <w:r>
              <w:rPr>
                <w:rFonts w:ascii="Arial" w:hAnsi="Arial" w:cs="Arial"/>
                <w:color w:val="392C69"/>
                <w:sz w:val="20"/>
                <w:szCs w:val="20"/>
              </w:rPr>
              <w:t>,</w:t>
            </w:r>
          </w:p>
          <w:p w:rsidR="00B211A9" w:rsidRDefault="00B211A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06.12.2011 </w:t>
            </w:r>
            <w:hyperlink r:id="rId21" w:history="1">
              <w:r>
                <w:rPr>
                  <w:rFonts w:ascii="Arial" w:hAnsi="Arial" w:cs="Arial"/>
                  <w:color w:val="0000FF"/>
                  <w:sz w:val="20"/>
                  <w:szCs w:val="20"/>
                </w:rPr>
                <w:t>N 401-ФЗ</w:t>
              </w:r>
            </w:hyperlink>
            <w:r>
              <w:rPr>
                <w:rFonts w:ascii="Arial" w:hAnsi="Arial" w:cs="Arial"/>
                <w:color w:val="392C69"/>
                <w:sz w:val="20"/>
                <w:szCs w:val="20"/>
              </w:rPr>
              <w:t xml:space="preserve">, от 28.07.2012 </w:t>
            </w:r>
            <w:hyperlink r:id="rId22" w:history="1">
              <w:r>
                <w:rPr>
                  <w:rFonts w:ascii="Arial" w:hAnsi="Arial" w:cs="Arial"/>
                  <w:color w:val="0000FF"/>
                  <w:sz w:val="20"/>
                  <w:szCs w:val="20"/>
                </w:rPr>
                <w:t>N 145-ФЗ</w:t>
              </w:r>
            </w:hyperlink>
            <w:r>
              <w:rPr>
                <w:rFonts w:ascii="Arial" w:hAnsi="Arial" w:cs="Arial"/>
                <w:color w:val="392C69"/>
                <w:sz w:val="20"/>
                <w:szCs w:val="20"/>
              </w:rPr>
              <w:t xml:space="preserve">, от 30.12.2012 </w:t>
            </w:r>
            <w:hyperlink r:id="rId23" w:history="1">
              <w:r>
                <w:rPr>
                  <w:rFonts w:ascii="Arial" w:hAnsi="Arial" w:cs="Arial"/>
                  <w:color w:val="0000FF"/>
                  <w:sz w:val="20"/>
                  <w:szCs w:val="20"/>
                </w:rPr>
                <w:t>N 318-ФЗ</w:t>
              </w:r>
            </w:hyperlink>
            <w:r>
              <w:rPr>
                <w:rFonts w:ascii="Arial" w:hAnsi="Arial" w:cs="Arial"/>
                <w:color w:val="392C69"/>
                <w:sz w:val="20"/>
                <w:szCs w:val="20"/>
              </w:rPr>
              <w:t>,</w:t>
            </w:r>
          </w:p>
          <w:p w:rsidR="00B211A9" w:rsidRDefault="00B211A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02.07.2013 </w:t>
            </w:r>
            <w:hyperlink r:id="rId24" w:history="1">
              <w:r>
                <w:rPr>
                  <w:rFonts w:ascii="Arial" w:hAnsi="Arial" w:cs="Arial"/>
                  <w:color w:val="0000FF"/>
                  <w:sz w:val="20"/>
                  <w:szCs w:val="20"/>
                </w:rPr>
                <w:t>N 144-ФЗ</w:t>
              </w:r>
            </w:hyperlink>
            <w:r>
              <w:rPr>
                <w:rFonts w:ascii="Arial" w:hAnsi="Arial" w:cs="Arial"/>
                <w:color w:val="392C69"/>
                <w:sz w:val="20"/>
                <w:szCs w:val="20"/>
              </w:rPr>
              <w:t xml:space="preserve">, от 02.07.2013 </w:t>
            </w:r>
            <w:hyperlink r:id="rId25" w:history="1">
              <w:r>
                <w:rPr>
                  <w:rFonts w:ascii="Arial" w:hAnsi="Arial" w:cs="Arial"/>
                  <w:color w:val="0000FF"/>
                  <w:sz w:val="20"/>
                  <w:szCs w:val="20"/>
                </w:rPr>
                <w:t>N 185-ФЗ</w:t>
              </w:r>
            </w:hyperlink>
            <w:r>
              <w:rPr>
                <w:rFonts w:ascii="Arial" w:hAnsi="Arial" w:cs="Arial"/>
                <w:color w:val="392C69"/>
                <w:sz w:val="20"/>
                <w:szCs w:val="20"/>
              </w:rPr>
              <w:t xml:space="preserve">, от 23.07.2013 </w:t>
            </w:r>
            <w:hyperlink r:id="rId26" w:history="1">
              <w:r>
                <w:rPr>
                  <w:rFonts w:ascii="Arial" w:hAnsi="Arial" w:cs="Arial"/>
                  <w:color w:val="0000FF"/>
                  <w:sz w:val="20"/>
                  <w:szCs w:val="20"/>
                </w:rPr>
                <w:t>N 251-ФЗ</w:t>
              </w:r>
            </w:hyperlink>
            <w:r>
              <w:rPr>
                <w:rFonts w:ascii="Arial" w:hAnsi="Arial" w:cs="Arial"/>
                <w:color w:val="392C69"/>
                <w:sz w:val="20"/>
                <w:szCs w:val="20"/>
              </w:rPr>
              <w:t>,</w:t>
            </w:r>
          </w:p>
          <w:p w:rsidR="00B211A9" w:rsidRDefault="00B211A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02.11.2013 </w:t>
            </w:r>
            <w:hyperlink r:id="rId27" w:history="1">
              <w:r>
                <w:rPr>
                  <w:rFonts w:ascii="Arial" w:hAnsi="Arial" w:cs="Arial"/>
                  <w:color w:val="0000FF"/>
                  <w:sz w:val="20"/>
                  <w:szCs w:val="20"/>
                </w:rPr>
                <w:t>N 294-ФЗ</w:t>
              </w:r>
            </w:hyperlink>
            <w:r>
              <w:rPr>
                <w:rFonts w:ascii="Arial" w:hAnsi="Arial" w:cs="Arial"/>
                <w:color w:val="392C69"/>
                <w:sz w:val="20"/>
                <w:szCs w:val="20"/>
              </w:rPr>
              <w:t xml:space="preserve">, от 21.12.2013 </w:t>
            </w:r>
            <w:hyperlink r:id="rId28" w:history="1">
              <w:r>
                <w:rPr>
                  <w:rFonts w:ascii="Arial" w:hAnsi="Arial" w:cs="Arial"/>
                  <w:color w:val="0000FF"/>
                  <w:sz w:val="20"/>
                  <w:szCs w:val="20"/>
                </w:rPr>
                <w:t>N 375-ФЗ</w:t>
              </w:r>
            </w:hyperlink>
            <w:r>
              <w:rPr>
                <w:rFonts w:ascii="Arial" w:hAnsi="Arial" w:cs="Arial"/>
                <w:color w:val="392C69"/>
                <w:sz w:val="20"/>
                <w:szCs w:val="20"/>
              </w:rPr>
              <w:t xml:space="preserve">, от 28.12.2013 </w:t>
            </w:r>
            <w:hyperlink r:id="rId29" w:history="1">
              <w:r>
                <w:rPr>
                  <w:rFonts w:ascii="Arial" w:hAnsi="Arial" w:cs="Arial"/>
                  <w:color w:val="0000FF"/>
                  <w:sz w:val="20"/>
                  <w:szCs w:val="20"/>
                </w:rPr>
                <w:t>N 396-ФЗ</w:t>
              </w:r>
            </w:hyperlink>
            <w:r>
              <w:rPr>
                <w:rFonts w:ascii="Arial" w:hAnsi="Arial" w:cs="Arial"/>
                <w:color w:val="392C69"/>
                <w:sz w:val="20"/>
                <w:szCs w:val="20"/>
              </w:rPr>
              <w:t>,</w:t>
            </w:r>
          </w:p>
          <w:p w:rsidR="00B211A9" w:rsidRDefault="00B211A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28.12.2013 </w:t>
            </w:r>
            <w:hyperlink r:id="rId30" w:history="1">
              <w:r>
                <w:rPr>
                  <w:rFonts w:ascii="Arial" w:hAnsi="Arial" w:cs="Arial"/>
                  <w:color w:val="0000FF"/>
                  <w:sz w:val="20"/>
                  <w:szCs w:val="20"/>
                </w:rPr>
                <w:t>N 423-ФЗ</w:t>
              </w:r>
            </w:hyperlink>
            <w:r>
              <w:rPr>
                <w:rFonts w:ascii="Arial" w:hAnsi="Arial" w:cs="Arial"/>
                <w:color w:val="392C69"/>
                <w:sz w:val="20"/>
                <w:szCs w:val="20"/>
              </w:rPr>
              <w:t xml:space="preserve">, от 04.06.2014 </w:t>
            </w:r>
            <w:hyperlink r:id="rId31" w:history="1">
              <w:r>
                <w:rPr>
                  <w:rFonts w:ascii="Arial" w:hAnsi="Arial" w:cs="Arial"/>
                  <w:color w:val="0000FF"/>
                  <w:sz w:val="20"/>
                  <w:szCs w:val="20"/>
                </w:rPr>
                <w:t>N 143-ФЗ</w:t>
              </w:r>
            </w:hyperlink>
            <w:r>
              <w:rPr>
                <w:rFonts w:ascii="Arial" w:hAnsi="Arial" w:cs="Arial"/>
                <w:color w:val="392C69"/>
                <w:sz w:val="20"/>
                <w:szCs w:val="20"/>
              </w:rPr>
              <w:t xml:space="preserve">, от 21.07.2014 </w:t>
            </w:r>
            <w:hyperlink r:id="rId32" w:history="1">
              <w:r>
                <w:rPr>
                  <w:rFonts w:ascii="Arial" w:hAnsi="Arial" w:cs="Arial"/>
                  <w:color w:val="0000FF"/>
                  <w:sz w:val="20"/>
                  <w:szCs w:val="20"/>
                </w:rPr>
                <w:t>N 265-ФЗ</w:t>
              </w:r>
            </w:hyperlink>
            <w:r>
              <w:rPr>
                <w:rFonts w:ascii="Arial" w:hAnsi="Arial" w:cs="Arial"/>
                <w:color w:val="392C69"/>
                <w:sz w:val="20"/>
                <w:szCs w:val="20"/>
              </w:rPr>
              <w:t>,</w:t>
            </w:r>
          </w:p>
          <w:p w:rsidR="00B211A9" w:rsidRDefault="00B211A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29.06.2015 </w:t>
            </w:r>
            <w:hyperlink r:id="rId33" w:history="1">
              <w:r>
                <w:rPr>
                  <w:rFonts w:ascii="Arial" w:hAnsi="Arial" w:cs="Arial"/>
                  <w:color w:val="0000FF"/>
                  <w:sz w:val="20"/>
                  <w:szCs w:val="20"/>
                </w:rPr>
                <w:t>N 156-ФЗ</w:t>
              </w:r>
            </w:hyperlink>
            <w:r>
              <w:rPr>
                <w:rFonts w:ascii="Arial" w:hAnsi="Arial" w:cs="Arial"/>
                <w:color w:val="392C69"/>
                <w:sz w:val="20"/>
                <w:szCs w:val="20"/>
              </w:rPr>
              <w:t xml:space="preserve">, от 13.07.2015 </w:t>
            </w:r>
            <w:hyperlink r:id="rId34" w:history="1">
              <w:r>
                <w:rPr>
                  <w:rFonts w:ascii="Arial" w:hAnsi="Arial" w:cs="Arial"/>
                  <w:color w:val="0000FF"/>
                  <w:sz w:val="20"/>
                  <w:szCs w:val="20"/>
                </w:rPr>
                <w:t>N 213-ФЗ</w:t>
              </w:r>
            </w:hyperlink>
            <w:r>
              <w:rPr>
                <w:rFonts w:ascii="Arial" w:hAnsi="Arial" w:cs="Arial"/>
                <w:color w:val="392C69"/>
                <w:sz w:val="20"/>
                <w:szCs w:val="20"/>
              </w:rPr>
              <w:t xml:space="preserve">, от 13.07.2015 </w:t>
            </w:r>
            <w:hyperlink r:id="rId35" w:history="1">
              <w:r>
                <w:rPr>
                  <w:rFonts w:ascii="Arial" w:hAnsi="Arial" w:cs="Arial"/>
                  <w:color w:val="0000FF"/>
                  <w:sz w:val="20"/>
                  <w:szCs w:val="20"/>
                </w:rPr>
                <w:t>N 216-ФЗ</w:t>
              </w:r>
            </w:hyperlink>
            <w:r>
              <w:rPr>
                <w:rFonts w:ascii="Arial" w:hAnsi="Arial" w:cs="Arial"/>
                <w:color w:val="392C69"/>
                <w:sz w:val="20"/>
                <w:szCs w:val="20"/>
              </w:rPr>
              <w:t>,</w:t>
            </w:r>
          </w:p>
          <w:p w:rsidR="00B211A9" w:rsidRDefault="00B211A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13.07.2015 </w:t>
            </w:r>
            <w:hyperlink r:id="rId36" w:history="1">
              <w:r>
                <w:rPr>
                  <w:rFonts w:ascii="Arial" w:hAnsi="Arial" w:cs="Arial"/>
                  <w:color w:val="0000FF"/>
                  <w:sz w:val="20"/>
                  <w:szCs w:val="20"/>
                </w:rPr>
                <w:t>N 224-ФЗ</w:t>
              </w:r>
            </w:hyperlink>
            <w:r>
              <w:rPr>
                <w:rFonts w:ascii="Arial" w:hAnsi="Arial" w:cs="Arial"/>
                <w:color w:val="392C69"/>
                <w:sz w:val="20"/>
                <w:szCs w:val="20"/>
              </w:rPr>
              <w:t xml:space="preserve">, от 13.07.2015 </w:t>
            </w:r>
            <w:hyperlink r:id="rId37" w:history="1">
              <w:r>
                <w:rPr>
                  <w:rFonts w:ascii="Arial" w:hAnsi="Arial" w:cs="Arial"/>
                  <w:color w:val="0000FF"/>
                  <w:sz w:val="20"/>
                  <w:szCs w:val="20"/>
                </w:rPr>
                <w:t>N 250-ФЗ</w:t>
              </w:r>
            </w:hyperlink>
            <w:r>
              <w:rPr>
                <w:rFonts w:ascii="Arial" w:hAnsi="Arial" w:cs="Arial"/>
                <w:color w:val="392C69"/>
                <w:sz w:val="20"/>
                <w:szCs w:val="20"/>
              </w:rPr>
              <w:t xml:space="preserve">, от 05.10.2015 </w:t>
            </w:r>
            <w:hyperlink r:id="rId38" w:history="1">
              <w:r>
                <w:rPr>
                  <w:rFonts w:ascii="Arial" w:hAnsi="Arial" w:cs="Arial"/>
                  <w:color w:val="0000FF"/>
                  <w:sz w:val="20"/>
                  <w:szCs w:val="20"/>
                </w:rPr>
                <w:t>N 275-ФЗ</w:t>
              </w:r>
            </w:hyperlink>
            <w:r>
              <w:rPr>
                <w:rFonts w:ascii="Arial" w:hAnsi="Arial" w:cs="Arial"/>
                <w:color w:val="392C69"/>
                <w:sz w:val="20"/>
                <w:szCs w:val="20"/>
              </w:rPr>
              <w:t>,</w:t>
            </w:r>
          </w:p>
          <w:p w:rsidR="00B211A9" w:rsidRDefault="00B211A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03.07.2016 </w:t>
            </w:r>
            <w:hyperlink r:id="rId39" w:history="1">
              <w:r>
                <w:rPr>
                  <w:rFonts w:ascii="Arial" w:hAnsi="Arial" w:cs="Arial"/>
                  <w:color w:val="0000FF"/>
                  <w:sz w:val="20"/>
                  <w:szCs w:val="20"/>
                </w:rPr>
                <w:t>N 264-ФЗ</w:t>
              </w:r>
            </w:hyperlink>
            <w:r>
              <w:rPr>
                <w:rFonts w:ascii="Arial" w:hAnsi="Arial" w:cs="Arial"/>
                <w:color w:val="392C69"/>
                <w:sz w:val="20"/>
                <w:szCs w:val="20"/>
              </w:rPr>
              <w:t xml:space="preserve">, от 29.07.2017 </w:t>
            </w:r>
            <w:hyperlink r:id="rId40" w:history="1">
              <w:r>
                <w:rPr>
                  <w:rFonts w:ascii="Arial" w:hAnsi="Arial" w:cs="Arial"/>
                  <w:color w:val="0000FF"/>
                  <w:sz w:val="20"/>
                  <w:szCs w:val="20"/>
                </w:rPr>
                <w:t>N 279-ФЗ</w:t>
              </w:r>
            </w:hyperlink>
            <w:r>
              <w:rPr>
                <w:rFonts w:ascii="Arial" w:hAnsi="Arial" w:cs="Arial"/>
                <w:color w:val="392C69"/>
                <w:sz w:val="20"/>
                <w:szCs w:val="20"/>
              </w:rPr>
              <w:t xml:space="preserve">, от 19.02.2018 </w:t>
            </w:r>
            <w:hyperlink r:id="rId41" w:history="1">
              <w:r>
                <w:rPr>
                  <w:rFonts w:ascii="Arial" w:hAnsi="Arial" w:cs="Arial"/>
                  <w:color w:val="0000FF"/>
                  <w:sz w:val="20"/>
                  <w:szCs w:val="20"/>
                </w:rPr>
                <w:t>N 17-ФЗ</w:t>
              </w:r>
            </w:hyperlink>
            <w:r>
              <w:rPr>
                <w:rFonts w:ascii="Arial" w:hAnsi="Arial" w:cs="Arial"/>
                <w:color w:val="392C69"/>
                <w:sz w:val="20"/>
                <w:szCs w:val="20"/>
              </w:rPr>
              <w:t>,</w:t>
            </w:r>
          </w:p>
          <w:p w:rsidR="00B211A9" w:rsidRDefault="00B211A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23.04.2018 </w:t>
            </w:r>
            <w:hyperlink r:id="rId42" w:history="1">
              <w:r>
                <w:rPr>
                  <w:rFonts w:ascii="Arial" w:hAnsi="Arial" w:cs="Arial"/>
                  <w:color w:val="0000FF"/>
                  <w:sz w:val="20"/>
                  <w:szCs w:val="20"/>
                </w:rPr>
                <w:t>N 91-ФЗ</w:t>
              </w:r>
            </w:hyperlink>
            <w:r>
              <w:rPr>
                <w:rFonts w:ascii="Arial" w:hAnsi="Arial" w:cs="Arial"/>
                <w:color w:val="392C69"/>
                <w:sz w:val="20"/>
                <w:szCs w:val="20"/>
              </w:rPr>
              <w:t xml:space="preserve">, от 04.06.2018 </w:t>
            </w:r>
            <w:hyperlink r:id="rId43" w:history="1">
              <w:r>
                <w:rPr>
                  <w:rFonts w:ascii="Arial" w:hAnsi="Arial" w:cs="Arial"/>
                  <w:color w:val="0000FF"/>
                  <w:sz w:val="20"/>
                  <w:szCs w:val="20"/>
                </w:rPr>
                <w:t>N 135-ФЗ</w:t>
              </w:r>
            </w:hyperlink>
            <w:r>
              <w:rPr>
                <w:rFonts w:ascii="Arial" w:hAnsi="Arial" w:cs="Arial"/>
                <w:color w:val="392C69"/>
                <w:sz w:val="20"/>
                <w:szCs w:val="20"/>
              </w:rPr>
              <w:t xml:space="preserve">, от 29.07.2018 </w:t>
            </w:r>
            <w:hyperlink r:id="rId44" w:history="1">
              <w:r>
                <w:rPr>
                  <w:rFonts w:ascii="Arial" w:hAnsi="Arial" w:cs="Arial"/>
                  <w:color w:val="0000FF"/>
                  <w:sz w:val="20"/>
                  <w:szCs w:val="20"/>
                </w:rPr>
                <w:t>N 259-ФЗ</w:t>
              </w:r>
            </w:hyperlink>
            <w:r>
              <w:rPr>
                <w:rFonts w:ascii="Arial" w:hAnsi="Arial" w:cs="Arial"/>
                <w:color w:val="392C69"/>
                <w:sz w:val="20"/>
                <w:szCs w:val="20"/>
              </w:rPr>
              <w:t>,</w:t>
            </w:r>
          </w:p>
          <w:p w:rsidR="00B211A9" w:rsidRDefault="00B211A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28.11.2018 </w:t>
            </w:r>
            <w:hyperlink r:id="rId45" w:history="1">
              <w:r>
                <w:rPr>
                  <w:rFonts w:ascii="Arial" w:hAnsi="Arial" w:cs="Arial"/>
                  <w:color w:val="0000FF"/>
                  <w:sz w:val="20"/>
                  <w:szCs w:val="20"/>
                </w:rPr>
                <w:t>N 451-ФЗ</w:t>
              </w:r>
            </w:hyperlink>
            <w:r>
              <w:rPr>
                <w:rFonts w:ascii="Arial" w:hAnsi="Arial" w:cs="Arial"/>
                <w:color w:val="392C69"/>
                <w:sz w:val="20"/>
                <w:szCs w:val="20"/>
              </w:rPr>
              <w:t xml:space="preserve">, от 27.12.2018 </w:t>
            </w:r>
            <w:hyperlink r:id="rId46" w:history="1">
              <w:r>
                <w:rPr>
                  <w:rFonts w:ascii="Arial" w:hAnsi="Arial" w:cs="Arial"/>
                  <w:color w:val="0000FF"/>
                  <w:sz w:val="20"/>
                  <w:szCs w:val="20"/>
                </w:rPr>
                <w:t>N 514-ФЗ</w:t>
              </w:r>
            </w:hyperlink>
            <w:r>
              <w:rPr>
                <w:rFonts w:ascii="Arial" w:hAnsi="Arial" w:cs="Arial"/>
                <w:color w:val="392C69"/>
                <w:sz w:val="20"/>
                <w:szCs w:val="20"/>
              </w:rPr>
              <w:t xml:space="preserve">, от 27.12.2018 </w:t>
            </w:r>
            <w:hyperlink r:id="rId47" w:history="1">
              <w:r>
                <w:rPr>
                  <w:rFonts w:ascii="Arial" w:hAnsi="Arial" w:cs="Arial"/>
                  <w:color w:val="0000FF"/>
                  <w:sz w:val="20"/>
                  <w:szCs w:val="20"/>
                </w:rPr>
                <w:t>N 572-ФЗ</w:t>
              </w:r>
            </w:hyperlink>
            <w:r>
              <w:rPr>
                <w:rFonts w:ascii="Arial" w:hAnsi="Arial" w:cs="Arial"/>
                <w:color w:val="392C69"/>
                <w:sz w:val="20"/>
                <w:szCs w:val="20"/>
              </w:rPr>
              <w:t>,</w:t>
            </w:r>
          </w:p>
          <w:p w:rsidR="00B211A9" w:rsidRDefault="00B211A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18.07.2019 </w:t>
            </w:r>
            <w:hyperlink r:id="rId48" w:history="1">
              <w:r>
                <w:rPr>
                  <w:rFonts w:ascii="Arial" w:hAnsi="Arial" w:cs="Arial"/>
                  <w:color w:val="0000FF"/>
                  <w:sz w:val="20"/>
                  <w:szCs w:val="20"/>
                </w:rPr>
                <w:t>N 187-ФЗ</w:t>
              </w:r>
            </w:hyperlink>
            <w:r>
              <w:rPr>
                <w:rFonts w:ascii="Arial" w:hAnsi="Arial" w:cs="Arial"/>
                <w:color w:val="392C69"/>
                <w:sz w:val="20"/>
                <w:szCs w:val="20"/>
              </w:rPr>
              <w:t xml:space="preserve">, от 02.12.2019 </w:t>
            </w:r>
            <w:hyperlink r:id="rId49" w:history="1">
              <w:r>
                <w:rPr>
                  <w:rFonts w:ascii="Arial" w:hAnsi="Arial" w:cs="Arial"/>
                  <w:color w:val="0000FF"/>
                  <w:sz w:val="20"/>
                  <w:szCs w:val="20"/>
                </w:rPr>
                <w:t>N 403-ФЗ</w:t>
              </w:r>
            </w:hyperlink>
            <w:r>
              <w:rPr>
                <w:rFonts w:ascii="Arial" w:hAnsi="Arial" w:cs="Arial"/>
                <w:color w:val="392C69"/>
                <w:sz w:val="20"/>
                <w:szCs w:val="20"/>
              </w:rPr>
              <w:t xml:space="preserve">, от 27.12.2019 </w:t>
            </w:r>
            <w:hyperlink r:id="rId50" w:history="1">
              <w:r>
                <w:rPr>
                  <w:rFonts w:ascii="Arial" w:hAnsi="Arial" w:cs="Arial"/>
                  <w:color w:val="0000FF"/>
                  <w:sz w:val="20"/>
                  <w:szCs w:val="20"/>
                </w:rPr>
                <w:t>N 485-ФЗ</w:t>
              </w:r>
            </w:hyperlink>
            <w:r>
              <w:rPr>
                <w:rFonts w:ascii="Arial" w:hAnsi="Arial" w:cs="Arial"/>
                <w:color w:val="392C69"/>
                <w:sz w:val="20"/>
                <w:szCs w:val="20"/>
              </w:rPr>
              <w:t>,</w:t>
            </w:r>
          </w:p>
          <w:p w:rsidR="00B211A9" w:rsidRDefault="00B211A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27.12.2019 </w:t>
            </w:r>
            <w:hyperlink r:id="rId51" w:history="1">
              <w:r>
                <w:rPr>
                  <w:rFonts w:ascii="Arial" w:hAnsi="Arial" w:cs="Arial"/>
                  <w:color w:val="0000FF"/>
                  <w:sz w:val="20"/>
                  <w:szCs w:val="20"/>
                </w:rPr>
                <w:t>N 509-ФЗ</w:t>
              </w:r>
            </w:hyperlink>
            <w:r>
              <w:rPr>
                <w:rFonts w:ascii="Arial" w:hAnsi="Arial" w:cs="Arial"/>
                <w:color w:val="392C69"/>
                <w:sz w:val="20"/>
                <w:szCs w:val="20"/>
              </w:rPr>
              <w:t xml:space="preserve">, от 01.03.2020 </w:t>
            </w:r>
            <w:hyperlink r:id="rId52" w:history="1">
              <w:r>
                <w:rPr>
                  <w:rFonts w:ascii="Arial" w:hAnsi="Arial" w:cs="Arial"/>
                  <w:color w:val="0000FF"/>
                  <w:sz w:val="20"/>
                  <w:szCs w:val="20"/>
                </w:rPr>
                <w:t>N 33-ФЗ</w:t>
              </w:r>
            </w:hyperlink>
            <w:r>
              <w:rPr>
                <w:rFonts w:ascii="Arial" w:hAnsi="Arial" w:cs="Arial"/>
                <w:color w:val="392C69"/>
                <w:sz w:val="20"/>
                <w:szCs w:val="20"/>
              </w:rPr>
              <w:t xml:space="preserve">, от 01.04.2020 </w:t>
            </w:r>
            <w:hyperlink r:id="rId53" w:history="1">
              <w:r>
                <w:rPr>
                  <w:rFonts w:ascii="Arial" w:hAnsi="Arial" w:cs="Arial"/>
                  <w:color w:val="0000FF"/>
                  <w:sz w:val="20"/>
                  <w:szCs w:val="20"/>
                </w:rPr>
                <w:t>N 97-ФЗ</w:t>
              </w:r>
            </w:hyperlink>
            <w:r>
              <w:rPr>
                <w:rFonts w:ascii="Arial" w:hAnsi="Arial" w:cs="Arial"/>
                <w:color w:val="392C69"/>
                <w:sz w:val="20"/>
                <w:szCs w:val="20"/>
              </w:rPr>
              <w:t>,</w:t>
            </w:r>
          </w:p>
          <w:p w:rsidR="00B211A9" w:rsidRDefault="00B211A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24.04.2020 </w:t>
            </w:r>
            <w:hyperlink r:id="rId54" w:history="1">
              <w:r>
                <w:rPr>
                  <w:rFonts w:ascii="Arial" w:hAnsi="Arial" w:cs="Arial"/>
                  <w:color w:val="0000FF"/>
                  <w:sz w:val="20"/>
                  <w:szCs w:val="20"/>
                </w:rPr>
                <w:t>N 140-ФЗ</w:t>
              </w:r>
            </w:hyperlink>
            <w:r>
              <w:rPr>
                <w:rFonts w:ascii="Arial" w:hAnsi="Arial" w:cs="Arial"/>
                <w:color w:val="392C69"/>
                <w:sz w:val="20"/>
                <w:szCs w:val="20"/>
              </w:rPr>
              <w:t xml:space="preserve">, от 08.12.2020 </w:t>
            </w:r>
            <w:hyperlink r:id="rId55" w:history="1">
              <w:r>
                <w:rPr>
                  <w:rFonts w:ascii="Arial" w:hAnsi="Arial" w:cs="Arial"/>
                  <w:color w:val="0000FF"/>
                  <w:sz w:val="20"/>
                  <w:szCs w:val="20"/>
                </w:rPr>
                <w:t>N 429-ФЗ</w:t>
              </w:r>
            </w:hyperlink>
            <w:r>
              <w:rPr>
                <w:rFonts w:ascii="Arial" w:hAnsi="Arial" w:cs="Arial"/>
                <w:color w:val="392C69"/>
                <w:sz w:val="20"/>
                <w:szCs w:val="20"/>
              </w:rPr>
              <w:t xml:space="preserve">, от 22.12.2020 </w:t>
            </w:r>
            <w:hyperlink r:id="rId56" w:history="1">
              <w:r>
                <w:rPr>
                  <w:rFonts w:ascii="Arial" w:hAnsi="Arial" w:cs="Arial"/>
                  <w:color w:val="0000FF"/>
                  <w:sz w:val="20"/>
                  <w:szCs w:val="20"/>
                </w:rPr>
                <w:t>N 435-ФЗ</w:t>
              </w:r>
            </w:hyperlink>
            <w:r>
              <w:rPr>
                <w:rFonts w:ascii="Arial" w:hAnsi="Arial" w:cs="Arial"/>
                <w:color w:val="392C69"/>
                <w:sz w:val="20"/>
                <w:szCs w:val="20"/>
              </w:rPr>
              <w:t>,</w:t>
            </w:r>
          </w:p>
          <w:p w:rsidR="00B211A9" w:rsidRDefault="00B211A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17.02.2021 </w:t>
            </w:r>
            <w:hyperlink r:id="rId57" w:history="1">
              <w:r>
                <w:rPr>
                  <w:rFonts w:ascii="Arial" w:hAnsi="Arial" w:cs="Arial"/>
                  <w:color w:val="0000FF"/>
                  <w:sz w:val="20"/>
                  <w:szCs w:val="20"/>
                </w:rPr>
                <w:t>N 11-ФЗ</w:t>
              </w:r>
            </w:hyperlink>
            <w:r>
              <w:rPr>
                <w:rFonts w:ascii="Arial" w:hAnsi="Arial" w:cs="Arial"/>
                <w:color w:val="392C69"/>
                <w:sz w:val="20"/>
                <w:szCs w:val="20"/>
              </w:rPr>
              <w:t xml:space="preserve">, от 11.06.2021 </w:t>
            </w:r>
            <w:hyperlink r:id="rId58" w:history="1">
              <w:r>
                <w:rPr>
                  <w:rFonts w:ascii="Arial" w:hAnsi="Arial" w:cs="Arial"/>
                  <w:color w:val="0000FF"/>
                  <w:sz w:val="20"/>
                  <w:szCs w:val="20"/>
                </w:rPr>
                <w:t>N 166-ФЗ</w:t>
              </w:r>
            </w:hyperlink>
            <w:r>
              <w:rPr>
                <w:rFonts w:ascii="Arial" w:hAnsi="Arial" w:cs="Arial"/>
                <w:color w:val="392C69"/>
                <w:sz w:val="20"/>
                <w:szCs w:val="20"/>
              </w:rPr>
              <w:t xml:space="preserve">, от 01.07.2021 </w:t>
            </w:r>
            <w:hyperlink r:id="rId59" w:history="1">
              <w:r>
                <w:rPr>
                  <w:rFonts w:ascii="Arial" w:hAnsi="Arial" w:cs="Arial"/>
                  <w:color w:val="0000FF"/>
                  <w:sz w:val="20"/>
                  <w:szCs w:val="20"/>
                </w:rPr>
                <w:t>N 275-ФЗ</w:t>
              </w:r>
            </w:hyperlink>
            <w:r>
              <w:rPr>
                <w:rFonts w:ascii="Arial" w:hAnsi="Arial" w:cs="Arial"/>
                <w:color w:val="392C69"/>
                <w:sz w:val="20"/>
                <w:szCs w:val="20"/>
              </w:rPr>
              <w:t>,</w:t>
            </w:r>
          </w:p>
          <w:p w:rsidR="00B211A9" w:rsidRDefault="00B211A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02.07.2021 </w:t>
            </w:r>
            <w:hyperlink r:id="rId60" w:history="1">
              <w:r>
                <w:rPr>
                  <w:rFonts w:ascii="Arial" w:hAnsi="Arial" w:cs="Arial"/>
                  <w:color w:val="0000FF"/>
                  <w:sz w:val="20"/>
                  <w:szCs w:val="20"/>
                </w:rPr>
                <w:t>N 343-ФЗ</w:t>
              </w:r>
            </w:hyperlink>
            <w:r>
              <w:rPr>
                <w:rFonts w:ascii="Arial" w:hAnsi="Arial" w:cs="Arial"/>
                <w:color w:val="392C69"/>
                <w:sz w:val="20"/>
                <w:szCs w:val="20"/>
              </w:rPr>
              <w:t xml:space="preserve">, от 02.07.2021 </w:t>
            </w:r>
            <w:hyperlink r:id="rId61" w:history="1">
              <w:r>
                <w:rPr>
                  <w:rFonts w:ascii="Arial" w:hAnsi="Arial" w:cs="Arial"/>
                  <w:color w:val="0000FF"/>
                  <w:sz w:val="20"/>
                  <w:szCs w:val="20"/>
                </w:rPr>
                <w:t>N 352-ФЗ</w:t>
              </w:r>
            </w:hyperlink>
            <w:r>
              <w:rPr>
                <w:rFonts w:ascii="Arial" w:hAnsi="Arial" w:cs="Arial"/>
                <w:color w:val="392C69"/>
                <w:sz w:val="20"/>
                <w:szCs w:val="20"/>
              </w:rPr>
              <w:t xml:space="preserve">, от 16.02.2022 </w:t>
            </w:r>
            <w:hyperlink r:id="rId62" w:history="1">
              <w:r>
                <w:rPr>
                  <w:rFonts w:ascii="Arial" w:hAnsi="Arial" w:cs="Arial"/>
                  <w:color w:val="0000FF"/>
                  <w:sz w:val="20"/>
                  <w:szCs w:val="20"/>
                </w:rPr>
                <w:t>N 10-ФЗ</w:t>
              </w:r>
            </w:hyperlink>
            <w:r>
              <w:rPr>
                <w:rFonts w:ascii="Arial" w:hAnsi="Arial" w:cs="Arial"/>
                <w:color w:val="392C69"/>
                <w:sz w:val="20"/>
                <w:szCs w:val="20"/>
              </w:rPr>
              <w:t>,</w:t>
            </w:r>
          </w:p>
          <w:p w:rsidR="00B211A9" w:rsidRDefault="00B211A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16.02.2022 </w:t>
            </w:r>
            <w:hyperlink r:id="rId63" w:history="1">
              <w:r>
                <w:rPr>
                  <w:rFonts w:ascii="Arial" w:hAnsi="Arial" w:cs="Arial"/>
                  <w:color w:val="0000FF"/>
                  <w:sz w:val="20"/>
                  <w:szCs w:val="20"/>
                </w:rPr>
                <w:t>N 11-ФЗ</w:t>
              </w:r>
            </w:hyperlink>
            <w:r>
              <w:rPr>
                <w:rFonts w:ascii="Arial" w:hAnsi="Arial" w:cs="Arial"/>
                <w:color w:val="392C69"/>
                <w:sz w:val="20"/>
                <w:szCs w:val="20"/>
              </w:rPr>
              <w:t xml:space="preserve">, от 01.04.2022 </w:t>
            </w:r>
            <w:hyperlink r:id="rId64" w:history="1">
              <w:r>
                <w:rPr>
                  <w:rFonts w:ascii="Arial" w:hAnsi="Arial" w:cs="Arial"/>
                  <w:color w:val="0000FF"/>
                  <w:sz w:val="20"/>
                  <w:szCs w:val="20"/>
                </w:rPr>
                <w:t>N 82-ФЗ</w:t>
              </w:r>
            </w:hyperlink>
            <w:r>
              <w:rPr>
                <w:rFonts w:ascii="Arial" w:hAnsi="Arial" w:cs="Arial"/>
                <w:color w:val="392C69"/>
                <w:sz w:val="20"/>
                <w:szCs w:val="20"/>
              </w:rPr>
              <w:t xml:space="preserve">, от 11.06.2022 </w:t>
            </w:r>
            <w:hyperlink r:id="rId65" w:history="1">
              <w:r>
                <w:rPr>
                  <w:rFonts w:ascii="Arial" w:hAnsi="Arial" w:cs="Arial"/>
                  <w:color w:val="0000FF"/>
                  <w:sz w:val="20"/>
                  <w:szCs w:val="20"/>
                </w:rPr>
                <w:t>N 168-ФЗ</w:t>
              </w:r>
            </w:hyperlink>
            <w:r>
              <w:rPr>
                <w:rFonts w:ascii="Arial" w:hAnsi="Arial" w:cs="Arial"/>
                <w:color w:val="392C69"/>
                <w:sz w:val="20"/>
                <w:szCs w:val="20"/>
              </w:rPr>
              <w:t>,</w:t>
            </w:r>
          </w:p>
          <w:p w:rsidR="00B211A9" w:rsidRDefault="00B211A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с изм., внесенными Федеральным </w:t>
            </w:r>
            <w:hyperlink r:id="rId66" w:history="1">
              <w:r>
                <w:rPr>
                  <w:rFonts w:ascii="Arial" w:hAnsi="Arial" w:cs="Arial"/>
                  <w:color w:val="0000FF"/>
                  <w:sz w:val="20"/>
                  <w:szCs w:val="20"/>
                </w:rPr>
                <w:t>законом</w:t>
              </w:r>
            </w:hyperlink>
            <w:r>
              <w:rPr>
                <w:rFonts w:ascii="Arial" w:hAnsi="Arial" w:cs="Arial"/>
                <w:color w:val="392C69"/>
                <w:sz w:val="20"/>
                <w:szCs w:val="20"/>
              </w:rPr>
              <w:t xml:space="preserve"> от 18.07.2009 N 181-ФЗ)</w:t>
            </w:r>
          </w:p>
        </w:tc>
        <w:tc>
          <w:tcPr>
            <w:tcW w:w="113" w:type="dxa"/>
            <w:shd w:val="clear" w:color="auto" w:fill="F4F3F8"/>
            <w:tcMar>
              <w:top w:w="0" w:type="dxa"/>
              <w:left w:w="0" w:type="dxa"/>
              <w:bottom w:w="0" w:type="dxa"/>
              <w:right w:w="0" w:type="dxa"/>
            </w:tcMar>
          </w:tcPr>
          <w:p w:rsidR="00B211A9" w:rsidRDefault="00B211A9">
            <w:pPr>
              <w:autoSpaceDE w:val="0"/>
              <w:autoSpaceDN w:val="0"/>
              <w:adjustRightInd w:val="0"/>
              <w:spacing w:after="0" w:line="240" w:lineRule="auto"/>
              <w:jc w:val="center"/>
              <w:rPr>
                <w:rFonts w:ascii="Arial" w:hAnsi="Arial" w:cs="Arial"/>
                <w:color w:val="392C69"/>
                <w:sz w:val="20"/>
                <w:szCs w:val="20"/>
              </w:rPr>
            </w:pPr>
          </w:p>
        </w:tc>
      </w:tr>
    </w:tbl>
    <w:p w:rsidR="00B211A9" w:rsidRDefault="00B211A9" w:rsidP="00B211A9">
      <w:pPr>
        <w:autoSpaceDE w:val="0"/>
        <w:autoSpaceDN w:val="0"/>
        <w:adjustRightInd w:val="0"/>
        <w:spacing w:after="0" w:line="240" w:lineRule="auto"/>
        <w:jc w:val="center"/>
        <w:rPr>
          <w:rFonts w:ascii="Arial" w:hAnsi="Arial" w:cs="Arial"/>
          <w:sz w:val="20"/>
          <w:szCs w:val="20"/>
        </w:rPr>
      </w:pPr>
    </w:p>
    <w:p w:rsidR="00B211A9" w:rsidRDefault="00B211A9" w:rsidP="00B211A9">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Глава 1. ОБЩИЕ ПОЛОЖЕНИЯ</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B211A9" w:rsidRDefault="00B211A9" w:rsidP="00B211A9">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Статья 1. Предмет и цели настоящего Федерального закона</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B211A9" w:rsidRDefault="00B211A9" w:rsidP="00B211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Настоящий Федеральный закон определяет организационные и правовые основы защиты конкуренции, в том числе предупреждения и пресечения:</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монополистической деятельности и недобросовестной конкуренции;</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Целями настоящего Федерального закона являются обеспечение </w:t>
      </w:r>
      <w:hyperlink r:id="rId67" w:history="1">
        <w:r>
          <w:rPr>
            <w:rFonts w:ascii="Arial" w:hAnsi="Arial" w:cs="Arial"/>
            <w:color w:val="0000FF"/>
            <w:sz w:val="20"/>
            <w:szCs w:val="20"/>
          </w:rPr>
          <w:t>единства</w:t>
        </w:r>
      </w:hyperlink>
      <w:r>
        <w:rPr>
          <w:rFonts w:ascii="Arial" w:hAnsi="Arial" w:cs="Arial"/>
          <w:sz w:val="20"/>
          <w:szCs w:val="20"/>
        </w:rPr>
        <w:t xml:space="preserve">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B211A9" w:rsidRDefault="00B211A9" w:rsidP="00B211A9">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Статья 2. Антимонопольное законодательство Российской Федерации и иные нормативные правовые акты о защите конкуренции</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B211A9" w:rsidRDefault="00B211A9" w:rsidP="00B211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Антимонопольное законодательство Российской Федерации (далее - антимонопольное законодательство) основывается на Конституции Российской Федерации, Гражданском </w:t>
      </w:r>
      <w:hyperlink r:id="rId68" w:history="1">
        <w:r>
          <w:rPr>
            <w:rFonts w:ascii="Arial" w:hAnsi="Arial" w:cs="Arial"/>
            <w:color w:val="0000FF"/>
            <w:sz w:val="20"/>
            <w:szCs w:val="20"/>
          </w:rPr>
          <w:t>кодексе</w:t>
        </w:r>
      </w:hyperlink>
      <w:r>
        <w:rPr>
          <w:rFonts w:ascii="Arial" w:hAnsi="Arial" w:cs="Arial"/>
          <w:sz w:val="20"/>
          <w:szCs w:val="20"/>
        </w:rPr>
        <w:t xml:space="preserve"> Российской Федерации и состоит из настоящего Федерального закона, иных федеральных законов, регулирующих отношения, указанные в </w:t>
      </w:r>
      <w:hyperlink w:anchor="Par59" w:history="1">
        <w:r>
          <w:rPr>
            <w:rFonts w:ascii="Arial" w:hAnsi="Arial" w:cs="Arial"/>
            <w:color w:val="0000FF"/>
            <w:sz w:val="20"/>
            <w:szCs w:val="20"/>
          </w:rPr>
          <w:t>статье 3</w:t>
        </w:r>
      </w:hyperlink>
      <w:r>
        <w:rPr>
          <w:rFonts w:ascii="Arial" w:hAnsi="Arial" w:cs="Arial"/>
          <w:sz w:val="20"/>
          <w:szCs w:val="20"/>
        </w:rPr>
        <w:t xml:space="preserve"> настоящего Федерального закона.</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Отношения, указанные в </w:t>
      </w:r>
      <w:hyperlink w:anchor="Par59" w:history="1">
        <w:r>
          <w:rPr>
            <w:rFonts w:ascii="Arial" w:hAnsi="Arial" w:cs="Arial"/>
            <w:color w:val="0000FF"/>
            <w:sz w:val="20"/>
            <w:szCs w:val="20"/>
          </w:rPr>
          <w:t>статье 3</w:t>
        </w:r>
      </w:hyperlink>
      <w:r>
        <w:rPr>
          <w:rFonts w:ascii="Arial" w:hAnsi="Arial" w:cs="Arial"/>
          <w:sz w:val="20"/>
          <w:szCs w:val="20"/>
        </w:rPr>
        <w:t xml:space="preserve"> настоящего Федерального закона, могут регулироваться постановлениями Правительства Российской Федерации, нормативными правовыми актами федерального антимонопольного органа в случаях, предусмотренных антимонопольным законодательством.</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9"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не подлежат исполнению в Российской Федерации. Такое противоречие может быть установлено в </w:t>
      </w:r>
      <w:hyperlink r:id="rId70" w:history="1">
        <w:r>
          <w:rPr>
            <w:rFonts w:ascii="Arial" w:hAnsi="Arial" w:cs="Arial"/>
            <w:color w:val="0000FF"/>
            <w:sz w:val="20"/>
            <w:szCs w:val="20"/>
          </w:rPr>
          <w:t>порядке</w:t>
        </w:r>
      </w:hyperlink>
      <w:r>
        <w:rPr>
          <w:rFonts w:ascii="Arial" w:hAnsi="Arial" w:cs="Arial"/>
          <w:sz w:val="20"/>
          <w:szCs w:val="20"/>
        </w:rPr>
        <w:t>, определенном федеральным конституционным законом.</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введена Федеральным </w:t>
      </w:r>
      <w:hyperlink r:id="rId71" w:history="1">
        <w:r>
          <w:rPr>
            <w:rFonts w:ascii="Arial" w:hAnsi="Arial" w:cs="Arial"/>
            <w:color w:val="0000FF"/>
            <w:sz w:val="20"/>
            <w:szCs w:val="20"/>
          </w:rPr>
          <w:t>законом</w:t>
        </w:r>
      </w:hyperlink>
      <w:r>
        <w:rPr>
          <w:rFonts w:ascii="Arial" w:hAnsi="Arial" w:cs="Arial"/>
          <w:sz w:val="20"/>
          <w:szCs w:val="20"/>
        </w:rPr>
        <w:t xml:space="preserve"> от 08.12.2020 N 429-ФЗ)</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B211A9" w:rsidRDefault="00B211A9" w:rsidP="00B211A9">
      <w:pPr>
        <w:autoSpaceDE w:val="0"/>
        <w:autoSpaceDN w:val="0"/>
        <w:adjustRightInd w:val="0"/>
        <w:spacing w:line="240" w:lineRule="auto"/>
        <w:ind w:firstLine="540"/>
        <w:jc w:val="both"/>
        <w:rPr>
          <w:rFonts w:ascii="Arial" w:hAnsi="Arial" w:cs="Arial"/>
          <w:b/>
          <w:bCs/>
          <w:sz w:val="20"/>
          <w:szCs w:val="20"/>
        </w:rPr>
      </w:pPr>
      <w:bookmarkStart w:id="0" w:name="Par59"/>
      <w:bookmarkEnd w:id="0"/>
      <w:r>
        <w:rPr>
          <w:rFonts w:ascii="Arial" w:hAnsi="Arial" w:cs="Arial"/>
          <w:b/>
          <w:bCs/>
          <w:sz w:val="20"/>
          <w:szCs w:val="20"/>
        </w:rPr>
        <w:t>Статья 3. Сфера применения настоящего Федерального закона</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B211A9" w:rsidRDefault="00B211A9" w:rsidP="00B211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Настоящий Федеральный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2" w:history="1">
        <w:r>
          <w:rPr>
            <w:rFonts w:ascii="Arial" w:hAnsi="Arial" w:cs="Arial"/>
            <w:color w:val="0000FF"/>
            <w:sz w:val="20"/>
            <w:szCs w:val="20"/>
          </w:rPr>
          <w:t>закона</w:t>
        </w:r>
      </w:hyperlink>
      <w:r>
        <w:rPr>
          <w:rFonts w:ascii="Arial" w:hAnsi="Arial" w:cs="Arial"/>
          <w:sz w:val="20"/>
          <w:szCs w:val="20"/>
        </w:rPr>
        <w:t xml:space="preserve"> от 17.07.2009 N 164-ФЗ)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Положения настоящего Федерального закона применяются к достигнутым за пределами территории Российской Федерации соглашениям между российскими и (или) иностранными лицами либо организациями, а также к совершаемым ими действиям, если такие соглашения или действия оказывают влияние на состояние конкуренции на территории Российской Федерации.</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73" w:history="1">
        <w:r>
          <w:rPr>
            <w:rFonts w:ascii="Arial" w:hAnsi="Arial" w:cs="Arial"/>
            <w:color w:val="0000FF"/>
            <w:sz w:val="20"/>
            <w:szCs w:val="20"/>
          </w:rPr>
          <w:t>закона</w:t>
        </w:r>
      </w:hyperlink>
      <w:r>
        <w:rPr>
          <w:rFonts w:ascii="Arial" w:hAnsi="Arial" w:cs="Arial"/>
          <w:sz w:val="20"/>
          <w:szCs w:val="20"/>
        </w:rPr>
        <w:t xml:space="preserve"> от 06.12.2011 N 401-ФЗ)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Положения настоящего Федерального закона не распространяются на отношения, урегулированные едиными правилами конкуренции на трансграничных рынках, контроль соблюдения которых относится к компетенции Евразийской экономической комиссии в соответствии с международным </w:t>
      </w:r>
      <w:hyperlink r:id="rId74" w:history="1">
        <w:r>
          <w:rPr>
            <w:rFonts w:ascii="Arial" w:hAnsi="Arial" w:cs="Arial"/>
            <w:color w:val="0000FF"/>
            <w:sz w:val="20"/>
            <w:szCs w:val="20"/>
          </w:rPr>
          <w:t>договором</w:t>
        </w:r>
      </w:hyperlink>
      <w:r>
        <w:rPr>
          <w:rFonts w:ascii="Arial" w:hAnsi="Arial" w:cs="Arial"/>
          <w:sz w:val="20"/>
          <w:szCs w:val="20"/>
        </w:rPr>
        <w:t xml:space="preserve"> Российской Федерации. </w:t>
      </w:r>
      <w:hyperlink r:id="rId75" w:history="1">
        <w:r>
          <w:rPr>
            <w:rFonts w:ascii="Arial" w:hAnsi="Arial" w:cs="Arial"/>
            <w:color w:val="0000FF"/>
            <w:sz w:val="20"/>
            <w:szCs w:val="20"/>
          </w:rPr>
          <w:t>Критерии</w:t>
        </w:r>
      </w:hyperlink>
      <w:r>
        <w:rPr>
          <w:rFonts w:ascii="Arial" w:hAnsi="Arial" w:cs="Arial"/>
          <w:sz w:val="20"/>
          <w:szCs w:val="20"/>
        </w:rPr>
        <w:t xml:space="preserve"> отнесения рынка к трансграничному устанавливаются в соответствии с международным договором Российской Федерации.</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Федеральным </w:t>
      </w:r>
      <w:hyperlink r:id="rId76" w:history="1">
        <w:r>
          <w:rPr>
            <w:rFonts w:ascii="Arial" w:hAnsi="Arial" w:cs="Arial"/>
            <w:color w:val="0000FF"/>
            <w:sz w:val="20"/>
            <w:szCs w:val="20"/>
          </w:rPr>
          <w:t>законом</w:t>
        </w:r>
      </w:hyperlink>
      <w:r>
        <w:rPr>
          <w:rFonts w:ascii="Arial" w:hAnsi="Arial" w:cs="Arial"/>
          <w:sz w:val="20"/>
          <w:szCs w:val="20"/>
        </w:rPr>
        <w:t xml:space="preserve"> от 05.10.2015 N 275-ФЗ)</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B211A9" w:rsidRDefault="00B211A9" w:rsidP="00B211A9">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Статья 4. Основные понятия, используемые в настоящем Федеральном законе</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B211A9" w:rsidRDefault="00B211A9" w:rsidP="00B211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настоящем Федеральном законе используются следующие основные понятия:</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товар - объект гражданских прав (в том числе работа, услуга, включая финансовую услугу), предназначенный для продажи, обмена или иного введения в оборот;</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финансовая услуга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взаимозаменяемые товары -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w:t>
      </w:r>
      <w:r>
        <w:rPr>
          <w:rFonts w:ascii="Arial" w:hAnsi="Arial" w:cs="Arial"/>
          <w:sz w:val="20"/>
          <w:szCs w:val="20"/>
        </w:rPr>
        <w:lastRenderedPageBreak/>
        <w:t>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товарный рынок - сфера обращения товара (в том числе товара иностранного производства), который не может быть заменен другим товаром, или взаимозаменяемых товаров (далее - определенный товар),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 ред. Федерального </w:t>
      </w:r>
      <w:hyperlink r:id="rId77" w:history="1">
        <w:r>
          <w:rPr>
            <w:rFonts w:ascii="Arial" w:hAnsi="Arial" w:cs="Arial"/>
            <w:color w:val="0000FF"/>
            <w:sz w:val="20"/>
            <w:szCs w:val="20"/>
          </w:rPr>
          <w:t>закона</w:t>
        </w:r>
      </w:hyperlink>
      <w:r>
        <w:rPr>
          <w:rFonts w:ascii="Arial" w:hAnsi="Arial" w:cs="Arial"/>
          <w:sz w:val="20"/>
          <w:szCs w:val="20"/>
        </w:rPr>
        <w:t xml:space="preserve"> от 06.12.2011 N 401-ФЗ)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финансовая организация - хозяйствующий субъект, оказывающий финансовые услуги, - кредитная организация, профессиональный участник рынка ценных бумаг, организатор торговли, клиринговая организация, </w:t>
      </w:r>
      <w:proofErr w:type="spellStart"/>
      <w:r>
        <w:rPr>
          <w:rFonts w:ascii="Arial" w:hAnsi="Arial" w:cs="Arial"/>
          <w:sz w:val="20"/>
          <w:szCs w:val="20"/>
        </w:rPr>
        <w:t>микрофинансовая</w:t>
      </w:r>
      <w:proofErr w:type="spellEnd"/>
      <w:r>
        <w:rPr>
          <w:rFonts w:ascii="Arial" w:hAnsi="Arial" w:cs="Arial"/>
          <w:sz w:val="20"/>
          <w:szCs w:val="20"/>
        </w:rPr>
        <w:t xml:space="preserve"> организация, кредитный потребительский кооператив, субъект страхового дела,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ломбард (финансовая организация, поднадзорная Центральному банку Российской Федерации), лизинговая компания (иная финансовая организация, финансовая организация, не поднадзорная Центральному банку Российской Федерации);</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23.07.2013 </w:t>
      </w:r>
      <w:hyperlink r:id="rId78" w:history="1">
        <w:r>
          <w:rPr>
            <w:rFonts w:ascii="Arial" w:hAnsi="Arial" w:cs="Arial"/>
            <w:color w:val="0000FF"/>
            <w:sz w:val="20"/>
            <w:szCs w:val="20"/>
          </w:rPr>
          <w:t>N 251-ФЗ</w:t>
        </w:r>
      </w:hyperlink>
      <w:r>
        <w:rPr>
          <w:rFonts w:ascii="Arial" w:hAnsi="Arial" w:cs="Arial"/>
          <w:sz w:val="20"/>
          <w:szCs w:val="20"/>
        </w:rPr>
        <w:t xml:space="preserve">, от 21.12.2013 </w:t>
      </w:r>
      <w:hyperlink r:id="rId79" w:history="1">
        <w:r>
          <w:rPr>
            <w:rFonts w:ascii="Arial" w:hAnsi="Arial" w:cs="Arial"/>
            <w:color w:val="0000FF"/>
            <w:sz w:val="20"/>
            <w:szCs w:val="20"/>
          </w:rPr>
          <w:t>N 375-ФЗ</w:t>
        </w:r>
      </w:hyperlink>
      <w:r>
        <w:rPr>
          <w:rFonts w:ascii="Arial" w:hAnsi="Arial" w:cs="Arial"/>
          <w:sz w:val="20"/>
          <w:szCs w:val="20"/>
        </w:rPr>
        <w:t xml:space="preserve">, от 02.07.2021 </w:t>
      </w:r>
      <w:hyperlink r:id="rId80" w:history="1">
        <w:r>
          <w:rPr>
            <w:rFonts w:ascii="Arial" w:hAnsi="Arial" w:cs="Arial"/>
            <w:color w:val="0000FF"/>
            <w:sz w:val="20"/>
            <w:szCs w:val="20"/>
          </w:rPr>
          <w:t>N 343-ФЗ</w:t>
        </w:r>
      </w:hyperlink>
      <w:r>
        <w:rPr>
          <w:rFonts w:ascii="Arial" w:hAnsi="Arial" w:cs="Arial"/>
          <w:sz w:val="20"/>
          <w:szCs w:val="20"/>
        </w:rPr>
        <w:t>)</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недобросовестная конкуренция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монополистическая деятельность - злоупотребление хозяйствующим субъектом, группой лиц своим доминирующим положением, соглашения или согласованные действия, запрещенные антимонопольным законодательством, а также иные действия (бездействие), признанные в соответствии с федеральными законами монополистической деятельностью;</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систематическое осуществление монополистической деятельности - осуществление хозяйствующим субъектом монополистической деятельности, выявленное в установленном настоящим Федеральным законом порядке более двух раз в течение трех лет;</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необоснованно высокая цена финансовой услуги, необоснованно низкая цена финансовой услуги - цена финансовой услуги или финансовых услуг, которая установлена занимающей доминирующее положение финансовой организацией, существенно отличается от конкурентной цены финансовой услуги, и (или) затрудняет доступ на товарный рынок другим финансовым организациям, и (или) оказывает негативное влияние на конкуренцию;</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конкурентная цена финансовой услуги - цена, по которой финансовая услуга может быть оказана в условиях конкуренции;</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координация экономической деятельности - согласование действий хозяйствующих субъектов третьим лицом, не входящим в одну группу лиц ни с одним из таких хозяйствующих субъектов и не осуществляющим деятельности на товарном рынке, на котором осуществляется согласование действий хозяйствующих субъектов. Не являются координацией экономической деятельности действия хозяйствующих субъектов, осуществляемые в рамках "вертикальных" соглашений;</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 14 в ред. Федерального </w:t>
      </w:r>
      <w:hyperlink r:id="rId81" w:history="1">
        <w:r>
          <w:rPr>
            <w:rFonts w:ascii="Arial" w:hAnsi="Arial" w:cs="Arial"/>
            <w:color w:val="0000FF"/>
            <w:sz w:val="20"/>
            <w:szCs w:val="20"/>
          </w:rPr>
          <w:t>закона</w:t>
        </w:r>
      </w:hyperlink>
      <w:r>
        <w:rPr>
          <w:rFonts w:ascii="Arial" w:hAnsi="Arial" w:cs="Arial"/>
          <w:sz w:val="20"/>
          <w:szCs w:val="20"/>
        </w:rPr>
        <w:t xml:space="preserve"> от 06.12.2011 N 401-ФЗ)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антимонопольный орган - федеральный антимонопольный орган и его территориальные органы;</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приобретение акций (долей) хозяйственных обществ - покупка, а также получение иной возможности </w:t>
      </w:r>
      <w:proofErr w:type="gramStart"/>
      <w:r>
        <w:rPr>
          <w:rFonts w:ascii="Arial" w:hAnsi="Arial" w:cs="Arial"/>
          <w:sz w:val="20"/>
          <w:szCs w:val="20"/>
        </w:rPr>
        <w:t>осуществления</w:t>
      </w:r>
      <w:proofErr w:type="gramEnd"/>
      <w:r>
        <w:rPr>
          <w:rFonts w:ascii="Arial" w:hAnsi="Arial" w:cs="Arial"/>
          <w:sz w:val="20"/>
          <w:szCs w:val="20"/>
        </w:rPr>
        <w:t xml:space="preserve"> предоставленного акциями (долями) хозяйственных обществ права голоса на основании договоров доверительного управления имуществом, договоров о совместной деятельности, договоров поручения, других сделок или по иным основаниям;</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признаки ограничения конкуренции -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17 в ред. Федерального </w:t>
      </w:r>
      <w:hyperlink r:id="rId82" w:history="1">
        <w:r>
          <w:rPr>
            <w:rFonts w:ascii="Arial" w:hAnsi="Arial" w:cs="Arial"/>
            <w:color w:val="0000FF"/>
            <w:sz w:val="20"/>
            <w:szCs w:val="20"/>
          </w:rPr>
          <w:t>закона</w:t>
        </w:r>
      </w:hyperlink>
      <w:r>
        <w:rPr>
          <w:rFonts w:ascii="Arial" w:hAnsi="Arial" w:cs="Arial"/>
          <w:sz w:val="20"/>
          <w:szCs w:val="20"/>
        </w:rPr>
        <w:t xml:space="preserve"> от 06.12.2011 N 401-ФЗ)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соглашение - договоренность в письменной форме, содержащаяся в документе или нескольких документах, а также договоренность в устной форме;</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"вертикальное" соглашение - соглашение между хозяйствующими субъектами, один из которых приобретает товар, а другой предоставляет (продает) товар;</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06.12.2011 </w:t>
      </w:r>
      <w:hyperlink r:id="rId83" w:history="1">
        <w:r>
          <w:rPr>
            <w:rFonts w:ascii="Arial" w:hAnsi="Arial" w:cs="Arial"/>
            <w:color w:val="0000FF"/>
            <w:sz w:val="20"/>
            <w:szCs w:val="20"/>
          </w:rPr>
          <w:t>N 401-ФЗ</w:t>
        </w:r>
      </w:hyperlink>
      <w:r>
        <w:rPr>
          <w:rFonts w:ascii="Arial" w:hAnsi="Arial" w:cs="Arial"/>
          <w:sz w:val="20"/>
          <w:szCs w:val="20"/>
        </w:rPr>
        <w:t xml:space="preserve">, от 05.10.2015 </w:t>
      </w:r>
      <w:hyperlink r:id="rId84" w:history="1">
        <w:r>
          <w:rPr>
            <w:rFonts w:ascii="Arial" w:hAnsi="Arial" w:cs="Arial"/>
            <w:color w:val="0000FF"/>
            <w:sz w:val="20"/>
            <w:szCs w:val="20"/>
          </w:rPr>
          <w:t>N 275-ФЗ</w:t>
        </w:r>
      </w:hyperlink>
      <w:r>
        <w:rPr>
          <w:rFonts w:ascii="Arial" w:hAnsi="Arial" w:cs="Arial"/>
          <w:sz w:val="20"/>
          <w:szCs w:val="20"/>
        </w:rPr>
        <w:t>)</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17.07.2009 </w:t>
      </w:r>
      <w:hyperlink r:id="rId85" w:history="1">
        <w:r>
          <w:rPr>
            <w:rFonts w:ascii="Arial" w:hAnsi="Arial" w:cs="Arial"/>
            <w:color w:val="0000FF"/>
            <w:sz w:val="20"/>
            <w:szCs w:val="20"/>
          </w:rPr>
          <w:t>N 164-ФЗ</w:t>
        </w:r>
      </w:hyperlink>
      <w:r>
        <w:rPr>
          <w:rFonts w:ascii="Arial" w:hAnsi="Arial" w:cs="Arial"/>
          <w:sz w:val="20"/>
          <w:szCs w:val="20"/>
        </w:rPr>
        <w:t xml:space="preserve">, от 06.12.2011 </w:t>
      </w:r>
      <w:hyperlink r:id="rId86" w:history="1">
        <w:r>
          <w:rPr>
            <w:rFonts w:ascii="Arial" w:hAnsi="Arial" w:cs="Arial"/>
            <w:color w:val="0000FF"/>
            <w:sz w:val="20"/>
            <w:szCs w:val="20"/>
          </w:rPr>
          <w:t>N 401-ФЗ</w:t>
        </w:r>
      </w:hyperlink>
      <w:r>
        <w:rPr>
          <w:rFonts w:ascii="Arial" w:hAnsi="Arial" w:cs="Arial"/>
          <w:sz w:val="20"/>
          <w:szCs w:val="20"/>
        </w:rPr>
        <w:t>)</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экономическая концентрация - сделки, иные действия, осуществление которых оказывает влияние на состояние конкуренции;</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лицо, являющееся объектом экономической концентрации, - лицо, чьи акции (доли), активы, основные производственные средства и (или) нематериальные активы приобретаются или вносятся в уставный капитал, и (или) лицо, права в отношении которого приобретаются в порядке, установленном </w:t>
      </w:r>
      <w:hyperlink w:anchor="Par1035" w:history="1">
        <w:r>
          <w:rPr>
            <w:rFonts w:ascii="Arial" w:hAnsi="Arial" w:cs="Arial"/>
            <w:color w:val="0000FF"/>
            <w:sz w:val="20"/>
            <w:szCs w:val="20"/>
          </w:rPr>
          <w:t>главой 7</w:t>
        </w:r>
      </w:hyperlink>
      <w:r>
        <w:rPr>
          <w:rFonts w:ascii="Arial" w:hAnsi="Arial" w:cs="Arial"/>
          <w:sz w:val="20"/>
          <w:szCs w:val="20"/>
        </w:rPr>
        <w:t xml:space="preserve"> настоящего Федерального закона;</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22 введен Федеральным </w:t>
      </w:r>
      <w:hyperlink r:id="rId87" w:history="1">
        <w:r>
          <w:rPr>
            <w:rFonts w:ascii="Arial" w:hAnsi="Arial" w:cs="Arial"/>
            <w:color w:val="0000FF"/>
            <w:sz w:val="20"/>
            <w:szCs w:val="20"/>
          </w:rPr>
          <w:t>законом</w:t>
        </w:r>
      </w:hyperlink>
      <w:r>
        <w:rPr>
          <w:rFonts w:ascii="Arial" w:hAnsi="Arial" w:cs="Arial"/>
          <w:sz w:val="20"/>
          <w:szCs w:val="20"/>
        </w:rPr>
        <w:t xml:space="preserve"> от 06.12.2011 N 401-ФЗ)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потребитель - юридическое лицо или физическое лицо, приобретающие товар;</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23 введен Федеральным </w:t>
      </w:r>
      <w:hyperlink r:id="rId88" w:history="1">
        <w:r>
          <w:rPr>
            <w:rFonts w:ascii="Arial" w:hAnsi="Arial" w:cs="Arial"/>
            <w:color w:val="0000FF"/>
            <w:sz w:val="20"/>
            <w:szCs w:val="20"/>
          </w:rPr>
          <w:t>законом</w:t>
        </w:r>
      </w:hyperlink>
      <w:r>
        <w:rPr>
          <w:rFonts w:ascii="Arial" w:hAnsi="Arial" w:cs="Arial"/>
          <w:sz w:val="20"/>
          <w:szCs w:val="20"/>
        </w:rPr>
        <w:t xml:space="preserve"> от 05.10.2015 N 275-ФЗ)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система внутреннего обеспечения соответствия требованиям антимонопольного законодательства - совокупность правовых и организационных мер, предусмотренных внутренним актом (внутренними актами) хозяйствующего субъекта либо другого лица из числа лиц, входящих в одну группу лиц с этим хозяйствующим субъектом, если такой внутренний акт (внутренние акты) распространяется на этого хозяйствующего субъекта, и направленных на соблюдение им требований антимонопольного законодательства и предупреждение его нарушения.</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24 введен Федеральным </w:t>
      </w:r>
      <w:hyperlink r:id="rId89" w:history="1">
        <w:r>
          <w:rPr>
            <w:rFonts w:ascii="Arial" w:hAnsi="Arial" w:cs="Arial"/>
            <w:color w:val="0000FF"/>
            <w:sz w:val="20"/>
            <w:szCs w:val="20"/>
          </w:rPr>
          <w:t>законом</w:t>
        </w:r>
      </w:hyperlink>
      <w:r>
        <w:rPr>
          <w:rFonts w:ascii="Arial" w:hAnsi="Arial" w:cs="Arial"/>
          <w:sz w:val="20"/>
          <w:szCs w:val="20"/>
        </w:rPr>
        <w:t xml:space="preserve"> от 01.03.2020 N 33-ФЗ)</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B211A9" w:rsidRDefault="00B211A9" w:rsidP="00B211A9">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Статья 5. Доминирующее положение</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B211A9" w:rsidRDefault="00B211A9" w:rsidP="00B211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w:t>
      </w:r>
      <w:r>
        <w:rPr>
          <w:rFonts w:ascii="Arial" w:hAnsi="Arial" w:cs="Arial"/>
          <w:sz w:val="20"/>
          <w:szCs w:val="20"/>
        </w:rPr>
        <w:lastRenderedPageBreak/>
        <w:t>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 Доминирующим признается положение хозяйствующего субъекта (за исключением финансовой организации):</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осуществлении государственного контроля за экономической концентрацией не будет установлено, что, несмотря на превышение указанной величины, положение хозяйствующего субъекта на товарном рынке не является доминирующим;</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доля которого на рынке определенного товара составляет менее чем пятьдесят процентов, если доминирующее положение такого хозяйствующего субъекта установлено антимонопольным органом исходя из неизменной или подверженной малозначительным изменениям доли хозяйствующего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новых конкурентов либо исходя из иных критериев, характеризующих товарный рынок.</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тридцать пять процентов, за исключением указанных в </w:t>
      </w:r>
      <w:hyperlink w:anchor="Par122" w:history="1">
        <w:r>
          <w:rPr>
            <w:rFonts w:ascii="Arial" w:hAnsi="Arial" w:cs="Arial"/>
            <w:color w:val="0000FF"/>
            <w:sz w:val="20"/>
            <w:szCs w:val="20"/>
          </w:rPr>
          <w:t>частях 3</w:t>
        </w:r>
      </w:hyperlink>
      <w:r>
        <w:rPr>
          <w:rFonts w:ascii="Arial" w:hAnsi="Arial" w:cs="Arial"/>
          <w:sz w:val="20"/>
          <w:szCs w:val="20"/>
        </w:rPr>
        <w:t xml:space="preserve"> и </w:t>
      </w:r>
      <w:hyperlink w:anchor="Par128" w:history="1">
        <w:r>
          <w:rPr>
            <w:rFonts w:ascii="Arial" w:hAnsi="Arial" w:cs="Arial"/>
            <w:color w:val="0000FF"/>
            <w:sz w:val="20"/>
            <w:szCs w:val="20"/>
          </w:rPr>
          <w:t>6</w:t>
        </w:r>
      </w:hyperlink>
      <w:r>
        <w:rPr>
          <w:rFonts w:ascii="Arial" w:hAnsi="Arial" w:cs="Arial"/>
          <w:sz w:val="20"/>
          <w:szCs w:val="20"/>
        </w:rPr>
        <w:t xml:space="preserve"> настоящей статьи случаев.</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17.07.2009 </w:t>
      </w:r>
      <w:hyperlink r:id="rId90" w:history="1">
        <w:r>
          <w:rPr>
            <w:rFonts w:ascii="Arial" w:hAnsi="Arial" w:cs="Arial"/>
            <w:color w:val="0000FF"/>
            <w:sz w:val="20"/>
            <w:szCs w:val="20"/>
          </w:rPr>
          <w:t>N 164-ФЗ</w:t>
        </w:r>
      </w:hyperlink>
      <w:r>
        <w:rPr>
          <w:rFonts w:ascii="Arial" w:hAnsi="Arial" w:cs="Arial"/>
          <w:sz w:val="20"/>
          <w:szCs w:val="20"/>
        </w:rPr>
        <w:t xml:space="preserve">, от 05.10.2015 </w:t>
      </w:r>
      <w:hyperlink r:id="rId91" w:history="1">
        <w:r>
          <w:rPr>
            <w:rFonts w:ascii="Arial" w:hAnsi="Arial" w:cs="Arial"/>
            <w:color w:val="0000FF"/>
            <w:sz w:val="20"/>
            <w:szCs w:val="20"/>
          </w:rPr>
          <w:t>N 275-ФЗ</w:t>
        </w:r>
      </w:hyperlink>
      <w:r>
        <w:rPr>
          <w:rFonts w:ascii="Arial" w:hAnsi="Arial" w:cs="Arial"/>
          <w:sz w:val="20"/>
          <w:szCs w:val="20"/>
        </w:rPr>
        <w:t>)</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bookmarkStart w:id="1" w:name="Par112"/>
      <w:bookmarkEnd w:id="1"/>
      <w:r>
        <w:rPr>
          <w:rFonts w:ascii="Arial" w:hAnsi="Arial" w:cs="Arial"/>
          <w:sz w:val="20"/>
          <w:szCs w:val="20"/>
        </w:rPr>
        <w:t>2.1. 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восьмисот миллионов рублей, за исключением:</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2" w:history="1">
        <w:r>
          <w:rPr>
            <w:rFonts w:ascii="Arial" w:hAnsi="Arial" w:cs="Arial"/>
            <w:color w:val="0000FF"/>
            <w:sz w:val="20"/>
            <w:szCs w:val="20"/>
          </w:rPr>
          <w:t>закона</w:t>
        </w:r>
      </w:hyperlink>
      <w:r>
        <w:rPr>
          <w:rFonts w:ascii="Arial" w:hAnsi="Arial" w:cs="Arial"/>
          <w:sz w:val="20"/>
          <w:szCs w:val="20"/>
        </w:rPr>
        <w:t xml:space="preserve"> от 16.02.2022 N 11-ФЗ)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w:t>
      </w:r>
      <w:hyperlink w:anchor="Par198" w:history="1">
        <w:r>
          <w:rPr>
            <w:rFonts w:ascii="Arial" w:hAnsi="Arial" w:cs="Arial"/>
            <w:color w:val="0000FF"/>
            <w:sz w:val="20"/>
            <w:szCs w:val="20"/>
          </w:rPr>
          <w:t>частью 1 статьи 9</w:t>
        </w:r>
      </w:hyperlink>
      <w:r>
        <w:rPr>
          <w:rFonts w:ascii="Arial" w:hAnsi="Arial" w:cs="Arial"/>
          <w:sz w:val="20"/>
          <w:szCs w:val="20"/>
        </w:rPr>
        <w:t xml:space="preserve"> настоящего Федерального закона. Данное исключение не применяется к хозяйствующим субъектам, входящим в группу лиц по основанию, предусмотренному </w:t>
      </w:r>
      <w:hyperlink w:anchor="Par207" w:history="1">
        <w:r>
          <w:rPr>
            <w:rFonts w:ascii="Arial" w:hAnsi="Arial" w:cs="Arial"/>
            <w:color w:val="0000FF"/>
            <w:sz w:val="20"/>
            <w:szCs w:val="20"/>
          </w:rPr>
          <w:t>пунктом 7 части 1 статьи 9</w:t>
        </w:r>
      </w:hyperlink>
      <w:r>
        <w:rPr>
          <w:rFonts w:ascii="Arial" w:hAnsi="Arial" w:cs="Arial"/>
          <w:sz w:val="20"/>
          <w:szCs w:val="20"/>
        </w:rPr>
        <w:t xml:space="preserve"> настоящего Федерального закона; к хозяйствующим субъектам, входящим в группу лиц, участниками которых являются только лица, входящие в группу лиц по основанию, предусмотренному </w:t>
      </w:r>
      <w:hyperlink w:anchor="Par207" w:history="1">
        <w:r>
          <w:rPr>
            <w:rFonts w:ascii="Arial" w:hAnsi="Arial" w:cs="Arial"/>
            <w:color w:val="0000FF"/>
            <w:sz w:val="20"/>
            <w:szCs w:val="20"/>
          </w:rPr>
          <w:t>пунктом 7 части 1 статьи 9</w:t>
        </w:r>
      </w:hyperlink>
      <w:r>
        <w:rPr>
          <w:rFonts w:ascii="Arial" w:hAnsi="Arial" w:cs="Arial"/>
          <w:sz w:val="20"/>
          <w:szCs w:val="20"/>
        </w:rPr>
        <w:t xml:space="preserve"> настоящего Федерального закона; к хозяйствующему субъекту, участником которого является индивидуальный предприниматель;</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финансовой организации;</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субъекта естественной монополии на товарном рынке, находящемся в состоянии естественной монополии;</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хозяйствующего субъекта, имеющего в качестве учредителей или участников хозяйствующих субъектов - юридических лиц;</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93" w:history="1">
        <w:r>
          <w:rPr>
            <w:rFonts w:ascii="Arial" w:hAnsi="Arial" w:cs="Arial"/>
            <w:color w:val="0000FF"/>
            <w:sz w:val="20"/>
            <w:szCs w:val="20"/>
          </w:rPr>
          <w:t>законом</w:t>
        </w:r>
      </w:hyperlink>
      <w:r>
        <w:rPr>
          <w:rFonts w:ascii="Arial" w:hAnsi="Arial" w:cs="Arial"/>
          <w:sz w:val="20"/>
          <w:szCs w:val="20"/>
        </w:rPr>
        <w:t xml:space="preserve"> от 03.07.2016 N 264-ФЗ)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bookmarkStart w:id="2" w:name="Par120"/>
      <w:bookmarkEnd w:id="2"/>
      <w:r>
        <w:rPr>
          <w:rFonts w:ascii="Arial" w:hAnsi="Arial" w:cs="Arial"/>
          <w:sz w:val="20"/>
          <w:szCs w:val="20"/>
        </w:rPr>
        <w:t xml:space="preserve">2.2.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w:t>
      </w:r>
      <w:hyperlink w:anchor="Par198" w:history="1">
        <w:r>
          <w:rPr>
            <w:rFonts w:ascii="Arial" w:hAnsi="Arial" w:cs="Arial"/>
            <w:color w:val="0000FF"/>
            <w:sz w:val="20"/>
            <w:szCs w:val="20"/>
          </w:rPr>
          <w:t>частью 1 статьи 9</w:t>
        </w:r>
      </w:hyperlink>
      <w:r>
        <w:rPr>
          <w:rFonts w:ascii="Arial" w:hAnsi="Arial" w:cs="Arial"/>
          <w:sz w:val="20"/>
          <w:szCs w:val="20"/>
        </w:rPr>
        <w:t xml:space="preserve">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восьмисот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w:t>
      </w:r>
      <w:hyperlink w:anchor="Par207" w:history="1">
        <w:r>
          <w:rPr>
            <w:rFonts w:ascii="Arial" w:hAnsi="Arial" w:cs="Arial"/>
            <w:color w:val="0000FF"/>
            <w:sz w:val="20"/>
            <w:szCs w:val="20"/>
          </w:rPr>
          <w:t>пунктом 7 части 1 статьи 9</w:t>
        </w:r>
      </w:hyperlink>
      <w:r>
        <w:rPr>
          <w:rFonts w:ascii="Arial" w:hAnsi="Arial" w:cs="Arial"/>
          <w:sz w:val="20"/>
          <w:szCs w:val="20"/>
        </w:rPr>
        <w:t xml:space="preserve"> настоящего Федерального закона,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w:t>
      </w:r>
      <w:hyperlink w:anchor="Par207" w:history="1">
        <w:r>
          <w:rPr>
            <w:rFonts w:ascii="Arial" w:hAnsi="Arial" w:cs="Arial"/>
            <w:color w:val="0000FF"/>
            <w:sz w:val="20"/>
            <w:szCs w:val="20"/>
          </w:rPr>
          <w:t>пунктом 7 части 1 статьи 9</w:t>
        </w:r>
      </w:hyperlink>
      <w:r>
        <w:rPr>
          <w:rFonts w:ascii="Arial" w:hAnsi="Arial" w:cs="Arial"/>
          <w:sz w:val="20"/>
          <w:szCs w:val="20"/>
        </w:rPr>
        <w:t xml:space="preserve"> настоящего Федерального закона, при условии, что суммарная выручка от реализации товаров таких хозяйствующих субъектов за последний календарный год не превышает восьмисот миллионов рублей.</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2.2 введена Федеральным </w:t>
      </w:r>
      <w:hyperlink r:id="rId94" w:history="1">
        <w:r>
          <w:rPr>
            <w:rFonts w:ascii="Arial" w:hAnsi="Arial" w:cs="Arial"/>
            <w:color w:val="0000FF"/>
            <w:sz w:val="20"/>
            <w:szCs w:val="20"/>
          </w:rPr>
          <w:t>законом</w:t>
        </w:r>
      </w:hyperlink>
      <w:r>
        <w:rPr>
          <w:rFonts w:ascii="Arial" w:hAnsi="Arial" w:cs="Arial"/>
          <w:sz w:val="20"/>
          <w:szCs w:val="20"/>
        </w:rPr>
        <w:t xml:space="preserve"> от 03.07.2016 N 264-ФЗ; в ред. Федерального </w:t>
      </w:r>
      <w:hyperlink r:id="rId95" w:history="1">
        <w:r>
          <w:rPr>
            <w:rFonts w:ascii="Arial" w:hAnsi="Arial" w:cs="Arial"/>
            <w:color w:val="0000FF"/>
            <w:sz w:val="20"/>
            <w:szCs w:val="20"/>
          </w:rPr>
          <w:t>закона</w:t>
        </w:r>
      </w:hyperlink>
      <w:r>
        <w:rPr>
          <w:rFonts w:ascii="Arial" w:hAnsi="Arial" w:cs="Arial"/>
          <w:sz w:val="20"/>
          <w:szCs w:val="20"/>
        </w:rPr>
        <w:t xml:space="preserve"> от 16.02.2022 N 11-ФЗ)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bookmarkStart w:id="3" w:name="Par122"/>
      <w:bookmarkEnd w:id="3"/>
      <w:r>
        <w:rPr>
          <w:rFonts w:ascii="Arial" w:hAnsi="Arial" w:cs="Arial"/>
          <w:sz w:val="20"/>
          <w:szCs w:val="20"/>
        </w:rPr>
        <w:lastRenderedPageBreak/>
        <w:t>3. 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пятьдесят процентов,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семьдесят процентов (настоящее положение не применяется, если доля хотя бы одного из указанных хозяйствующих субъектов менее чем восемь процентов);</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bookmarkStart w:id="4" w:name="Par128"/>
      <w:bookmarkEnd w:id="4"/>
      <w:r>
        <w:rPr>
          <w:rFonts w:ascii="Arial" w:hAnsi="Arial" w:cs="Arial"/>
          <w:sz w:val="20"/>
          <w:szCs w:val="20"/>
        </w:rPr>
        <w:t>6. Федеральными законами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тридцать пять процентов.</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6.1 - 6.2. Утратили силу. - Федеральный </w:t>
      </w:r>
      <w:hyperlink r:id="rId96" w:history="1">
        <w:r>
          <w:rPr>
            <w:rFonts w:ascii="Arial" w:hAnsi="Arial" w:cs="Arial"/>
            <w:color w:val="0000FF"/>
            <w:sz w:val="20"/>
            <w:szCs w:val="20"/>
          </w:rPr>
          <w:t>закон</w:t>
        </w:r>
      </w:hyperlink>
      <w:r>
        <w:rPr>
          <w:rFonts w:ascii="Arial" w:hAnsi="Arial" w:cs="Arial"/>
          <w:sz w:val="20"/>
          <w:szCs w:val="20"/>
        </w:rPr>
        <w:t xml:space="preserve"> от 05.10.2015 N 275-ФЗ.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w:t>
      </w:r>
      <w:hyperlink r:id="rId97" w:history="1">
        <w:r>
          <w:rPr>
            <w:rFonts w:ascii="Arial" w:hAnsi="Arial" w:cs="Arial"/>
            <w:color w:val="0000FF"/>
            <w:sz w:val="20"/>
            <w:szCs w:val="20"/>
          </w:rPr>
          <w:t>Условия</w:t>
        </w:r>
      </w:hyperlink>
      <w:r>
        <w:rPr>
          <w:rFonts w:ascii="Arial" w:hAnsi="Arial" w:cs="Arial"/>
          <w:sz w:val="20"/>
          <w:szCs w:val="20"/>
        </w:rPr>
        <w:t xml:space="preserve"> признания доминирующим положения финансовой организации, поднадзорной Центральному банку Российской Федерации, с учетом ограничений, предусмотренных настоящим Федеральным законом, устанавливаются Правительством Российской Федерации по согласованию с Центральным банком Российской Федерации. </w:t>
      </w:r>
      <w:hyperlink r:id="rId98" w:history="1">
        <w:r>
          <w:rPr>
            <w:rFonts w:ascii="Arial" w:hAnsi="Arial" w:cs="Arial"/>
            <w:color w:val="0000FF"/>
            <w:sz w:val="20"/>
            <w:szCs w:val="20"/>
          </w:rPr>
          <w:t>Условия</w:t>
        </w:r>
      </w:hyperlink>
      <w:r>
        <w:rPr>
          <w:rFonts w:ascii="Arial" w:hAnsi="Arial" w:cs="Arial"/>
          <w:sz w:val="20"/>
          <w:szCs w:val="20"/>
        </w:rPr>
        <w:t xml:space="preserve"> признания доминирующим положения иной финансовой организации с учетом ограничений, предусмотренных настоящим Федеральным законом, устанавливаются Правительством Российской Федерации. Доминирующее положение финансовой организации, поднадзорной Центральному банку Российской Федерации, устанавливается антимонопольным органом в порядке, утвержденном Правительством Российской Федерации по согласованию с Центральным банком Российской Федерации. </w:t>
      </w:r>
      <w:hyperlink r:id="rId99" w:history="1">
        <w:r>
          <w:rPr>
            <w:rFonts w:ascii="Arial" w:hAnsi="Arial" w:cs="Arial"/>
            <w:color w:val="0000FF"/>
            <w:sz w:val="20"/>
            <w:szCs w:val="20"/>
          </w:rPr>
          <w:t>Порядок</w:t>
        </w:r>
      </w:hyperlink>
      <w:r>
        <w:rPr>
          <w:rFonts w:ascii="Arial" w:hAnsi="Arial" w:cs="Arial"/>
          <w:sz w:val="20"/>
          <w:szCs w:val="20"/>
        </w:rPr>
        <w:t xml:space="preserve"> установления антимонопольным органом доминирующего положения иной финансовой организации утверждается Правительством Российской Федерации. Не может быть признано доминирующим положение финансовой организации, доля которой не превышает 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товарных рынках в Российской Федерации.</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 ред. Федерального </w:t>
      </w:r>
      <w:hyperlink r:id="rId100" w:history="1">
        <w:r>
          <w:rPr>
            <w:rFonts w:ascii="Arial" w:hAnsi="Arial" w:cs="Arial"/>
            <w:color w:val="0000FF"/>
            <w:sz w:val="20"/>
            <w:szCs w:val="20"/>
          </w:rPr>
          <w:t>закона</w:t>
        </w:r>
      </w:hyperlink>
      <w:r>
        <w:rPr>
          <w:rFonts w:ascii="Arial" w:hAnsi="Arial" w:cs="Arial"/>
          <w:sz w:val="20"/>
          <w:szCs w:val="20"/>
        </w:rPr>
        <w:t xml:space="preserve"> от 23.07.2013 N 251-ФЗ)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При проведении предусмотренного </w:t>
      </w:r>
      <w:hyperlink w:anchor="Par858" w:history="1">
        <w:r>
          <w:rPr>
            <w:rFonts w:ascii="Arial" w:hAnsi="Arial" w:cs="Arial"/>
            <w:color w:val="0000FF"/>
            <w:sz w:val="20"/>
            <w:szCs w:val="20"/>
          </w:rPr>
          <w:t>пунктом 3 части 2 статьи 23</w:t>
        </w:r>
      </w:hyperlink>
      <w:r>
        <w:rPr>
          <w:rFonts w:ascii="Arial" w:hAnsi="Arial" w:cs="Arial"/>
          <w:sz w:val="20"/>
          <w:szCs w:val="20"/>
        </w:rPr>
        <w:t xml:space="preserve"> настоящего Федерального закона анализа состояния конкуренции антимонопольный орган дает оценку обстоятельствам, влияющим на состояние конкуренции, в том числе условиям доступа на товарный рынок, долям хозяйствующих субъектов на рынках определенного товара, соотношению долей покупателей и продавцов товара, периоду существования возможности оказывать решающее влияние на общие условия обращения товара на товарном рынке.</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восьмая введена Федеральным </w:t>
      </w:r>
      <w:hyperlink r:id="rId101" w:history="1">
        <w:r>
          <w:rPr>
            <w:rFonts w:ascii="Arial" w:hAnsi="Arial" w:cs="Arial"/>
            <w:color w:val="0000FF"/>
            <w:sz w:val="20"/>
            <w:szCs w:val="20"/>
          </w:rPr>
          <w:t>законом</w:t>
        </w:r>
      </w:hyperlink>
      <w:r>
        <w:rPr>
          <w:rFonts w:ascii="Arial" w:hAnsi="Arial" w:cs="Arial"/>
          <w:sz w:val="20"/>
          <w:szCs w:val="20"/>
        </w:rPr>
        <w:t xml:space="preserve"> от 17.07.2009 N 164-ФЗ)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Временной интервал анализа состояния конкуренции определяется в зависимости от цели исследования, особенностей товарного рынка и доступности информации. Наименьший временной интервал анализа состояния конкуренции в целях установления доминирующего положения хозяйствующего субъекта должен составлять один год или срок существования товарного рынка, если он составляет менее чем один год.</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 введена Федеральным </w:t>
      </w:r>
      <w:hyperlink r:id="rId102" w:history="1">
        <w:r>
          <w:rPr>
            <w:rFonts w:ascii="Arial" w:hAnsi="Arial" w:cs="Arial"/>
            <w:color w:val="0000FF"/>
            <w:sz w:val="20"/>
            <w:szCs w:val="20"/>
          </w:rPr>
          <w:t>законом</w:t>
        </w:r>
      </w:hyperlink>
      <w:r>
        <w:rPr>
          <w:rFonts w:ascii="Arial" w:hAnsi="Arial" w:cs="Arial"/>
          <w:sz w:val="20"/>
          <w:szCs w:val="20"/>
        </w:rPr>
        <w:t xml:space="preserve"> от 06.12.2011 N 401-ФЗ)</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B211A9" w:rsidRDefault="00B211A9" w:rsidP="00B211A9">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Статья 6. Монопольно высокая цена товара</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03" w:history="1">
        <w:r>
          <w:rPr>
            <w:rFonts w:ascii="Arial" w:hAnsi="Arial" w:cs="Arial"/>
            <w:color w:val="0000FF"/>
            <w:sz w:val="20"/>
            <w:szCs w:val="20"/>
          </w:rPr>
          <w:t>закона</w:t>
        </w:r>
      </w:hyperlink>
      <w:r>
        <w:rPr>
          <w:rFonts w:ascii="Arial" w:hAnsi="Arial" w:cs="Arial"/>
          <w:sz w:val="20"/>
          <w:szCs w:val="20"/>
        </w:rPr>
        <w:t xml:space="preserve"> от 17.07.2009 N 164-ФЗ)</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B211A9" w:rsidRDefault="00B211A9" w:rsidP="00B211A9">
      <w:pPr>
        <w:autoSpaceDE w:val="0"/>
        <w:autoSpaceDN w:val="0"/>
        <w:adjustRightInd w:val="0"/>
        <w:spacing w:after="0" w:line="240" w:lineRule="auto"/>
        <w:ind w:firstLine="540"/>
        <w:jc w:val="both"/>
        <w:rPr>
          <w:rFonts w:ascii="Arial" w:hAnsi="Arial" w:cs="Arial"/>
          <w:sz w:val="20"/>
          <w:szCs w:val="20"/>
        </w:rPr>
      </w:pPr>
      <w:bookmarkStart w:id="5" w:name="Par140"/>
      <w:bookmarkEnd w:id="5"/>
      <w:r>
        <w:rPr>
          <w:rFonts w:ascii="Arial" w:hAnsi="Arial" w:cs="Arial"/>
          <w:sz w:val="20"/>
          <w:szCs w:val="20"/>
        </w:rPr>
        <w:t>1.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 - сопоставимый товарный рынок), при наличии такого рынка на территории Российской Федерации или за ее пределами, в том числе установленная:</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путем повышения ранее установленной цены товара, если при этом выполняются в совокупности следующие условия:</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расходы, необходимые для производства и реализации товара, остались неизменными или их изменение не соответствует изменению цены товара;</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путем поддержания или </w:t>
      </w:r>
      <w:proofErr w:type="spellStart"/>
      <w:r>
        <w:rPr>
          <w:rFonts w:ascii="Arial" w:hAnsi="Arial" w:cs="Arial"/>
          <w:sz w:val="20"/>
          <w:szCs w:val="20"/>
        </w:rPr>
        <w:t>неснижения</w:t>
      </w:r>
      <w:proofErr w:type="spellEnd"/>
      <w:r>
        <w:rPr>
          <w:rFonts w:ascii="Arial" w:hAnsi="Arial" w:cs="Arial"/>
          <w:sz w:val="20"/>
          <w:szCs w:val="20"/>
        </w:rPr>
        <w:t xml:space="preserve"> ранее установленной цены товара, если при этом выполняются в совокупности следующие условия:</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расходы, необходимые для производства и реализации товара, существенно снизились;</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состав продавцов или покупателей товара обусловливает возможность изменения цены товара в сторону уменьшения;</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При соблюдении условий, предусмотренных </w:t>
      </w:r>
      <w:hyperlink w:anchor="Par338" w:history="1">
        <w:r>
          <w:rPr>
            <w:rFonts w:ascii="Arial" w:hAnsi="Arial" w:cs="Arial"/>
            <w:color w:val="0000FF"/>
            <w:sz w:val="20"/>
            <w:szCs w:val="20"/>
          </w:rPr>
          <w:t>частью 1 статьи 13</w:t>
        </w:r>
      </w:hyperlink>
      <w:r>
        <w:rPr>
          <w:rFonts w:ascii="Arial" w:hAnsi="Arial" w:cs="Arial"/>
          <w:sz w:val="20"/>
          <w:szCs w:val="20"/>
        </w:rPr>
        <w:t xml:space="preserve"> настоящего Федерального закона, не признается монопольно высокой цена товара, являющегося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Цена товара не признается монопольно высокой, если она установлена субъектом естественной монополии в пределах тарифа на такой товар, определенного в соответствии с </w:t>
      </w:r>
      <w:hyperlink r:id="rId104"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Цена товара не признается монопольно высокой в случае </w:t>
      </w:r>
      <w:proofErr w:type="spellStart"/>
      <w:r>
        <w:rPr>
          <w:rFonts w:ascii="Arial" w:hAnsi="Arial" w:cs="Arial"/>
          <w:sz w:val="20"/>
          <w:szCs w:val="20"/>
        </w:rPr>
        <w:t>непревышения</w:t>
      </w:r>
      <w:proofErr w:type="spellEnd"/>
      <w:r>
        <w:rPr>
          <w:rFonts w:ascii="Arial" w:hAnsi="Arial" w:cs="Arial"/>
          <w:sz w:val="20"/>
          <w:szCs w:val="20"/>
        </w:rPr>
        <w:t xml:space="preserve"> цены, которая сформировалась в условиях конкуренции на сопоставимом товарном рынке.</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bookmarkStart w:id="6" w:name="Par152"/>
      <w:bookmarkEnd w:id="6"/>
      <w:r>
        <w:rPr>
          <w:rFonts w:ascii="Arial" w:hAnsi="Arial" w:cs="Arial"/>
          <w:sz w:val="20"/>
          <w:szCs w:val="20"/>
        </w:rPr>
        <w:t>5. Цена товара не признается монопольно высокой в случае, если она установлена на бирже при одновременном соблюдении следующих условий:</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объем продаваемого на бирже товара, производимого и (или) реализуемого хозяйствующим субъектом, занимающим доминирующее положение на соответствующем товарном рынке, составляет не менее величины, установленной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сделки заключаются хозяйствующим субъектом, занимающим доминирующее положение на соответствующем товарном рынке, в ходе биржевых торгов, которые соответствуют требованиям, определенным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 в том числе требованиям к минимальному количеству участников биржевых торгов в течение торговой сессии;</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 хозяйствующий субъект, занимающий доминирующее положение на соответствующем товарном рынке, аккредитованный и (или) участвующий в торгах (в том числе путем подачи заявок на участие в торгах брокеру, брокерам), предоставляет бирже список аффилированных лиц в </w:t>
      </w:r>
      <w:hyperlink r:id="rId105" w:history="1">
        <w:r>
          <w:rPr>
            <w:rFonts w:ascii="Arial" w:hAnsi="Arial" w:cs="Arial"/>
            <w:color w:val="0000FF"/>
            <w:sz w:val="20"/>
            <w:szCs w:val="20"/>
          </w:rPr>
          <w:t>порядке</w:t>
        </w:r>
      </w:hyperlink>
      <w:r>
        <w:rPr>
          <w:rFonts w:ascii="Arial" w:hAnsi="Arial" w:cs="Arial"/>
          <w:sz w:val="20"/>
          <w:szCs w:val="20"/>
        </w:rPr>
        <w:t>, установленном федеральным антимонопольным органом;</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действия хозяйствующего субъекта, занимающего доминирующее положение на соответствующем товарном рынке, и (или) его аффилированных лиц не относятся к </w:t>
      </w:r>
      <w:hyperlink r:id="rId106" w:history="1">
        <w:r>
          <w:rPr>
            <w:rFonts w:ascii="Arial" w:hAnsi="Arial" w:cs="Arial"/>
            <w:color w:val="0000FF"/>
            <w:sz w:val="20"/>
            <w:szCs w:val="20"/>
          </w:rPr>
          <w:t>манипулированию рынком</w:t>
        </w:r>
      </w:hyperlink>
      <w:r>
        <w:rPr>
          <w:rFonts w:ascii="Arial" w:hAnsi="Arial" w:cs="Arial"/>
          <w:sz w:val="20"/>
          <w:szCs w:val="20"/>
        </w:rPr>
        <w:t>;</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реализация на бирже товара хозяйствующим субъектом, занимающим доминирующее положение на соответствующем товарном рынке, осуществляется регулярно с равномерным распределением объема товара по торговым сессиям в течение календарного месяца. Правительство Российской Федерации вправе определять </w:t>
      </w:r>
      <w:hyperlink r:id="rId107" w:history="1">
        <w:r>
          <w:rPr>
            <w:rFonts w:ascii="Arial" w:hAnsi="Arial" w:cs="Arial"/>
            <w:color w:val="0000FF"/>
            <w:sz w:val="20"/>
            <w:szCs w:val="20"/>
          </w:rPr>
          <w:t>критерии</w:t>
        </w:r>
      </w:hyperlink>
      <w:r>
        <w:rPr>
          <w:rFonts w:ascii="Arial" w:hAnsi="Arial" w:cs="Arial"/>
          <w:sz w:val="20"/>
          <w:szCs w:val="20"/>
        </w:rPr>
        <w:t xml:space="preserve"> регулярности и равномерности реализации товара на бирже для отдельных товарных рынков;</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хозяйствующий субъект, занимающий доминирующее положение на соответствующем товарном рынке, осуществляет регистрацию внебиржевых сделок на поставки товаров, обращающихся на таком товарном рынке, в случаях и в </w:t>
      </w:r>
      <w:hyperlink r:id="rId108" w:history="1">
        <w:r>
          <w:rPr>
            <w:rFonts w:ascii="Arial" w:hAnsi="Arial" w:cs="Arial"/>
            <w:color w:val="0000FF"/>
            <w:sz w:val="20"/>
            <w:szCs w:val="20"/>
          </w:rPr>
          <w:t>порядке</w:t>
        </w:r>
      </w:hyperlink>
      <w:r>
        <w:rPr>
          <w:rFonts w:ascii="Arial" w:hAnsi="Arial" w:cs="Arial"/>
          <w:sz w:val="20"/>
          <w:szCs w:val="20"/>
        </w:rPr>
        <w:t>, которые установлены Правительством Российской Федерации;</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минимальный размер биржевого лота не препятствует доступу на соответствующий товарный рынок;</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реализация товара хозяйствующим субъектом, занимающим доминирующее положение на соответствующем товарном рынке, осуществляется на бирже, соответствующей требованиям </w:t>
      </w:r>
      <w:hyperlink r:id="rId109" w:history="1">
        <w:r>
          <w:rPr>
            <w:rFonts w:ascii="Arial" w:hAnsi="Arial" w:cs="Arial"/>
            <w:color w:val="0000FF"/>
            <w:sz w:val="20"/>
            <w:szCs w:val="20"/>
          </w:rPr>
          <w:t>законодательства</w:t>
        </w:r>
      </w:hyperlink>
      <w:r>
        <w:rPr>
          <w:rFonts w:ascii="Arial" w:hAnsi="Arial" w:cs="Arial"/>
          <w:sz w:val="20"/>
          <w:szCs w:val="20"/>
        </w:rPr>
        <w:t xml:space="preserve"> Российской Федерации об организованных торгах, включая требования к соблюдению конфиденциальности информации о лицах, подавших соответствующие заявки на участие в торгах, в том числе путем подачи таких заявок брокеру, брокерам.</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введена Федеральным </w:t>
      </w:r>
      <w:hyperlink r:id="rId110" w:history="1">
        <w:r>
          <w:rPr>
            <w:rFonts w:ascii="Arial" w:hAnsi="Arial" w:cs="Arial"/>
            <w:color w:val="0000FF"/>
            <w:sz w:val="20"/>
            <w:szCs w:val="20"/>
          </w:rPr>
          <w:t>законом</w:t>
        </w:r>
      </w:hyperlink>
      <w:r>
        <w:rPr>
          <w:rFonts w:ascii="Arial" w:hAnsi="Arial" w:cs="Arial"/>
          <w:sz w:val="20"/>
          <w:szCs w:val="20"/>
        </w:rPr>
        <w:t xml:space="preserve"> от 06.12.2011 N 401-ФЗ)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bookmarkStart w:id="7" w:name="Par162"/>
      <w:bookmarkEnd w:id="7"/>
      <w:r>
        <w:rPr>
          <w:rFonts w:ascii="Arial" w:hAnsi="Arial" w:cs="Arial"/>
          <w:sz w:val="20"/>
          <w:szCs w:val="20"/>
        </w:rPr>
        <w:t>6. Не признается монопольно высокой цена товара, установленная с учетом особенностей формирования стартовой цены на продукцию при ее продаже на бирже, согласованных с антимонопольным органом.</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введена Федеральным </w:t>
      </w:r>
      <w:hyperlink r:id="rId111" w:history="1">
        <w:r>
          <w:rPr>
            <w:rFonts w:ascii="Arial" w:hAnsi="Arial" w:cs="Arial"/>
            <w:color w:val="0000FF"/>
            <w:sz w:val="20"/>
            <w:szCs w:val="20"/>
          </w:rPr>
          <w:t>законом</w:t>
        </w:r>
      </w:hyperlink>
      <w:r>
        <w:rPr>
          <w:rFonts w:ascii="Arial" w:hAnsi="Arial" w:cs="Arial"/>
          <w:sz w:val="20"/>
          <w:szCs w:val="20"/>
        </w:rPr>
        <w:t xml:space="preserve"> от 06.12.2011 N 401-ФЗ)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Не признается монопольно высокой цена товара в случае, если она не превышает цену, установленную на бирже с соблюдением предусмотренных </w:t>
      </w:r>
      <w:hyperlink w:anchor="Par152" w:history="1">
        <w:r>
          <w:rPr>
            <w:rFonts w:ascii="Arial" w:hAnsi="Arial" w:cs="Arial"/>
            <w:color w:val="0000FF"/>
            <w:sz w:val="20"/>
            <w:szCs w:val="20"/>
          </w:rPr>
          <w:t>частями 5</w:t>
        </w:r>
      </w:hyperlink>
      <w:r>
        <w:rPr>
          <w:rFonts w:ascii="Arial" w:hAnsi="Arial" w:cs="Arial"/>
          <w:sz w:val="20"/>
          <w:szCs w:val="20"/>
        </w:rPr>
        <w:t xml:space="preserve"> и </w:t>
      </w:r>
      <w:hyperlink w:anchor="Par162" w:history="1">
        <w:r>
          <w:rPr>
            <w:rFonts w:ascii="Arial" w:hAnsi="Arial" w:cs="Arial"/>
            <w:color w:val="0000FF"/>
            <w:sz w:val="20"/>
            <w:szCs w:val="20"/>
          </w:rPr>
          <w:t>6</w:t>
        </w:r>
      </w:hyperlink>
      <w:r>
        <w:rPr>
          <w:rFonts w:ascii="Arial" w:hAnsi="Arial" w:cs="Arial"/>
          <w:sz w:val="20"/>
          <w:szCs w:val="20"/>
        </w:rPr>
        <w:t xml:space="preserve"> настоящей статьи условий, и при этом экономические (коммерческие) условия сделки сопоставимы по количеству и (или) объему поставляемых товаров, срокам исполнения обязательств, условиям платежей, обычно применяемых в сделках данного вида, а также по иным разумным условиям, которые могут оказывать влияние на цену.</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введена Федеральным </w:t>
      </w:r>
      <w:hyperlink r:id="rId112" w:history="1">
        <w:r>
          <w:rPr>
            <w:rFonts w:ascii="Arial" w:hAnsi="Arial" w:cs="Arial"/>
            <w:color w:val="0000FF"/>
            <w:sz w:val="20"/>
            <w:szCs w:val="20"/>
          </w:rPr>
          <w:t>законом</w:t>
        </w:r>
      </w:hyperlink>
      <w:r>
        <w:rPr>
          <w:rFonts w:ascii="Arial" w:hAnsi="Arial" w:cs="Arial"/>
          <w:sz w:val="20"/>
          <w:szCs w:val="20"/>
        </w:rPr>
        <w:t xml:space="preserve"> от 06.12.2011 N 401-ФЗ)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При определении монопольно высокой цены товара в соответствии с </w:t>
      </w:r>
      <w:hyperlink w:anchor="Par140" w:history="1">
        <w:r>
          <w:rPr>
            <w:rFonts w:ascii="Arial" w:hAnsi="Arial" w:cs="Arial"/>
            <w:color w:val="0000FF"/>
            <w:sz w:val="20"/>
            <w:szCs w:val="20"/>
          </w:rPr>
          <w:t>частью 1</w:t>
        </w:r>
      </w:hyperlink>
      <w:r>
        <w:rPr>
          <w:rFonts w:ascii="Arial" w:hAnsi="Arial" w:cs="Arial"/>
          <w:sz w:val="20"/>
          <w:szCs w:val="20"/>
        </w:rPr>
        <w:t xml:space="preserve"> настоящей статьи учитываются биржевые и внебиржевые индикаторы цен, установленные на мировых рынках аналогичного товара.</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 введена Федеральным </w:t>
      </w:r>
      <w:hyperlink r:id="rId113" w:history="1">
        <w:r>
          <w:rPr>
            <w:rFonts w:ascii="Arial" w:hAnsi="Arial" w:cs="Arial"/>
            <w:color w:val="0000FF"/>
            <w:sz w:val="20"/>
            <w:szCs w:val="20"/>
          </w:rPr>
          <w:t>законом</w:t>
        </w:r>
      </w:hyperlink>
      <w:r>
        <w:rPr>
          <w:rFonts w:ascii="Arial" w:hAnsi="Arial" w:cs="Arial"/>
          <w:sz w:val="20"/>
          <w:szCs w:val="20"/>
        </w:rPr>
        <w:t xml:space="preserve"> от 06.12.2011 N 401-ФЗ)</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B211A9" w:rsidRDefault="00B211A9" w:rsidP="00B211A9">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Статья 7. Монопольно низкая цена товара</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14" w:history="1">
        <w:r>
          <w:rPr>
            <w:rFonts w:ascii="Arial" w:hAnsi="Arial" w:cs="Arial"/>
            <w:color w:val="0000FF"/>
            <w:sz w:val="20"/>
            <w:szCs w:val="20"/>
          </w:rPr>
          <w:t>закона</w:t>
        </w:r>
      </w:hyperlink>
      <w:r>
        <w:rPr>
          <w:rFonts w:ascii="Arial" w:hAnsi="Arial" w:cs="Arial"/>
          <w:sz w:val="20"/>
          <w:szCs w:val="20"/>
        </w:rPr>
        <w:t xml:space="preserve"> от 17.07.2009 N 164-ФЗ)</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B211A9" w:rsidRDefault="00B211A9" w:rsidP="00B211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 в том числе установленная:</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путем снижения ранее установленной цены товара, если при этом выполняются в совокупности следующие условия:</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расходы, необходимые для производства и реализации товара, остались неизменными или их изменение не соответствует изменению цены товара;</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путем поддержания или </w:t>
      </w:r>
      <w:proofErr w:type="spellStart"/>
      <w:r>
        <w:rPr>
          <w:rFonts w:ascii="Arial" w:hAnsi="Arial" w:cs="Arial"/>
          <w:sz w:val="20"/>
          <w:szCs w:val="20"/>
        </w:rPr>
        <w:t>неповышения</w:t>
      </w:r>
      <w:proofErr w:type="spellEnd"/>
      <w:r>
        <w:rPr>
          <w:rFonts w:ascii="Arial" w:hAnsi="Arial" w:cs="Arial"/>
          <w:sz w:val="20"/>
          <w:szCs w:val="20"/>
        </w:rPr>
        <w:t xml:space="preserve"> ранее установленной цены товара, если при этом выполняются в совокупности следующие условия:</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расходы, необходимые для производства и реализации товара, существенно возросли;</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состав продавцов или покупателей товара обусловливает возможность изменения цены товара в сторону увеличения;</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увеличения.</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 признается монопольно низкой цена товара в случае, если:</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она не ниже цены, которая сформировалась в условиях конкуренции на сопоставимом товарном рынке;</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B211A9" w:rsidRDefault="00B211A9" w:rsidP="00B211A9">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Статья 8. Согласованные действия хозяйствующих субъектов</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15" w:history="1">
        <w:r>
          <w:rPr>
            <w:rFonts w:ascii="Arial" w:hAnsi="Arial" w:cs="Arial"/>
            <w:color w:val="0000FF"/>
            <w:sz w:val="20"/>
            <w:szCs w:val="20"/>
          </w:rPr>
          <w:t>закона</w:t>
        </w:r>
      </w:hyperlink>
      <w:r>
        <w:rPr>
          <w:rFonts w:ascii="Arial" w:hAnsi="Arial" w:cs="Arial"/>
          <w:sz w:val="20"/>
          <w:szCs w:val="20"/>
        </w:rPr>
        <w:t xml:space="preserve"> от 06.12.2011 N 401-ФЗ)</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B211A9" w:rsidRDefault="00B211A9" w:rsidP="00B211A9">
      <w:pPr>
        <w:autoSpaceDE w:val="0"/>
        <w:autoSpaceDN w:val="0"/>
        <w:adjustRightInd w:val="0"/>
        <w:spacing w:after="0" w:line="240" w:lineRule="auto"/>
        <w:ind w:firstLine="540"/>
        <w:jc w:val="both"/>
        <w:rPr>
          <w:rFonts w:ascii="Arial" w:hAnsi="Arial" w:cs="Arial"/>
          <w:sz w:val="20"/>
          <w:szCs w:val="20"/>
        </w:rPr>
      </w:pPr>
      <w:bookmarkStart w:id="8" w:name="Par189"/>
      <w:bookmarkEnd w:id="8"/>
      <w:r>
        <w:rPr>
          <w:rFonts w:ascii="Arial" w:hAnsi="Arial" w:cs="Arial"/>
          <w:sz w:val="20"/>
          <w:szCs w:val="20"/>
        </w:rPr>
        <w:t>1. Согласованными действиями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результат таких действий соответствует интересам каждого из указанных хозяйствующих субъектов;</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Совершение лицами, указанными в </w:t>
      </w:r>
      <w:hyperlink w:anchor="Par189" w:history="1">
        <w:r>
          <w:rPr>
            <w:rFonts w:ascii="Arial" w:hAnsi="Arial" w:cs="Arial"/>
            <w:color w:val="0000FF"/>
            <w:sz w:val="20"/>
            <w:szCs w:val="20"/>
          </w:rPr>
          <w:t>части 1</w:t>
        </w:r>
      </w:hyperlink>
      <w:r>
        <w:rPr>
          <w:rFonts w:ascii="Arial" w:hAnsi="Arial" w:cs="Arial"/>
          <w:sz w:val="20"/>
          <w:szCs w:val="20"/>
        </w:rPr>
        <w:t xml:space="preserve"> настоящей статьи, действий по соглашению не относится к согласованным действиям, а является соглашением.</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B211A9" w:rsidRDefault="00B211A9" w:rsidP="00B211A9">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Статья 9. Группа лиц</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16" w:history="1">
        <w:r>
          <w:rPr>
            <w:rFonts w:ascii="Arial" w:hAnsi="Arial" w:cs="Arial"/>
            <w:color w:val="0000FF"/>
            <w:sz w:val="20"/>
            <w:szCs w:val="20"/>
          </w:rPr>
          <w:t>закона</w:t>
        </w:r>
      </w:hyperlink>
      <w:r>
        <w:rPr>
          <w:rFonts w:ascii="Arial" w:hAnsi="Arial" w:cs="Arial"/>
          <w:sz w:val="20"/>
          <w:szCs w:val="20"/>
        </w:rPr>
        <w:t xml:space="preserve"> от 06.12.2011 N 401-ФЗ)</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B211A9" w:rsidRDefault="00B211A9" w:rsidP="00B211A9">
      <w:pPr>
        <w:autoSpaceDE w:val="0"/>
        <w:autoSpaceDN w:val="0"/>
        <w:adjustRightInd w:val="0"/>
        <w:spacing w:after="0" w:line="240" w:lineRule="auto"/>
        <w:ind w:firstLine="540"/>
        <w:jc w:val="both"/>
        <w:rPr>
          <w:rFonts w:ascii="Arial" w:hAnsi="Arial" w:cs="Arial"/>
          <w:sz w:val="20"/>
          <w:szCs w:val="20"/>
        </w:rPr>
      </w:pPr>
      <w:bookmarkStart w:id="9" w:name="Par198"/>
      <w:bookmarkEnd w:id="9"/>
      <w:r>
        <w:rPr>
          <w:rFonts w:ascii="Arial" w:hAnsi="Arial" w:cs="Arial"/>
          <w:sz w:val="20"/>
          <w:szCs w:val="20"/>
        </w:rPr>
        <w:t>1. Группой лиц признается совокупность физических лиц и (или) юридических лиц, соответствующих одному или нескольким признакам из следующих признаков:</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bookmarkStart w:id="10" w:name="Par199"/>
      <w:bookmarkEnd w:id="10"/>
      <w:r>
        <w:rPr>
          <w:rFonts w:ascii="Arial" w:hAnsi="Arial" w:cs="Arial"/>
          <w:sz w:val="20"/>
          <w:szCs w:val="20"/>
        </w:rPr>
        <w:t>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юридическое лицо и осуществляющие функции единоличного исполнительного органа этого юридического лица физическое лицо или юридическое лицо;</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117" w:history="1">
        <w:r>
          <w:rPr>
            <w:rFonts w:ascii="Arial" w:hAnsi="Arial" w:cs="Arial"/>
            <w:color w:val="0000FF"/>
            <w:sz w:val="20"/>
            <w:szCs w:val="20"/>
          </w:rPr>
          <w:t>закона</w:t>
        </w:r>
      </w:hyperlink>
      <w:r>
        <w:rPr>
          <w:rFonts w:ascii="Arial" w:hAnsi="Arial" w:cs="Arial"/>
          <w:sz w:val="20"/>
          <w:szCs w:val="20"/>
        </w:rPr>
        <w:t xml:space="preserve"> от 05.10.2015 N 275-ФЗ)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bookmarkStart w:id="11" w:name="Par202"/>
      <w:bookmarkEnd w:id="11"/>
      <w:r>
        <w:rPr>
          <w:rFonts w:ascii="Arial" w:hAnsi="Arial" w:cs="Arial"/>
          <w:sz w:val="20"/>
          <w:szCs w:val="20"/>
        </w:rPr>
        <w:lastRenderedPageBreak/>
        <w:t>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118" w:history="1">
        <w:r>
          <w:rPr>
            <w:rFonts w:ascii="Arial" w:hAnsi="Arial" w:cs="Arial"/>
            <w:color w:val="0000FF"/>
            <w:sz w:val="20"/>
            <w:szCs w:val="20"/>
          </w:rPr>
          <w:t>закона</w:t>
        </w:r>
      </w:hyperlink>
      <w:r>
        <w:rPr>
          <w:rFonts w:ascii="Arial" w:hAnsi="Arial" w:cs="Arial"/>
          <w:sz w:val="20"/>
          <w:szCs w:val="20"/>
        </w:rPr>
        <w:t xml:space="preserve"> от 05.10.2015 N 275-ФЗ)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bookmarkStart w:id="12" w:name="Par205"/>
      <w:bookmarkEnd w:id="12"/>
      <w:r>
        <w:rPr>
          <w:rFonts w:ascii="Arial" w:hAnsi="Arial" w:cs="Arial"/>
          <w:sz w:val="20"/>
          <w:szCs w:val="20"/>
        </w:rPr>
        <w:t>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bookmarkStart w:id="13" w:name="Par206"/>
      <w:bookmarkEnd w:id="13"/>
      <w:r>
        <w:rPr>
          <w:rFonts w:ascii="Arial" w:hAnsi="Arial" w:cs="Arial"/>
          <w:sz w:val="20"/>
          <w:szCs w:val="20"/>
        </w:rPr>
        <w:t>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bookmarkStart w:id="14" w:name="Par207"/>
      <w:bookmarkEnd w:id="14"/>
      <w:r>
        <w:rPr>
          <w:rFonts w:ascii="Arial" w:hAnsi="Arial" w:cs="Arial"/>
          <w:sz w:val="20"/>
          <w:szCs w:val="20"/>
        </w:rPr>
        <w:t xml:space="preserve">7) физическое лицо, его супруг, родители (в том числе усыновители), дети (в том числе усыновленные), полнородные и </w:t>
      </w:r>
      <w:proofErr w:type="spellStart"/>
      <w:r>
        <w:rPr>
          <w:rFonts w:ascii="Arial" w:hAnsi="Arial" w:cs="Arial"/>
          <w:sz w:val="20"/>
          <w:szCs w:val="20"/>
        </w:rPr>
        <w:t>неполнородные</w:t>
      </w:r>
      <w:proofErr w:type="spellEnd"/>
      <w:r>
        <w:rPr>
          <w:rFonts w:ascii="Arial" w:hAnsi="Arial" w:cs="Arial"/>
          <w:sz w:val="20"/>
          <w:szCs w:val="20"/>
        </w:rPr>
        <w:t xml:space="preserve"> братья и сестры;</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bookmarkStart w:id="15" w:name="Par208"/>
      <w:bookmarkEnd w:id="15"/>
      <w:r>
        <w:rPr>
          <w:rFonts w:ascii="Arial" w:hAnsi="Arial" w:cs="Arial"/>
          <w:sz w:val="20"/>
          <w:szCs w:val="20"/>
        </w:rPr>
        <w:t xml:space="preserve">8) лица, каждое из которых по какому-либо из указанных в </w:t>
      </w:r>
      <w:hyperlink w:anchor="Par199" w:history="1">
        <w:r>
          <w:rPr>
            <w:rFonts w:ascii="Arial" w:hAnsi="Arial" w:cs="Arial"/>
            <w:color w:val="0000FF"/>
            <w:sz w:val="20"/>
            <w:szCs w:val="20"/>
          </w:rPr>
          <w:t>пунктах 1</w:t>
        </w:r>
      </w:hyperlink>
      <w:r>
        <w:rPr>
          <w:rFonts w:ascii="Arial" w:hAnsi="Arial" w:cs="Arial"/>
          <w:sz w:val="20"/>
          <w:szCs w:val="20"/>
        </w:rPr>
        <w:t xml:space="preserve"> - </w:t>
      </w:r>
      <w:hyperlink w:anchor="Par207" w:history="1">
        <w:r>
          <w:rPr>
            <w:rFonts w:ascii="Arial" w:hAnsi="Arial" w:cs="Arial"/>
            <w:color w:val="0000FF"/>
            <w:sz w:val="20"/>
            <w:szCs w:val="20"/>
          </w:rPr>
          <w:t>7</w:t>
        </w:r>
      </w:hyperlink>
      <w:r>
        <w:rPr>
          <w:rFonts w:ascii="Arial" w:hAnsi="Arial" w:cs="Arial"/>
          <w:sz w:val="20"/>
          <w:szCs w:val="20"/>
        </w:rPr>
        <w:t xml:space="preserve"> настоящей части признаку входит в группу с одним и тем же лицом, а также другие лица, входящие с любым из таких лиц в группу по какому-либо из указанных в </w:t>
      </w:r>
      <w:hyperlink w:anchor="Par199" w:history="1">
        <w:r>
          <w:rPr>
            <w:rFonts w:ascii="Arial" w:hAnsi="Arial" w:cs="Arial"/>
            <w:color w:val="0000FF"/>
            <w:sz w:val="20"/>
            <w:szCs w:val="20"/>
          </w:rPr>
          <w:t>пунктах 1</w:t>
        </w:r>
      </w:hyperlink>
      <w:r>
        <w:rPr>
          <w:rFonts w:ascii="Arial" w:hAnsi="Arial" w:cs="Arial"/>
          <w:sz w:val="20"/>
          <w:szCs w:val="20"/>
        </w:rPr>
        <w:t xml:space="preserve"> - </w:t>
      </w:r>
      <w:hyperlink w:anchor="Par207" w:history="1">
        <w:r>
          <w:rPr>
            <w:rFonts w:ascii="Arial" w:hAnsi="Arial" w:cs="Arial"/>
            <w:color w:val="0000FF"/>
            <w:sz w:val="20"/>
            <w:szCs w:val="20"/>
          </w:rPr>
          <w:t>7</w:t>
        </w:r>
      </w:hyperlink>
      <w:r>
        <w:rPr>
          <w:rFonts w:ascii="Arial" w:hAnsi="Arial" w:cs="Arial"/>
          <w:sz w:val="20"/>
          <w:szCs w:val="20"/>
        </w:rPr>
        <w:t xml:space="preserve"> настоящей части признаку;</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bookmarkStart w:id="16" w:name="Par209"/>
      <w:bookmarkEnd w:id="16"/>
      <w:r>
        <w:rPr>
          <w:rFonts w:ascii="Arial" w:hAnsi="Arial" w:cs="Arial"/>
          <w:sz w:val="20"/>
          <w:szCs w:val="20"/>
        </w:rPr>
        <w:t xml:space="preserve">9) хозяйственное общество (товарищество, хозяйственное партнерство), физические лица и (или) юридические лица, которые по какому-либо из указанных в </w:t>
      </w:r>
      <w:hyperlink w:anchor="Par199" w:history="1">
        <w:r>
          <w:rPr>
            <w:rFonts w:ascii="Arial" w:hAnsi="Arial" w:cs="Arial"/>
            <w:color w:val="0000FF"/>
            <w:sz w:val="20"/>
            <w:szCs w:val="20"/>
          </w:rPr>
          <w:t>пунктах 1</w:t>
        </w:r>
      </w:hyperlink>
      <w:r>
        <w:rPr>
          <w:rFonts w:ascii="Arial" w:hAnsi="Arial" w:cs="Arial"/>
          <w:sz w:val="20"/>
          <w:szCs w:val="20"/>
        </w:rPr>
        <w:t xml:space="preserve"> - </w:t>
      </w:r>
      <w:hyperlink w:anchor="Par208" w:history="1">
        <w:r>
          <w:rPr>
            <w:rFonts w:ascii="Arial" w:hAnsi="Arial" w:cs="Arial"/>
            <w:color w:val="0000FF"/>
            <w:sz w:val="20"/>
            <w:szCs w:val="20"/>
          </w:rPr>
          <w:t>8</w:t>
        </w:r>
      </w:hyperlink>
      <w:r>
        <w:rPr>
          <w:rFonts w:ascii="Arial" w:hAnsi="Arial" w:cs="Arial"/>
          <w:sz w:val="20"/>
          <w:szCs w:val="20"/>
        </w:rPr>
        <w:t xml:space="preserve">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Установленные антимонопольным законодательством запреты на действия (бездействие) на товарном рынке хозяйствующего субъекта распространяются на действия (бездействие) группы лиц, если федеральным законом не установлено иное.</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B211A9" w:rsidRDefault="00B211A9" w:rsidP="00B211A9">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Статья 9.1. Система внутреннего обеспечения соответствия требованиям антимонопольного законодательства</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19" w:history="1">
        <w:r>
          <w:rPr>
            <w:rFonts w:ascii="Arial" w:hAnsi="Arial" w:cs="Arial"/>
            <w:color w:val="0000FF"/>
            <w:sz w:val="20"/>
            <w:szCs w:val="20"/>
          </w:rPr>
          <w:t>законом</w:t>
        </w:r>
      </w:hyperlink>
      <w:r>
        <w:rPr>
          <w:rFonts w:ascii="Arial" w:hAnsi="Arial" w:cs="Arial"/>
          <w:sz w:val="20"/>
          <w:szCs w:val="20"/>
        </w:rPr>
        <w:t xml:space="preserve"> от 01.03.2020 N 33-ФЗ)</w:t>
      </w:r>
    </w:p>
    <w:p w:rsidR="00B211A9" w:rsidRDefault="00B211A9" w:rsidP="00B211A9">
      <w:pPr>
        <w:autoSpaceDE w:val="0"/>
        <w:autoSpaceDN w:val="0"/>
        <w:adjustRightInd w:val="0"/>
        <w:spacing w:after="0" w:line="240" w:lineRule="auto"/>
        <w:jc w:val="both"/>
        <w:rPr>
          <w:rFonts w:ascii="Arial" w:hAnsi="Arial" w:cs="Arial"/>
          <w:sz w:val="20"/>
          <w:szCs w:val="20"/>
        </w:rPr>
      </w:pPr>
    </w:p>
    <w:p w:rsidR="00B211A9" w:rsidRDefault="00B211A9" w:rsidP="00B211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целях соблюдения антимонопольного законодательства и предупреждения его нарушения хозяйствующий субъект вправе организовать систему внутреннего обеспечения соответствия требованиям антимонопольного законодательства.</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bookmarkStart w:id="17" w:name="Par216"/>
      <w:bookmarkEnd w:id="17"/>
      <w:r>
        <w:rPr>
          <w:rFonts w:ascii="Arial" w:hAnsi="Arial" w:cs="Arial"/>
          <w:sz w:val="20"/>
          <w:szCs w:val="20"/>
        </w:rPr>
        <w:t>2. Для организации системы внутреннего обеспечения соответствия требованиям антимонопольного законодательства хозяйствующий субъект принимает внутренний акт (внутренние акты) и (или) применяет иные внутренние акты, в том числе другого лица из числа лиц, входящих в одну группу лиц с этим хозяйствующим субъектом, если такие внутренние акты распространяются на этого хозяйствующего субъекта. Указанные внутренние акты в совокупности должны содержать:</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требования к порядку проведения оценки рисков нарушения антимонопольного законодательства, связанных с осуществлением хозяйствующим субъектом своей деятельности;</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меры, направленные на снижение хозяйствующим субъектом рисков нарушения антимонопольного законодательства, связанных с осуществлением своей деятельности;</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меры, направленные на осуществление хозяйствующим субъектом контроля за функционированием системы внутреннего обеспечения соответствия требованиям антимонопольного законодательства;</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порядок ознакомления работников хозяйствующего субъекта с внутренним актом (внутренними актами);</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информацию о должностном лице, ответственном за функционирование системы внутреннего обеспечения соответствия требованиям антимонопольного законодательства.</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При принятии внутреннего акта (внутренних актов), указанного в </w:t>
      </w:r>
      <w:hyperlink w:anchor="Par216" w:history="1">
        <w:r>
          <w:rPr>
            <w:rFonts w:ascii="Arial" w:hAnsi="Arial" w:cs="Arial"/>
            <w:color w:val="0000FF"/>
            <w:sz w:val="20"/>
            <w:szCs w:val="20"/>
          </w:rPr>
          <w:t>части 2</w:t>
        </w:r>
      </w:hyperlink>
      <w:r>
        <w:rPr>
          <w:rFonts w:ascii="Arial" w:hAnsi="Arial" w:cs="Arial"/>
          <w:sz w:val="20"/>
          <w:szCs w:val="20"/>
        </w:rPr>
        <w:t xml:space="preserve"> настоящей статьи, хозяйствующий субъект вправе включить в него дополнительные требования к организации системы внутреннего обеспечения соответствия требованиям антимонопольного законодательства.</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Информация о принятии (применении) внутреннего акта (внутренних актов), указанного в </w:t>
      </w:r>
      <w:hyperlink w:anchor="Par216" w:history="1">
        <w:r>
          <w:rPr>
            <w:rFonts w:ascii="Arial" w:hAnsi="Arial" w:cs="Arial"/>
            <w:color w:val="0000FF"/>
            <w:sz w:val="20"/>
            <w:szCs w:val="20"/>
          </w:rPr>
          <w:t>части 2</w:t>
        </w:r>
      </w:hyperlink>
      <w:r>
        <w:rPr>
          <w:rFonts w:ascii="Arial" w:hAnsi="Arial" w:cs="Arial"/>
          <w:sz w:val="20"/>
          <w:szCs w:val="20"/>
        </w:rPr>
        <w:t xml:space="preserve"> настоящей статьи, размещается хозяйствующим субъектом на своем сайте в информационно-телекоммуникационной сети "Интернет". Данная информация размещается на русском языке.</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Хозяйствующий субъект вправе направить в федеральный антимонопольный орган внутренний акт (внутренние акты), указанный в </w:t>
      </w:r>
      <w:hyperlink w:anchor="Par216" w:history="1">
        <w:r>
          <w:rPr>
            <w:rFonts w:ascii="Arial" w:hAnsi="Arial" w:cs="Arial"/>
            <w:color w:val="0000FF"/>
            <w:sz w:val="20"/>
            <w:szCs w:val="20"/>
          </w:rPr>
          <w:t>части 2</w:t>
        </w:r>
      </w:hyperlink>
      <w:r>
        <w:rPr>
          <w:rFonts w:ascii="Arial" w:hAnsi="Arial" w:cs="Arial"/>
          <w:sz w:val="20"/>
          <w:szCs w:val="20"/>
        </w:rPr>
        <w:t xml:space="preserve"> настоящей статьи, или проект внутреннего акта (проекты внутренних актов) для установления их соответствия требованиям антимонопольного законодательства.</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Федеральный антимонопольный орган в течение тридцати дней рассматривает направленный внутренний акт (внутренние акты), указанный в </w:t>
      </w:r>
      <w:hyperlink w:anchor="Par216" w:history="1">
        <w:r>
          <w:rPr>
            <w:rFonts w:ascii="Arial" w:hAnsi="Arial" w:cs="Arial"/>
            <w:color w:val="0000FF"/>
            <w:sz w:val="20"/>
            <w:szCs w:val="20"/>
          </w:rPr>
          <w:t>части 2</w:t>
        </w:r>
      </w:hyperlink>
      <w:r>
        <w:rPr>
          <w:rFonts w:ascii="Arial" w:hAnsi="Arial" w:cs="Arial"/>
          <w:sz w:val="20"/>
          <w:szCs w:val="20"/>
        </w:rPr>
        <w:t xml:space="preserve"> настоящей статьи, или проект внутреннего акта (проекты внутренних актов) и дает заключение об их соответствии или несоответствии требованиям антимонопольного законодательства.</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B211A9" w:rsidRDefault="00B211A9" w:rsidP="00B211A9">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Глава 2. МОНОПОЛИСТИЧЕСКАЯ ДЕЯТЕЛЬНОСТЬ</w:t>
      </w:r>
    </w:p>
    <w:p w:rsidR="00B211A9" w:rsidRDefault="00B211A9" w:rsidP="00B211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Федерального </w:t>
      </w:r>
      <w:hyperlink r:id="rId120" w:history="1">
        <w:r>
          <w:rPr>
            <w:rFonts w:ascii="Arial" w:hAnsi="Arial" w:cs="Arial"/>
            <w:color w:val="0000FF"/>
            <w:sz w:val="20"/>
            <w:szCs w:val="20"/>
          </w:rPr>
          <w:t>закона</w:t>
        </w:r>
      </w:hyperlink>
      <w:r>
        <w:rPr>
          <w:rFonts w:ascii="Arial" w:hAnsi="Arial" w:cs="Arial"/>
          <w:sz w:val="20"/>
          <w:szCs w:val="20"/>
        </w:rPr>
        <w:t xml:space="preserve"> от 05.10.2015 N 275-ФЗ)</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B211A9" w:rsidRDefault="00B211A9" w:rsidP="00B211A9">
      <w:pPr>
        <w:autoSpaceDE w:val="0"/>
        <w:autoSpaceDN w:val="0"/>
        <w:adjustRightInd w:val="0"/>
        <w:spacing w:line="240" w:lineRule="auto"/>
        <w:ind w:firstLine="540"/>
        <w:jc w:val="both"/>
        <w:rPr>
          <w:rFonts w:ascii="Arial" w:hAnsi="Arial" w:cs="Arial"/>
          <w:b/>
          <w:bCs/>
          <w:sz w:val="20"/>
          <w:szCs w:val="20"/>
        </w:rPr>
      </w:pPr>
      <w:bookmarkStart w:id="18" w:name="Par230"/>
      <w:bookmarkEnd w:id="18"/>
      <w:r>
        <w:rPr>
          <w:rFonts w:ascii="Arial" w:hAnsi="Arial" w:cs="Arial"/>
          <w:b/>
          <w:bCs/>
          <w:sz w:val="20"/>
          <w:szCs w:val="20"/>
        </w:rPr>
        <w:t>Статья 10. Запрет на злоупотребление хозяйствующим субъектом доминирующим положением</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19"/>
        <w:gridCol w:w="113"/>
      </w:tblGrid>
      <w:tr w:rsidR="00B211A9">
        <w:tc>
          <w:tcPr>
            <w:tcW w:w="60" w:type="dxa"/>
            <w:shd w:val="clear" w:color="auto" w:fill="CED3F1"/>
            <w:tcMar>
              <w:top w:w="0" w:type="dxa"/>
              <w:left w:w="0" w:type="dxa"/>
              <w:bottom w:w="0" w:type="dxa"/>
              <w:right w:w="0" w:type="dxa"/>
            </w:tcMar>
          </w:tcPr>
          <w:p w:rsidR="00B211A9" w:rsidRDefault="00B211A9">
            <w:pPr>
              <w:autoSpaceDE w:val="0"/>
              <w:autoSpaceDN w:val="0"/>
              <w:adjustRightInd w:val="0"/>
              <w:spacing w:after="0" w:line="240" w:lineRule="auto"/>
              <w:ind w:firstLine="540"/>
              <w:jc w:val="both"/>
              <w:rPr>
                <w:rFonts w:ascii="Arial" w:hAnsi="Arial" w:cs="Arial"/>
                <w:sz w:val="20"/>
                <w:szCs w:val="20"/>
              </w:rPr>
            </w:pPr>
          </w:p>
        </w:tc>
        <w:tc>
          <w:tcPr>
            <w:tcW w:w="113" w:type="dxa"/>
            <w:shd w:val="clear" w:color="auto" w:fill="F4F3F8"/>
            <w:tcMar>
              <w:top w:w="0" w:type="dxa"/>
              <w:left w:w="0" w:type="dxa"/>
              <w:bottom w:w="0" w:type="dxa"/>
              <w:right w:w="0" w:type="dxa"/>
            </w:tcMar>
          </w:tcPr>
          <w:p w:rsidR="00B211A9" w:rsidRDefault="00B211A9">
            <w:pPr>
              <w:autoSpaceDE w:val="0"/>
              <w:autoSpaceDN w:val="0"/>
              <w:adjustRightInd w:val="0"/>
              <w:spacing w:after="0" w:line="240" w:lineRule="auto"/>
              <w:ind w:firstLine="540"/>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B211A9" w:rsidRDefault="00B211A9">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B211A9" w:rsidRDefault="00B211A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применении положений ч. 1 ст. 10 см. письма ФАС России от 31.12.2013 </w:t>
            </w:r>
            <w:hyperlink r:id="rId121" w:history="1">
              <w:r>
                <w:rPr>
                  <w:rFonts w:ascii="Arial" w:hAnsi="Arial" w:cs="Arial"/>
                  <w:color w:val="0000FF"/>
                  <w:sz w:val="20"/>
                  <w:szCs w:val="20"/>
                </w:rPr>
                <w:t>N АЦ/54346/13</w:t>
              </w:r>
            </w:hyperlink>
            <w:r>
              <w:rPr>
                <w:rFonts w:ascii="Arial" w:hAnsi="Arial" w:cs="Arial"/>
                <w:color w:val="392C69"/>
                <w:sz w:val="20"/>
                <w:szCs w:val="20"/>
              </w:rPr>
              <w:t xml:space="preserve">, 30.06.2020 </w:t>
            </w:r>
            <w:hyperlink r:id="rId122" w:history="1">
              <w:r>
                <w:rPr>
                  <w:rFonts w:ascii="Arial" w:hAnsi="Arial" w:cs="Arial"/>
                  <w:color w:val="0000FF"/>
                  <w:sz w:val="20"/>
                  <w:szCs w:val="20"/>
                </w:rPr>
                <w:t>N ИА/55189/20</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B211A9" w:rsidRDefault="00B211A9">
            <w:pPr>
              <w:autoSpaceDE w:val="0"/>
              <w:autoSpaceDN w:val="0"/>
              <w:adjustRightInd w:val="0"/>
              <w:spacing w:after="0" w:line="240" w:lineRule="auto"/>
              <w:jc w:val="both"/>
              <w:rPr>
                <w:rFonts w:ascii="Arial" w:hAnsi="Arial" w:cs="Arial"/>
                <w:color w:val="392C69"/>
                <w:sz w:val="20"/>
                <w:szCs w:val="20"/>
              </w:rPr>
            </w:pPr>
          </w:p>
        </w:tc>
      </w:tr>
    </w:tbl>
    <w:p w:rsidR="00B211A9" w:rsidRDefault="00B211A9" w:rsidP="00B211A9">
      <w:pPr>
        <w:autoSpaceDE w:val="0"/>
        <w:autoSpaceDN w:val="0"/>
        <w:adjustRightInd w:val="0"/>
        <w:spacing w:before="260" w:after="0" w:line="240" w:lineRule="auto"/>
        <w:ind w:firstLine="540"/>
        <w:jc w:val="both"/>
        <w:rPr>
          <w:rFonts w:ascii="Arial" w:hAnsi="Arial" w:cs="Arial"/>
          <w:sz w:val="20"/>
          <w:szCs w:val="20"/>
        </w:rPr>
      </w:pPr>
      <w:bookmarkStart w:id="19" w:name="Par234"/>
      <w:bookmarkEnd w:id="19"/>
      <w:r>
        <w:rPr>
          <w:rFonts w:ascii="Arial" w:hAnsi="Arial" w:cs="Arial"/>
          <w:sz w:val="20"/>
          <w:szCs w:val="20"/>
        </w:rPr>
        <w:t xml:space="preserve">1. Запрещаются действия (бездействие) занимающего доминирующее </w:t>
      </w:r>
      <w:hyperlink r:id="rId123" w:history="1">
        <w:r>
          <w:rPr>
            <w:rFonts w:ascii="Arial" w:hAnsi="Arial" w:cs="Arial"/>
            <w:color w:val="0000FF"/>
            <w:sz w:val="20"/>
            <w:szCs w:val="20"/>
          </w:rPr>
          <w:t>положение</w:t>
        </w:r>
      </w:hyperlink>
      <w:r>
        <w:rPr>
          <w:rFonts w:ascii="Arial" w:hAnsi="Arial" w:cs="Arial"/>
          <w:sz w:val="20"/>
          <w:szCs w:val="20"/>
        </w:rPr>
        <w:t xml:space="preserve">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w:t>
      </w:r>
      <w:hyperlink r:id="rId124" w:history="1">
        <w:r>
          <w:rPr>
            <w:rFonts w:ascii="Arial" w:hAnsi="Arial" w:cs="Arial"/>
            <w:color w:val="0000FF"/>
            <w:sz w:val="20"/>
            <w:szCs w:val="20"/>
          </w:rPr>
          <w:t>круга</w:t>
        </w:r>
      </w:hyperlink>
      <w:r>
        <w:rPr>
          <w:rFonts w:ascii="Arial" w:hAnsi="Arial" w:cs="Arial"/>
          <w:sz w:val="20"/>
          <w:szCs w:val="20"/>
        </w:rPr>
        <w:t xml:space="preserve"> потребителей, в том числе следующие действия (бездействие):</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5" w:history="1">
        <w:r>
          <w:rPr>
            <w:rFonts w:ascii="Arial" w:hAnsi="Arial" w:cs="Arial"/>
            <w:color w:val="0000FF"/>
            <w:sz w:val="20"/>
            <w:szCs w:val="20"/>
          </w:rPr>
          <w:t>закона</w:t>
        </w:r>
      </w:hyperlink>
      <w:r>
        <w:rPr>
          <w:rFonts w:ascii="Arial" w:hAnsi="Arial" w:cs="Arial"/>
          <w:sz w:val="20"/>
          <w:szCs w:val="20"/>
        </w:rPr>
        <w:t xml:space="preserve"> от 05.10.2015 N 275-ФЗ)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bookmarkStart w:id="20" w:name="Par236"/>
      <w:bookmarkEnd w:id="20"/>
      <w:r>
        <w:rPr>
          <w:rFonts w:ascii="Arial" w:hAnsi="Arial" w:cs="Arial"/>
          <w:sz w:val="20"/>
          <w:szCs w:val="20"/>
        </w:rPr>
        <w:t>1) установление, поддержание монопольно высокой или монопольно низкой цены товара;</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bookmarkStart w:id="21" w:name="Par237"/>
      <w:bookmarkEnd w:id="21"/>
      <w:r>
        <w:rPr>
          <w:rFonts w:ascii="Arial" w:hAnsi="Arial" w:cs="Arial"/>
          <w:sz w:val="20"/>
          <w:szCs w:val="20"/>
        </w:rPr>
        <w:t>2) изъятие товара из обращения, если результатом такого изъятия явилось повышение цены товара;</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bookmarkStart w:id="22" w:name="Par238"/>
      <w:bookmarkEnd w:id="22"/>
      <w:r>
        <w:rPr>
          <w:rFonts w:ascii="Arial" w:hAnsi="Arial" w:cs="Arial"/>
          <w:sz w:val="20"/>
          <w:szCs w:val="20"/>
        </w:rPr>
        <w:t>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такое прекращение производства товара прямо не предусмотрено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bookmarkStart w:id="23" w:name="Par240"/>
      <w:bookmarkEnd w:id="23"/>
      <w:r>
        <w:rPr>
          <w:rFonts w:ascii="Arial" w:hAnsi="Arial" w:cs="Arial"/>
          <w:sz w:val="20"/>
          <w:szCs w:val="20"/>
        </w:rPr>
        <w:t>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bookmarkStart w:id="24" w:name="Par241"/>
      <w:bookmarkEnd w:id="24"/>
      <w:r>
        <w:rPr>
          <w:rFonts w:ascii="Arial" w:hAnsi="Arial" w:cs="Arial"/>
          <w:sz w:val="20"/>
          <w:szCs w:val="20"/>
        </w:rPr>
        <w:lastRenderedPageBreak/>
        <w:t>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bookmarkStart w:id="25" w:name="Par242"/>
      <w:bookmarkEnd w:id="25"/>
      <w:r>
        <w:rPr>
          <w:rFonts w:ascii="Arial" w:hAnsi="Arial" w:cs="Arial"/>
          <w:sz w:val="20"/>
          <w:szCs w:val="20"/>
        </w:rPr>
        <w:t>7) установление финансовой организацией необоснованно высокой или необоснованно низкой цены финансовой услуги;</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bookmarkStart w:id="26" w:name="Par243"/>
      <w:bookmarkEnd w:id="26"/>
      <w:r>
        <w:rPr>
          <w:rFonts w:ascii="Arial" w:hAnsi="Arial" w:cs="Arial"/>
          <w:sz w:val="20"/>
          <w:szCs w:val="20"/>
        </w:rPr>
        <w:t>8) создание дискриминационных условий;</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создание препятствий доступу на товарный рынок или выходу из товарного рынка другим хозяйствующим субъектам;</w:t>
      </w:r>
    </w:p>
    <w:p w:rsidR="00B211A9" w:rsidRDefault="00B211A9" w:rsidP="00B211A9">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19"/>
        <w:gridCol w:w="113"/>
      </w:tblGrid>
      <w:tr w:rsidR="00B211A9">
        <w:tc>
          <w:tcPr>
            <w:tcW w:w="60" w:type="dxa"/>
            <w:shd w:val="clear" w:color="auto" w:fill="CED3F1"/>
            <w:tcMar>
              <w:top w:w="0" w:type="dxa"/>
              <w:left w:w="0" w:type="dxa"/>
              <w:bottom w:w="0" w:type="dxa"/>
              <w:right w:w="0" w:type="dxa"/>
            </w:tcMar>
          </w:tcPr>
          <w:p w:rsidR="00B211A9" w:rsidRDefault="00B211A9">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B211A9" w:rsidRDefault="00B211A9">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B211A9" w:rsidRDefault="00B211A9">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B211A9" w:rsidRDefault="00B211A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Об административной ответственности за нарушение порядка ценообразования см. </w:t>
            </w:r>
            <w:hyperlink r:id="rId126" w:history="1">
              <w:r>
                <w:rPr>
                  <w:rFonts w:ascii="Arial" w:hAnsi="Arial" w:cs="Arial"/>
                  <w:color w:val="0000FF"/>
                  <w:sz w:val="20"/>
                  <w:szCs w:val="20"/>
                </w:rPr>
                <w:t>ст. 14.6</w:t>
              </w:r>
            </w:hyperlink>
            <w:r>
              <w:rPr>
                <w:rFonts w:ascii="Arial" w:hAnsi="Arial" w:cs="Arial"/>
                <w:color w:val="392C69"/>
                <w:sz w:val="20"/>
                <w:szCs w:val="20"/>
              </w:rPr>
              <w:t xml:space="preserve"> КоАП РФ.</w:t>
            </w:r>
          </w:p>
        </w:tc>
        <w:tc>
          <w:tcPr>
            <w:tcW w:w="113" w:type="dxa"/>
            <w:shd w:val="clear" w:color="auto" w:fill="F4F3F8"/>
            <w:tcMar>
              <w:top w:w="0" w:type="dxa"/>
              <w:left w:w="0" w:type="dxa"/>
              <w:bottom w:w="0" w:type="dxa"/>
              <w:right w:w="0" w:type="dxa"/>
            </w:tcMar>
          </w:tcPr>
          <w:p w:rsidR="00B211A9" w:rsidRDefault="00B211A9">
            <w:pPr>
              <w:autoSpaceDE w:val="0"/>
              <w:autoSpaceDN w:val="0"/>
              <w:adjustRightInd w:val="0"/>
              <w:spacing w:after="0" w:line="240" w:lineRule="auto"/>
              <w:jc w:val="both"/>
              <w:rPr>
                <w:rFonts w:ascii="Arial" w:hAnsi="Arial" w:cs="Arial"/>
                <w:color w:val="392C69"/>
                <w:sz w:val="20"/>
                <w:szCs w:val="20"/>
              </w:rPr>
            </w:pPr>
          </w:p>
        </w:tc>
      </w:tr>
    </w:tbl>
    <w:p w:rsidR="00B211A9" w:rsidRDefault="00B211A9" w:rsidP="00B211A9">
      <w:pPr>
        <w:autoSpaceDE w:val="0"/>
        <w:autoSpaceDN w:val="0"/>
        <w:adjustRightInd w:val="0"/>
        <w:spacing w:before="260" w:after="0" w:line="240" w:lineRule="auto"/>
        <w:ind w:firstLine="540"/>
        <w:jc w:val="both"/>
        <w:rPr>
          <w:rFonts w:ascii="Arial" w:hAnsi="Arial" w:cs="Arial"/>
          <w:sz w:val="20"/>
          <w:szCs w:val="20"/>
        </w:rPr>
      </w:pPr>
      <w:bookmarkStart w:id="27" w:name="Par247"/>
      <w:bookmarkEnd w:id="27"/>
      <w:r>
        <w:rPr>
          <w:rFonts w:ascii="Arial" w:hAnsi="Arial" w:cs="Arial"/>
          <w:sz w:val="20"/>
          <w:szCs w:val="20"/>
        </w:rPr>
        <w:t>10) нарушение установленного нормативными правовыми актами порядка ценообразования;</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манипулирование ценами на оптовом и (или) розничных рынках электрической энергии (мощности).</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127" w:history="1">
        <w:r>
          <w:rPr>
            <w:rFonts w:ascii="Arial" w:hAnsi="Arial" w:cs="Arial"/>
            <w:color w:val="0000FF"/>
            <w:sz w:val="20"/>
            <w:szCs w:val="20"/>
          </w:rPr>
          <w:t>законом</w:t>
        </w:r>
      </w:hyperlink>
      <w:r>
        <w:rPr>
          <w:rFonts w:ascii="Arial" w:hAnsi="Arial" w:cs="Arial"/>
          <w:sz w:val="20"/>
          <w:szCs w:val="20"/>
        </w:rPr>
        <w:t xml:space="preserve"> от 06.12.2011 N 401-ФЗ)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Хозяйствующий субъект вправе представить доказательства того, что его действия (бездействие), указанные в </w:t>
      </w:r>
      <w:hyperlink w:anchor="Par234" w:history="1">
        <w:r>
          <w:rPr>
            <w:rFonts w:ascii="Arial" w:hAnsi="Arial" w:cs="Arial"/>
            <w:color w:val="0000FF"/>
            <w:sz w:val="20"/>
            <w:szCs w:val="20"/>
          </w:rPr>
          <w:t>части 1</w:t>
        </w:r>
      </w:hyperlink>
      <w:r>
        <w:rPr>
          <w:rFonts w:ascii="Arial" w:hAnsi="Arial" w:cs="Arial"/>
          <w:sz w:val="20"/>
          <w:szCs w:val="20"/>
        </w:rPr>
        <w:t xml:space="preserve"> настоящей статьи (за исключением действий, указанных в </w:t>
      </w:r>
      <w:hyperlink w:anchor="Par236" w:history="1">
        <w:r>
          <w:rPr>
            <w:rFonts w:ascii="Arial" w:hAnsi="Arial" w:cs="Arial"/>
            <w:color w:val="0000FF"/>
            <w:sz w:val="20"/>
            <w:szCs w:val="20"/>
          </w:rPr>
          <w:t>пунктах 1</w:t>
        </w:r>
      </w:hyperlink>
      <w:r>
        <w:rPr>
          <w:rFonts w:ascii="Arial" w:hAnsi="Arial" w:cs="Arial"/>
          <w:sz w:val="20"/>
          <w:szCs w:val="20"/>
        </w:rPr>
        <w:t xml:space="preserve">, </w:t>
      </w:r>
      <w:hyperlink w:anchor="Par237" w:history="1">
        <w:r>
          <w:rPr>
            <w:rFonts w:ascii="Arial" w:hAnsi="Arial" w:cs="Arial"/>
            <w:color w:val="0000FF"/>
            <w:sz w:val="20"/>
            <w:szCs w:val="20"/>
          </w:rPr>
          <w:t>2</w:t>
        </w:r>
      </w:hyperlink>
      <w:r>
        <w:rPr>
          <w:rFonts w:ascii="Arial" w:hAnsi="Arial" w:cs="Arial"/>
          <w:sz w:val="20"/>
          <w:szCs w:val="20"/>
        </w:rPr>
        <w:t xml:space="preserve">, </w:t>
      </w:r>
      <w:hyperlink w:anchor="Par238" w:history="1">
        <w:r>
          <w:rPr>
            <w:rFonts w:ascii="Arial" w:hAnsi="Arial" w:cs="Arial"/>
            <w:color w:val="0000FF"/>
            <w:sz w:val="20"/>
            <w:szCs w:val="20"/>
          </w:rPr>
          <w:t>3</w:t>
        </w:r>
      </w:hyperlink>
      <w:r>
        <w:rPr>
          <w:rFonts w:ascii="Arial" w:hAnsi="Arial" w:cs="Arial"/>
          <w:sz w:val="20"/>
          <w:szCs w:val="20"/>
        </w:rPr>
        <w:t xml:space="preserve">, </w:t>
      </w:r>
      <w:hyperlink w:anchor="Par240" w:history="1">
        <w:r>
          <w:rPr>
            <w:rFonts w:ascii="Arial" w:hAnsi="Arial" w:cs="Arial"/>
            <w:color w:val="0000FF"/>
            <w:sz w:val="20"/>
            <w:szCs w:val="20"/>
          </w:rPr>
          <w:t>5</w:t>
        </w:r>
      </w:hyperlink>
      <w:r>
        <w:rPr>
          <w:rFonts w:ascii="Arial" w:hAnsi="Arial" w:cs="Arial"/>
          <w:sz w:val="20"/>
          <w:szCs w:val="20"/>
        </w:rPr>
        <w:t xml:space="preserve">, </w:t>
      </w:r>
      <w:hyperlink w:anchor="Par241" w:history="1">
        <w:r>
          <w:rPr>
            <w:rFonts w:ascii="Arial" w:hAnsi="Arial" w:cs="Arial"/>
            <w:color w:val="0000FF"/>
            <w:sz w:val="20"/>
            <w:szCs w:val="20"/>
          </w:rPr>
          <w:t>6</w:t>
        </w:r>
      </w:hyperlink>
      <w:r>
        <w:rPr>
          <w:rFonts w:ascii="Arial" w:hAnsi="Arial" w:cs="Arial"/>
          <w:sz w:val="20"/>
          <w:szCs w:val="20"/>
        </w:rPr>
        <w:t xml:space="preserve">, </w:t>
      </w:r>
      <w:hyperlink w:anchor="Par242" w:history="1">
        <w:r>
          <w:rPr>
            <w:rFonts w:ascii="Arial" w:hAnsi="Arial" w:cs="Arial"/>
            <w:color w:val="0000FF"/>
            <w:sz w:val="20"/>
            <w:szCs w:val="20"/>
          </w:rPr>
          <w:t>7</w:t>
        </w:r>
      </w:hyperlink>
      <w:r>
        <w:rPr>
          <w:rFonts w:ascii="Arial" w:hAnsi="Arial" w:cs="Arial"/>
          <w:sz w:val="20"/>
          <w:szCs w:val="20"/>
        </w:rPr>
        <w:t xml:space="preserve"> и </w:t>
      </w:r>
      <w:hyperlink w:anchor="Par247" w:history="1">
        <w:r>
          <w:rPr>
            <w:rFonts w:ascii="Arial" w:hAnsi="Arial" w:cs="Arial"/>
            <w:color w:val="0000FF"/>
            <w:sz w:val="20"/>
            <w:szCs w:val="20"/>
          </w:rPr>
          <w:t>10</w:t>
        </w:r>
      </w:hyperlink>
      <w:r>
        <w:rPr>
          <w:rFonts w:ascii="Arial" w:hAnsi="Arial" w:cs="Arial"/>
          <w:sz w:val="20"/>
          <w:szCs w:val="20"/>
        </w:rPr>
        <w:t xml:space="preserve"> части 1 настоящей статьи), могут быть признаны допустимыми в соответствии с требованиями части 1 </w:t>
      </w:r>
      <w:hyperlink w:anchor="Par338" w:history="1">
        <w:r>
          <w:rPr>
            <w:rFonts w:ascii="Arial" w:hAnsi="Arial" w:cs="Arial"/>
            <w:color w:val="0000FF"/>
            <w:sz w:val="20"/>
            <w:szCs w:val="20"/>
          </w:rPr>
          <w:t>статьи 13</w:t>
        </w:r>
      </w:hyperlink>
      <w:r>
        <w:rPr>
          <w:rFonts w:ascii="Arial" w:hAnsi="Arial" w:cs="Arial"/>
          <w:sz w:val="20"/>
          <w:szCs w:val="20"/>
        </w:rPr>
        <w:t xml:space="preserve"> настоящего Федерального закона.</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bookmarkStart w:id="28" w:name="Par251"/>
      <w:bookmarkEnd w:id="28"/>
      <w:r>
        <w:rPr>
          <w:rFonts w:ascii="Arial" w:hAnsi="Arial" w:cs="Arial"/>
          <w:sz w:val="20"/>
          <w:szCs w:val="20"/>
        </w:rPr>
        <w:t xml:space="preserve">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w:t>
      </w:r>
      <w:hyperlink r:id="rId128" w:history="1">
        <w:r>
          <w:rPr>
            <w:rFonts w:ascii="Arial" w:hAnsi="Arial" w:cs="Arial"/>
            <w:color w:val="0000FF"/>
            <w:sz w:val="20"/>
            <w:szCs w:val="20"/>
          </w:rPr>
          <w:t>законом</w:t>
        </w:r>
      </w:hyperlink>
      <w:r>
        <w:rPr>
          <w:rFonts w:ascii="Arial" w:hAnsi="Arial" w:cs="Arial"/>
          <w:sz w:val="20"/>
          <w:szCs w:val="20"/>
        </w:rPr>
        <w:t xml:space="preserve"> от 17 августа 1995 года N 147-ФЗ "О естественных монополиях", а также к объектам инфраструктуры, используемым этими субъектами естественных монополий непосредственно для оказания услуг в сферах деятельности естественных монополий. Указанные правила должны содержать:</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9" w:history="1">
        <w:r>
          <w:rPr>
            <w:rFonts w:ascii="Arial" w:hAnsi="Arial" w:cs="Arial"/>
            <w:color w:val="0000FF"/>
            <w:sz w:val="20"/>
            <w:szCs w:val="20"/>
          </w:rPr>
          <w:t>закона</w:t>
        </w:r>
      </w:hyperlink>
      <w:r>
        <w:rPr>
          <w:rFonts w:ascii="Arial" w:hAnsi="Arial" w:cs="Arial"/>
          <w:sz w:val="20"/>
          <w:szCs w:val="20"/>
        </w:rPr>
        <w:t xml:space="preserve"> от 06.12.2011 N 401-ФЗ)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перечень товаров, объектов инфраструктуры, к которым предоставляется недискриминационный доступ;</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130" w:history="1">
        <w:r>
          <w:rPr>
            <w:rFonts w:ascii="Arial" w:hAnsi="Arial" w:cs="Arial"/>
            <w:color w:val="0000FF"/>
            <w:sz w:val="20"/>
            <w:szCs w:val="20"/>
          </w:rPr>
          <w:t>закона</w:t>
        </w:r>
      </w:hyperlink>
      <w:r>
        <w:rPr>
          <w:rFonts w:ascii="Arial" w:hAnsi="Arial" w:cs="Arial"/>
          <w:sz w:val="20"/>
          <w:szCs w:val="20"/>
        </w:rPr>
        <w:t xml:space="preserve"> от 06.12.2011 N 401-ФЗ)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bookmarkStart w:id="29" w:name="Par255"/>
      <w:bookmarkEnd w:id="29"/>
      <w:r>
        <w:rPr>
          <w:rFonts w:ascii="Arial" w:hAnsi="Arial" w:cs="Arial"/>
          <w:sz w:val="20"/>
          <w:szCs w:val="20"/>
        </w:rP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и (или) доступа на товарный рынок, а также иной необходимой для доступа на товарный рынок и (или) обращения товаров на товарном рынке существенной информации;</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порядок раскрытия информации, предусмотренной </w:t>
      </w:r>
      <w:hyperlink w:anchor="Par255" w:history="1">
        <w:r>
          <w:rPr>
            <w:rFonts w:ascii="Arial" w:hAnsi="Arial" w:cs="Arial"/>
            <w:color w:val="0000FF"/>
            <w:sz w:val="20"/>
            <w:szCs w:val="20"/>
          </w:rPr>
          <w:t>пунктом 2</w:t>
        </w:r>
      </w:hyperlink>
      <w:r>
        <w:rPr>
          <w:rFonts w:ascii="Arial" w:hAnsi="Arial" w:cs="Arial"/>
          <w:sz w:val="20"/>
          <w:szCs w:val="20"/>
        </w:rPr>
        <w:t xml:space="preserve"> настоящей части, в том числе о товарах, производимых или реализуемых хозяйствующими субъектами, указанными в </w:t>
      </w:r>
      <w:hyperlink w:anchor="Par251" w:history="1">
        <w:r>
          <w:rPr>
            <w:rFonts w:ascii="Arial" w:hAnsi="Arial" w:cs="Arial"/>
            <w:color w:val="0000FF"/>
            <w:sz w:val="20"/>
            <w:szCs w:val="20"/>
          </w:rPr>
          <w:t>абзаце первом</w:t>
        </w:r>
      </w:hyperlink>
      <w:r>
        <w:rPr>
          <w:rFonts w:ascii="Arial" w:hAnsi="Arial" w:cs="Arial"/>
          <w:sz w:val="20"/>
          <w:szCs w:val="20"/>
        </w:rPr>
        <w:t xml:space="preserve"> настоящей части, стоимости этих товаров и размере платы за доступ на товарный рынок, возможном объеме производства или реализации этих товаров, о технических и технологических возможностях предоставления этих товаров;</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порядок возмещения экономически обоснованных расходов хозяйствующих субъектов, указанных в </w:t>
      </w:r>
      <w:hyperlink w:anchor="Par251" w:history="1">
        <w:r>
          <w:rPr>
            <w:rFonts w:ascii="Arial" w:hAnsi="Arial" w:cs="Arial"/>
            <w:color w:val="0000FF"/>
            <w:sz w:val="20"/>
            <w:szCs w:val="20"/>
          </w:rPr>
          <w:t>абзаце первом</w:t>
        </w:r>
      </w:hyperlink>
      <w:r>
        <w:rPr>
          <w:rFonts w:ascii="Arial" w:hAnsi="Arial" w:cs="Arial"/>
          <w:sz w:val="20"/>
          <w:szCs w:val="20"/>
        </w:rPr>
        <w:t xml:space="preserve"> настоящей части, на производство и (или) реализацию соответствующих товаров и (или) организацию доступа на товарный рынок;</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условия проведения конкурсных процедур доступа на товарный рынок, на котором осуществляют деятельность хозяйствующие субъекты, указанные в </w:t>
      </w:r>
      <w:hyperlink w:anchor="Par251" w:history="1">
        <w:r>
          <w:rPr>
            <w:rFonts w:ascii="Arial" w:hAnsi="Arial" w:cs="Arial"/>
            <w:color w:val="0000FF"/>
            <w:sz w:val="20"/>
            <w:szCs w:val="20"/>
          </w:rPr>
          <w:t>абзаце первом</w:t>
        </w:r>
      </w:hyperlink>
      <w:r>
        <w:rPr>
          <w:rFonts w:ascii="Arial" w:hAnsi="Arial" w:cs="Arial"/>
          <w:sz w:val="20"/>
          <w:szCs w:val="20"/>
        </w:rPr>
        <w:t xml:space="preserve"> настоящей части, при наличии экономической, технологической или иной возможности, если иные процедуры доступа на товарный рынок не предусмотрены законодательством Российской Федерации;</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существенные условия договоров и (или) типовые договоры о предоставлении доступа на товарный рынок и (или) к товарам хозяйствующих субъектов, указанных в </w:t>
      </w:r>
      <w:hyperlink w:anchor="Par251" w:history="1">
        <w:r>
          <w:rPr>
            <w:rFonts w:ascii="Arial" w:hAnsi="Arial" w:cs="Arial"/>
            <w:color w:val="0000FF"/>
            <w:sz w:val="20"/>
            <w:szCs w:val="20"/>
          </w:rPr>
          <w:t>абзаце первом</w:t>
        </w:r>
      </w:hyperlink>
      <w:r>
        <w:rPr>
          <w:rFonts w:ascii="Arial" w:hAnsi="Arial" w:cs="Arial"/>
          <w:sz w:val="20"/>
          <w:szCs w:val="20"/>
        </w:rPr>
        <w:t xml:space="preserve"> настоящей части;</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на товарные рынки и (или) к товарам в случае невозможности удовлетворения в полном объеме потребностей в товаре, производимом и (или) реализуемом хозяйствующими субъектами, указанными в </w:t>
      </w:r>
      <w:hyperlink w:anchor="Par251" w:history="1">
        <w:r>
          <w:rPr>
            <w:rFonts w:ascii="Arial" w:hAnsi="Arial" w:cs="Arial"/>
            <w:color w:val="0000FF"/>
            <w:sz w:val="20"/>
            <w:szCs w:val="20"/>
          </w:rPr>
          <w:t>абзаце первом</w:t>
        </w:r>
      </w:hyperlink>
      <w:r>
        <w:rPr>
          <w:rFonts w:ascii="Arial" w:hAnsi="Arial" w:cs="Arial"/>
          <w:sz w:val="20"/>
          <w:szCs w:val="20"/>
        </w:rPr>
        <w:t xml:space="preserve"> настоящей части, с учетом </w:t>
      </w:r>
      <w:r>
        <w:rPr>
          <w:rFonts w:ascii="Arial" w:hAnsi="Arial" w:cs="Arial"/>
          <w:sz w:val="20"/>
          <w:szCs w:val="20"/>
        </w:rPr>
        <w:lastRenderedPageBreak/>
        <w:t>необходимости защиты прав и законных интересов граждан, обеспечения безопасности государства, охраны природы и культурных ценностей;</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условия доступа на товарный рынок, и (или) к товарам, и (или) к объектам инфраструктуры хозяйствующих субъектов, указанных в </w:t>
      </w:r>
      <w:hyperlink w:anchor="Par251" w:history="1">
        <w:r>
          <w:rPr>
            <w:rFonts w:ascii="Arial" w:hAnsi="Arial" w:cs="Arial"/>
            <w:color w:val="0000FF"/>
            <w:sz w:val="20"/>
            <w:szCs w:val="20"/>
          </w:rPr>
          <w:t>абзаце первом</w:t>
        </w:r>
      </w:hyperlink>
      <w:r>
        <w:rPr>
          <w:rFonts w:ascii="Arial" w:hAnsi="Arial" w:cs="Arial"/>
          <w:sz w:val="20"/>
          <w:szCs w:val="20"/>
        </w:rPr>
        <w:t xml:space="preserve"> настоящей части, а в установленных случаях требования об осуществлении технологических и (или) технических мероприятий, в том числе при подключении (технологическом присоединении);</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06.12.2011 </w:t>
      </w:r>
      <w:hyperlink r:id="rId131" w:history="1">
        <w:r>
          <w:rPr>
            <w:rFonts w:ascii="Arial" w:hAnsi="Arial" w:cs="Arial"/>
            <w:color w:val="0000FF"/>
            <w:sz w:val="20"/>
            <w:szCs w:val="20"/>
          </w:rPr>
          <w:t>N 401-ФЗ</w:t>
        </w:r>
      </w:hyperlink>
      <w:r>
        <w:rPr>
          <w:rFonts w:ascii="Arial" w:hAnsi="Arial" w:cs="Arial"/>
          <w:sz w:val="20"/>
          <w:szCs w:val="20"/>
        </w:rPr>
        <w:t xml:space="preserve">, от 30.12.2012 </w:t>
      </w:r>
      <w:hyperlink r:id="rId132" w:history="1">
        <w:r>
          <w:rPr>
            <w:rFonts w:ascii="Arial" w:hAnsi="Arial" w:cs="Arial"/>
            <w:color w:val="0000FF"/>
            <w:sz w:val="20"/>
            <w:szCs w:val="20"/>
          </w:rPr>
          <w:t>N 318-ФЗ</w:t>
        </w:r>
      </w:hyperlink>
      <w:r>
        <w:rPr>
          <w:rFonts w:ascii="Arial" w:hAnsi="Arial" w:cs="Arial"/>
          <w:sz w:val="20"/>
          <w:szCs w:val="20"/>
        </w:rPr>
        <w:t>)</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требования к характеристикам соответствующего товара, если иное не предусмотрено законодательством Российской Федерации.</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третья в ред. Федерального </w:t>
      </w:r>
      <w:hyperlink r:id="rId133" w:history="1">
        <w:r>
          <w:rPr>
            <w:rFonts w:ascii="Arial" w:hAnsi="Arial" w:cs="Arial"/>
            <w:color w:val="0000FF"/>
            <w:sz w:val="20"/>
            <w:szCs w:val="20"/>
          </w:rPr>
          <w:t>закона</w:t>
        </w:r>
      </w:hyperlink>
      <w:r>
        <w:rPr>
          <w:rFonts w:ascii="Arial" w:hAnsi="Arial" w:cs="Arial"/>
          <w:sz w:val="20"/>
          <w:szCs w:val="20"/>
        </w:rPr>
        <w:t xml:space="preserve"> от 17.07.2009 N 164-ФЗ)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Требования настоящей статьи не распространяются на действия по осуществлению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или услуг.</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bookmarkStart w:id="30" w:name="Par266"/>
      <w:bookmarkEnd w:id="30"/>
      <w:r>
        <w:rPr>
          <w:rFonts w:ascii="Arial" w:hAnsi="Arial" w:cs="Arial"/>
          <w:sz w:val="20"/>
          <w:szCs w:val="20"/>
        </w:rPr>
        <w:t>5. В случае выявления факта злоупотребления хозяйствующим субъектом доминирующим положением, установленного вступившим в законную силу решением антимонопольного органа, в целях предупреждения создания дискриминационных условий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которого на соответствующем товарном рынке составляет более семидесяти процентов, устанавливаются актом Правительства Российской Федерации (правила недискриминационного доступа к услугам финансовых организаций, поднадзорных Центральному банку Российской Федерации, утверждаются федеральным антимонопольным органом по согласованию с Центральным банком Российской Федерации). Указанные правила должны содержать:</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перечень товаров, к которым предоставляется недискриминационный доступ;</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порядок раскрытия информации, предусмотренной пунктом 2 настоящей части,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существенные условия договоров и (или) типовые договоры о предоставлении доступа к товарам;</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введена Федеральным </w:t>
      </w:r>
      <w:hyperlink r:id="rId134" w:history="1">
        <w:r>
          <w:rPr>
            <w:rFonts w:ascii="Arial" w:hAnsi="Arial" w:cs="Arial"/>
            <w:color w:val="0000FF"/>
            <w:sz w:val="20"/>
            <w:szCs w:val="20"/>
          </w:rPr>
          <w:t>законом</w:t>
        </w:r>
      </w:hyperlink>
      <w:r>
        <w:rPr>
          <w:rFonts w:ascii="Arial" w:hAnsi="Arial" w:cs="Arial"/>
          <w:sz w:val="20"/>
          <w:szCs w:val="20"/>
        </w:rPr>
        <w:t xml:space="preserve"> от 05.10.2015 N 275-ФЗ)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Предусмотренные </w:t>
      </w:r>
      <w:hyperlink w:anchor="Par266" w:history="1">
        <w:r>
          <w:rPr>
            <w:rFonts w:ascii="Arial" w:hAnsi="Arial" w:cs="Arial"/>
            <w:color w:val="0000FF"/>
            <w:sz w:val="20"/>
            <w:szCs w:val="20"/>
          </w:rPr>
          <w:t>частью 5</w:t>
        </w:r>
      </w:hyperlink>
      <w:r>
        <w:rPr>
          <w:rFonts w:ascii="Arial" w:hAnsi="Arial" w:cs="Arial"/>
          <w:sz w:val="20"/>
          <w:szCs w:val="20"/>
        </w:rPr>
        <w:t xml:space="preserve"> настоящей статьи правила могут содержать условие об обязательной продаже товара на торгах.</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введена Федеральным </w:t>
      </w:r>
      <w:hyperlink r:id="rId135" w:history="1">
        <w:r>
          <w:rPr>
            <w:rFonts w:ascii="Arial" w:hAnsi="Arial" w:cs="Arial"/>
            <w:color w:val="0000FF"/>
            <w:sz w:val="20"/>
            <w:szCs w:val="20"/>
          </w:rPr>
          <w:t>законом</w:t>
        </w:r>
      </w:hyperlink>
      <w:r>
        <w:rPr>
          <w:rFonts w:ascii="Arial" w:hAnsi="Arial" w:cs="Arial"/>
          <w:sz w:val="20"/>
          <w:szCs w:val="20"/>
        </w:rPr>
        <w:t xml:space="preserve"> от 05.10.2015 N 275-ФЗ)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Правила недискриминационного доступа к услугам, оказываемым оператором национальной системы платежных карт, операторами услуг платежной инфраструктуры национальной системы платежных карт, оператором платежной системы Центрального банка Российской Федерации, оператором услуг платежной инфраструктуры платежной системы Центрального банка Российской Федерации, определяются в порядке, установленном Федеральным </w:t>
      </w:r>
      <w:hyperlink r:id="rId136" w:history="1">
        <w:r>
          <w:rPr>
            <w:rFonts w:ascii="Arial" w:hAnsi="Arial" w:cs="Arial"/>
            <w:color w:val="0000FF"/>
            <w:sz w:val="20"/>
            <w:szCs w:val="20"/>
          </w:rPr>
          <w:t>законом</w:t>
        </w:r>
      </w:hyperlink>
      <w:r>
        <w:rPr>
          <w:rFonts w:ascii="Arial" w:hAnsi="Arial" w:cs="Arial"/>
          <w:sz w:val="20"/>
          <w:szCs w:val="20"/>
        </w:rPr>
        <w:t xml:space="preserve"> "О национальной платежной системе".</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введена Федеральным </w:t>
      </w:r>
      <w:hyperlink r:id="rId137" w:history="1">
        <w:r>
          <w:rPr>
            <w:rFonts w:ascii="Arial" w:hAnsi="Arial" w:cs="Arial"/>
            <w:color w:val="0000FF"/>
            <w:sz w:val="20"/>
            <w:szCs w:val="20"/>
          </w:rPr>
          <w:t>законом</w:t>
        </w:r>
      </w:hyperlink>
      <w:r>
        <w:rPr>
          <w:rFonts w:ascii="Arial" w:hAnsi="Arial" w:cs="Arial"/>
          <w:sz w:val="20"/>
          <w:szCs w:val="20"/>
        </w:rPr>
        <w:t xml:space="preserve"> от 05.10.2015 N 275-ФЗ)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Правила недискриминационного доступа к услугам по передаче тепловой энергии, теплоносителя и правила недискриминационного доступа к услугам по подключению (технологическому присоединению) к системам теплоснабжения устанавливаются Правительством Российской Федерации в отношении субъектов естественных монополий, регулирование деятельности которых осуществляется в соответствии с Федеральным </w:t>
      </w:r>
      <w:hyperlink r:id="rId138" w:history="1">
        <w:r>
          <w:rPr>
            <w:rFonts w:ascii="Arial" w:hAnsi="Arial" w:cs="Arial"/>
            <w:color w:val="0000FF"/>
            <w:sz w:val="20"/>
            <w:szCs w:val="20"/>
          </w:rPr>
          <w:t>законом</w:t>
        </w:r>
      </w:hyperlink>
      <w:r>
        <w:rPr>
          <w:rFonts w:ascii="Arial" w:hAnsi="Arial" w:cs="Arial"/>
          <w:sz w:val="20"/>
          <w:szCs w:val="20"/>
        </w:rPr>
        <w:t xml:space="preserve"> от 17 августа 1995 года N 147-ФЗ "О естественных монополиях", а также в отношении единой теплоснабжающей организации, не являющейся субъектом естественной монополии, при осуществлении ею деятельности по подключению (технологическому присоединению) к системам </w:t>
      </w:r>
      <w:r>
        <w:rPr>
          <w:rFonts w:ascii="Arial" w:hAnsi="Arial" w:cs="Arial"/>
          <w:sz w:val="20"/>
          <w:szCs w:val="20"/>
        </w:rPr>
        <w:lastRenderedPageBreak/>
        <w:t xml:space="preserve">теплоснабжения в случаях, установленных Федеральным </w:t>
      </w:r>
      <w:hyperlink r:id="rId139" w:history="1">
        <w:r>
          <w:rPr>
            <w:rFonts w:ascii="Arial" w:hAnsi="Arial" w:cs="Arial"/>
            <w:color w:val="0000FF"/>
            <w:sz w:val="20"/>
            <w:szCs w:val="20"/>
          </w:rPr>
          <w:t>законом</w:t>
        </w:r>
      </w:hyperlink>
      <w:r>
        <w:rPr>
          <w:rFonts w:ascii="Arial" w:hAnsi="Arial" w:cs="Arial"/>
          <w:sz w:val="20"/>
          <w:szCs w:val="20"/>
        </w:rPr>
        <w:t xml:space="preserve"> от 27 июля 2010 года N 190-ФЗ "О теплоснабжении".</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 введена Федеральным </w:t>
      </w:r>
      <w:hyperlink r:id="rId140" w:history="1">
        <w:r>
          <w:rPr>
            <w:rFonts w:ascii="Arial" w:hAnsi="Arial" w:cs="Arial"/>
            <w:color w:val="0000FF"/>
            <w:sz w:val="20"/>
            <w:szCs w:val="20"/>
          </w:rPr>
          <w:t>законом</w:t>
        </w:r>
      </w:hyperlink>
      <w:r>
        <w:rPr>
          <w:rFonts w:ascii="Arial" w:hAnsi="Arial" w:cs="Arial"/>
          <w:sz w:val="20"/>
          <w:szCs w:val="20"/>
        </w:rPr>
        <w:t xml:space="preserve"> от 29.07.2017 N 279-ФЗ)</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B211A9" w:rsidRDefault="00B211A9" w:rsidP="00B211A9">
      <w:pPr>
        <w:autoSpaceDE w:val="0"/>
        <w:autoSpaceDN w:val="0"/>
        <w:adjustRightInd w:val="0"/>
        <w:spacing w:line="240" w:lineRule="auto"/>
        <w:ind w:firstLine="540"/>
        <w:jc w:val="both"/>
        <w:rPr>
          <w:rFonts w:ascii="Arial" w:hAnsi="Arial" w:cs="Arial"/>
          <w:b/>
          <w:bCs/>
          <w:sz w:val="20"/>
          <w:szCs w:val="20"/>
        </w:rPr>
      </w:pPr>
      <w:bookmarkStart w:id="31" w:name="Par280"/>
      <w:bookmarkEnd w:id="31"/>
      <w:r>
        <w:rPr>
          <w:rFonts w:ascii="Arial" w:hAnsi="Arial" w:cs="Arial"/>
          <w:b/>
          <w:bCs/>
          <w:sz w:val="20"/>
          <w:szCs w:val="20"/>
        </w:rPr>
        <w:t>Статья 11. Запрет на ограничивающие конкуренцию соглашения хозяйствующих субъектов</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41" w:history="1">
        <w:r>
          <w:rPr>
            <w:rFonts w:ascii="Arial" w:hAnsi="Arial" w:cs="Arial"/>
            <w:color w:val="0000FF"/>
            <w:sz w:val="20"/>
            <w:szCs w:val="20"/>
          </w:rPr>
          <w:t>закона</w:t>
        </w:r>
      </w:hyperlink>
      <w:r>
        <w:rPr>
          <w:rFonts w:ascii="Arial" w:hAnsi="Arial" w:cs="Arial"/>
          <w:sz w:val="20"/>
          <w:szCs w:val="20"/>
        </w:rPr>
        <w:t xml:space="preserve"> от 06.12.2011 N 401-ФЗ)</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B211A9" w:rsidRDefault="00B211A9" w:rsidP="00B211A9">
      <w:pPr>
        <w:autoSpaceDE w:val="0"/>
        <w:autoSpaceDN w:val="0"/>
        <w:adjustRightInd w:val="0"/>
        <w:spacing w:after="0" w:line="240" w:lineRule="auto"/>
        <w:ind w:firstLine="540"/>
        <w:jc w:val="both"/>
        <w:rPr>
          <w:rFonts w:ascii="Arial" w:hAnsi="Arial" w:cs="Arial"/>
          <w:sz w:val="20"/>
          <w:szCs w:val="20"/>
        </w:rPr>
      </w:pPr>
      <w:bookmarkStart w:id="32" w:name="Par283"/>
      <w:bookmarkEnd w:id="32"/>
      <w:r>
        <w:rPr>
          <w:rFonts w:ascii="Arial" w:hAnsi="Arial" w:cs="Arial"/>
          <w:sz w:val="20"/>
          <w:szCs w:val="20"/>
        </w:rPr>
        <w:t>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2" w:history="1">
        <w:r>
          <w:rPr>
            <w:rFonts w:ascii="Arial" w:hAnsi="Arial" w:cs="Arial"/>
            <w:color w:val="0000FF"/>
            <w:sz w:val="20"/>
            <w:szCs w:val="20"/>
          </w:rPr>
          <w:t>закона</w:t>
        </w:r>
      </w:hyperlink>
      <w:r>
        <w:rPr>
          <w:rFonts w:ascii="Arial" w:hAnsi="Arial" w:cs="Arial"/>
          <w:sz w:val="20"/>
          <w:szCs w:val="20"/>
        </w:rPr>
        <w:t xml:space="preserve"> от 05.10.2015 N 275-ФЗ)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установлению или поддержанию цен (тарифов), скидок, надбавок (доплат) и (или) наценок;</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повышению, снижению или поддержанию цен на торгах;</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сокращению или прекращению производства товаров;</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отказу от заключения договоров с определенными продавцами или покупателями (заказчиками).</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bookmarkStart w:id="33" w:name="Par290"/>
      <w:bookmarkEnd w:id="33"/>
      <w:r>
        <w:rPr>
          <w:rFonts w:ascii="Arial" w:hAnsi="Arial" w:cs="Arial"/>
          <w:sz w:val="20"/>
          <w:szCs w:val="20"/>
        </w:rPr>
        <w:t xml:space="preserve">2.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ar327" w:history="1">
        <w:r>
          <w:rPr>
            <w:rFonts w:ascii="Arial" w:hAnsi="Arial" w:cs="Arial"/>
            <w:color w:val="0000FF"/>
            <w:sz w:val="20"/>
            <w:szCs w:val="20"/>
          </w:rPr>
          <w:t>статьей 12</w:t>
        </w:r>
      </w:hyperlink>
      <w:r>
        <w:rPr>
          <w:rFonts w:ascii="Arial" w:hAnsi="Arial" w:cs="Arial"/>
          <w:sz w:val="20"/>
          <w:szCs w:val="20"/>
        </w:rPr>
        <w:t xml:space="preserve"> настоящего Федерального закона), если:</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bookmarkStart w:id="34" w:name="Par293"/>
      <w:bookmarkEnd w:id="34"/>
      <w:r>
        <w:rPr>
          <w:rFonts w:ascii="Arial" w:hAnsi="Arial" w:cs="Arial"/>
          <w:sz w:val="20"/>
          <w:szCs w:val="20"/>
        </w:rPr>
        <w:t>3. 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bookmarkStart w:id="35" w:name="Par294"/>
      <w:bookmarkEnd w:id="35"/>
      <w:r>
        <w:rPr>
          <w:rFonts w:ascii="Arial" w:hAnsi="Arial" w:cs="Arial"/>
          <w:sz w:val="20"/>
          <w:szCs w:val="20"/>
        </w:rPr>
        <w:t xml:space="preserve">4.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ar327" w:history="1">
        <w:r>
          <w:rPr>
            <w:rFonts w:ascii="Arial" w:hAnsi="Arial" w:cs="Arial"/>
            <w:color w:val="0000FF"/>
            <w:sz w:val="20"/>
            <w:szCs w:val="20"/>
          </w:rPr>
          <w:t>статьей 12</w:t>
        </w:r>
      </w:hyperlink>
      <w:r>
        <w:rPr>
          <w:rFonts w:ascii="Arial" w:hAnsi="Arial" w:cs="Arial"/>
          <w:sz w:val="20"/>
          <w:szCs w:val="20"/>
        </w:rPr>
        <w:t xml:space="preserve">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 создании другим хозяйствующим субъектам препятствий доступу на товарный рынок или выходу из товарного рынка;</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 установлении условий членства (участия) в профессиональных и иных объединениях.</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w:t>
      </w:r>
      <w:hyperlink w:anchor="Par283" w:history="1">
        <w:r>
          <w:rPr>
            <w:rFonts w:ascii="Arial" w:hAnsi="Arial" w:cs="Arial"/>
            <w:color w:val="0000FF"/>
            <w:sz w:val="20"/>
            <w:szCs w:val="20"/>
          </w:rPr>
          <w:t>частях 1</w:t>
        </w:r>
      </w:hyperlink>
      <w:r>
        <w:rPr>
          <w:rFonts w:ascii="Arial" w:hAnsi="Arial" w:cs="Arial"/>
          <w:sz w:val="20"/>
          <w:szCs w:val="20"/>
        </w:rPr>
        <w:t xml:space="preserve"> - </w:t>
      </w:r>
      <w:hyperlink w:anchor="Par293" w:history="1">
        <w:r>
          <w:rPr>
            <w:rFonts w:ascii="Arial" w:hAnsi="Arial" w:cs="Arial"/>
            <w:color w:val="0000FF"/>
            <w:sz w:val="20"/>
            <w:szCs w:val="20"/>
          </w:rPr>
          <w:t>3</w:t>
        </w:r>
      </w:hyperlink>
      <w:r>
        <w:rPr>
          <w:rFonts w:ascii="Arial" w:hAnsi="Arial" w:cs="Arial"/>
          <w:sz w:val="20"/>
          <w:szCs w:val="20"/>
        </w:rPr>
        <w:t xml:space="preserve"> настоящей статьи, которые не могут быть </w:t>
      </w:r>
      <w:r>
        <w:rPr>
          <w:rFonts w:ascii="Arial" w:hAnsi="Arial" w:cs="Arial"/>
          <w:sz w:val="20"/>
          <w:szCs w:val="20"/>
        </w:rPr>
        <w:lastRenderedPageBreak/>
        <w:t xml:space="preserve">признаны допустимыми в соответствии со </w:t>
      </w:r>
      <w:hyperlink w:anchor="Par327" w:history="1">
        <w:r>
          <w:rPr>
            <w:rFonts w:ascii="Arial" w:hAnsi="Arial" w:cs="Arial"/>
            <w:color w:val="0000FF"/>
            <w:sz w:val="20"/>
            <w:szCs w:val="20"/>
          </w:rPr>
          <w:t>статьями 12</w:t>
        </w:r>
      </w:hyperlink>
      <w:r>
        <w:rPr>
          <w:rFonts w:ascii="Arial" w:hAnsi="Arial" w:cs="Arial"/>
          <w:sz w:val="20"/>
          <w:szCs w:val="20"/>
        </w:rPr>
        <w:t xml:space="preserve"> и </w:t>
      </w:r>
      <w:hyperlink w:anchor="Par336" w:history="1">
        <w:r>
          <w:rPr>
            <w:rFonts w:ascii="Arial" w:hAnsi="Arial" w:cs="Arial"/>
            <w:color w:val="0000FF"/>
            <w:sz w:val="20"/>
            <w:szCs w:val="20"/>
          </w:rPr>
          <w:t>13</w:t>
        </w:r>
      </w:hyperlink>
      <w:r>
        <w:rPr>
          <w:rFonts w:ascii="Arial" w:hAnsi="Arial" w:cs="Arial"/>
          <w:sz w:val="20"/>
          <w:szCs w:val="20"/>
        </w:rPr>
        <w:t xml:space="preserve"> настоящего Федерального закона или которые не предусмотрены федеральными законами.</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Хозяйствующий субъект вправе представить доказательства того, что заключенные им соглашения, предусмотренные </w:t>
      </w:r>
      <w:hyperlink w:anchor="Par290" w:history="1">
        <w:r>
          <w:rPr>
            <w:rFonts w:ascii="Arial" w:hAnsi="Arial" w:cs="Arial"/>
            <w:color w:val="0000FF"/>
            <w:sz w:val="20"/>
            <w:szCs w:val="20"/>
          </w:rPr>
          <w:t>частями 2</w:t>
        </w:r>
      </w:hyperlink>
      <w:r>
        <w:rPr>
          <w:rFonts w:ascii="Arial" w:hAnsi="Arial" w:cs="Arial"/>
          <w:sz w:val="20"/>
          <w:szCs w:val="20"/>
        </w:rPr>
        <w:t xml:space="preserve"> - </w:t>
      </w:r>
      <w:hyperlink w:anchor="Par294" w:history="1">
        <w:r>
          <w:rPr>
            <w:rFonts w:ascii="Arial" w:hAnsi="Arial" w:cs="Arial"/>
            <w:color w:val="0000FF"/>
            <w:sz w:val="20"/>
            <w:szCs w:val="20"/>
          </w:rPr>
          <w:t>4</w:t>
        </w:r>
      </w:hyperlink>
      <w:r>
        <w:rPr>
          <w:rFonts w:ascii="Arial" w:hAnsi="Arial" w:cs="Arial"/>
          <w:sz w:val="20"/>
          <w:szCs w:val="20"/>
        </w:rPr>
        <w:t xml:space="preserve"> настоящей статьи, могут быть признаны допустимыми в соответствии со </w:t>
      </w:r>
      <w:hyperlink w:anchor="Par327" w:history="1">
        <w:r>
          <w:rPr>
            <w:rFonts w:ascii="Arial" w:hAnsi="Arial" w:cs="Arial"/>
            <w:color w:val="0000FF"/>
            <w:sz w:val="20"/>
            <w:szCs w:val="20"/>
          </w:rPr>
          <w:t>статьей 12</w:t>
        </w:r>
      </w:hyperlink>
      <w:r>
        <w:rPr>
          <w:rFonts w:ascii="Arial" w:hAnsi="Arial" w:cs="Arial"/>
          <w:sz w:val="20"/>
          <w:szCs w:val="20"/>
        </w:rPr>
        <w:t xml:space="preserve"> или с </w:t>
      </w:r>
      <w:hyperlink w:anchor="Par338" w:history="1">
        <w:r>
          <w:rPr>
            <w:rFonts w:ascii="Arial" w:hAnsi="Arial" w:cs="Arial"/>
            <w:color w:val="0000FF"/>
            <w:sz w:val="20"/>
            <w:szCs w:val="20"/>
          </w:rPr>
          <w:t>частью 1 статьи 13</w:t>
        </w:r>
      </w:hyperlink>
      <w:r>
        <w:rPr>
          <w:rFonts w:ascii="Arial" w:hAnsi="Arial" w:cs="Arial"/>
          <w:sz w:val="20"/>
          <w:szCs w:val="20"/>
        </w:rPr>
        <w:t xml:space="preserve"> настоящего Федерального закона.</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Положения настоящей статьи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за исключением соглашений между хозяйствующими субъектами, осуществляющими виды деятельности, одновременное выполнение которых одним хозяйствующим субъектом не допускается в соответствии с законодательством Российской Федерации.</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Под контролем в настоящей статье, в </w:t>
      </w:r>
      <w:hyperlink w:anchor="Par309" w:history="1">
        <w:r>
          <w:rPr>
            <w:rFonts w:ascii="Arial" w:hAnsi="Arial" w:cs="Arial"/>
            <w:color w:val="0000FF"/>
            <w:sz w:val="20"/>
            <w:szCs w:val="20"/>
          </w:rPr>
          <w:t>статьях 11.1</w:t>
        </w:r>
      </w:hyperlink>
      <w:r>
        <w:rPr>
          <w:rFonts w:ascii="Arial" w:hAnsi="Arial" w:cs="Arial"/>
          <w:sz w:val="20"/>
          <w:szCs w:val="20"/>
        </w:rPr>
        <w:t xml:space="preserve"> и </w:t>
      </w:r>
      <w:hyperlink w:anchor="Par1139" w:history="1">
        <w:r>
          <w:rPr>
            <w:rFonts w:ascii="Arial" w:hAnsi="Arial" w:cs="Arial"/>
            <w:color w:val="0000FF"/>
            <w:sz w:val="20"/>
            <w:szCs w:val="20"/>
          </w:rPr>
          <w:t>32</w:t>
        </w:r>
      </w:hyperlink>
      <w:r>
        <w:rPr>
          <w:rFonts w:ascii="Arial" w:hAnsi="Arial" w:cs="Arial"/>
          <w:sz w:val="20"/>
          <w:szCs w:val="20"/>
        </w:rPr>
        <w:t xml:space="preserve"> настоящего Федерального закона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распоряжение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осуществление функций исполнительного органа юридического лица.</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Требования настоящей статьи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Требования настоящей статьи не распространяются на соглашения о совместной деятельности, заключенные с предварительного согласия антимонопольного органа, полученного в порядке, установленном </w:t>
      </w:r>
      <w:hyperlink w:anchor="Par1035" w:history="1">
        <w:r>
          <w:rPr>
            <w:rFonts w:ascii="Arial" w:hAnsi="Arial" w:cs="Arial"/>
            <w:color w:val="0000FF"/>
            <w:sz w:val="20"/>
            <w:szCs w:val="20"/>
          </w:rPr>
          <w:t>главой 7</w:t>
        </w:r>
      </w:hyperlink>
      <w:r>
        <w:rPr>
          <w:rFonts w:ascii="Arial" w:hAnsi="Arial" w:cs="Arial"/>
          <w:sz w:val="20"/>
          <w:szCs w:val="20"/>
        </w:rPr>
        <w:t xml:space="preserve"> настоящего Федерального закона.</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10 введена Федеральным </w:t>
      </w:r>
      <w:hyperlink r:id="rId143" w:history="1">
        <w:r>
          <w:rPr>
            <w:rFonts w:ascii="Arial" w:hAnsi="Arial" w:cs="Arial"/>
            <w:color w:val="0000FF"/>
            <w:sz w:val="20"/>
            <w:szCs w:val="20"/>
          </w:rPr>
          <w:t>законом</w:t>
        </w:r>
      </w:hyperlink>
      <w:r>
        <w:rPr>
          <w:rFonts w:ascii="Arial" w:hAnsi="Arial" w:cs="Arial"/>
          <w:sz w:val="20"/>
          <w:szCs w:val="20"/>
        </w:rPr>
        <w:t xml:space="preserve"> от 05.10.2015 N 275-ФЗ)</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B211A9" w:rsidRDefault="00B211A9" w:rsidP="00B211A9">
      <w:pPr>
        <w:autoSpaceDE w:val="0"/>
        <w:autoSpaceDN w:val="0"/>
        <w:adjustRightInd w:val="0"/>
        <w:spacing w:line="240" w:lineRule="auto"/>
        <w:ind w:firstLine="540"/>
        <w:jc w:val="both"/>
        <w:rPr>
          <w:rFonts w:ascii="Arial" w:hAnsi="Arial" w:cs="Arial"/>
          <w:b/>
          <w:bCs/>
          <w:sz w:val="20"/>
          <w:szCs w:val="20"/>
        </w:rPr>
      </w:pPr>
      <w:bookmarkStart w:id="36" w:name="Par309"/>
      <w:bookmarkEnd w:id="36"/>
      <w:r>
        <w:rPr>
          <w:rFonts w:ascii="Arial" w:hAnsi="Arial" w:cs="Arial"/>
          <w:b/>
          <w:bCs/>
          <w:sz w:val="20"/>
          <w:szCs w:val="20"/>
        </w:rPr>
        <w:t>Статья 11.1. Запрет на согласованные действия хозяйствующих субъектов, ограничивающие конкуренцию</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44" w:history="1">
        <w:r>
          <w:rPr>
            <w:rFonts w:ascii="Arial" w:hAnsi="Arial" w:cs="Arial"/>
            <w:color w:val="0000FF"/>
            <w:sz w:val="20"/>
            <w:szCs w:val="20"/>
          </w:rPr>
          <w:t>законом</w:t>
        </w:r>
      </w:hyperlink>
      <w:r>
        <w:rPr>
          <w:rFonts w:ascii="Arial" w:hAnsi="Arial" w:cs="Arial"/>
          <w:sz w:val="20"/>
          <w:szCs w:val="20"/>
        </w:rPr>
        <w:t xml:space="preserve"> от 06.12.2011 N 401-ФЗ)</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B211A9" w:rsidRDefault="00B211A9" w:rsidP="00B211A9">
      <w:pPr>
        <w:autoSpaceDE w:val="0"/>
        <w:autoSpaceDN w:val="0"/>
        <w:adjustRightInd w:val="0"/>
        <w:spacing w:after="0" w:line="240" w:lineRule="auto"/>
        <w:ind w:firstLine="540"/>
        <w:jc w:val="both"/>
        <w:rPr>
          <w:rFonts w:ascii="Arial" w:hAnsi="Arial" w:cs="Arial"/>
          <w:sz w:val="20"/>
          <w:szCs w:val="20"/>
        </w:rPr>
      </w:pPr>
      <w:bookmarkStart w:id="37" w:name="Par312"/>
      <w:bookmarkEnd w:id="37"/>
      <w:r>
        <w:rPr>
          <w:rFonts w:ascii="Arial" w:hAnsi="Arial" w:cs="Arial"/>
          <w:sz w:val="20"/>
          <w:szCs w:val="20"/>
        </w:rPr>
        <w:t>1. Запрещаются согласованные действия хозяйствующих субъектов-конкурентов, если такие согласованные действия приводят к:</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установлению или поддержанию цен (тарифов), скидок, надбавок (доплат) и (или) наценок;</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повышению, снижению или поддержанию цен на торгах;</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сокращению или прекращению производства товаров;</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bookmarkStart w:id="38" w:name="Par318"/>
      <w:bookmarkEnd w:id="38"/>
      <w:r>
        <w:rPr>
          <w:rFonts w:ascii="Arial" w:hAnsi="Arial" w:cs="Arial"/>
          <w:sz w:val="20"/>
          <w:szCs w:val="20"/>
        </w:rPr>
        <w:t>2. 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bookmarkStart w:id="39" w:name="Par319"/>
      <w:bookmarkEnd w:id="39"/>
      <w:r>
        <w:rPr>
          <w:rFonts w:ascii="Arial" w:hAnsi="Arial" w:cs="Arial"/>
          <w:sz w:val="20"/>
          <w:szCs w:val="20"/>
        </w:rPr>
        <w:t xml:space="preserve">3. Запрещаются иные, не предусмотренные </w:t>
      </w:r>
      <w:hyperlink w:anchor="Par312" w:history="1">
        <w:r>
          <w:rPr>
            <w:rFonts w:ascii="Arial" w:hAnsi="Arial" w:cs="Arial"/>
            <w:color w:val="0000FF"/>
            <w:sz w:val="20"/>
            <w:szCs w:val="20"/>
          </w:rPr>
          <w:t>частями 1</w:t>
        </w:r>
      </w:hyperlink>
      <w:r>
        <w:rPr>
          <w:rFonts w:ascii="Arial" w:hAnsi="Arial" w:cs="Arial"/>
          <w:sz w:val="20"/>
          <w:szCs w:val="20"/>
        </w:rPr>
        <w:t xml:space="preserve"> и </w:t>
      </w:r>
      <w:hyperlink w:anchor="Par318" w:history="1">
        <w:r>
          <w:rPr>
            <w:rFonts w:ascii="Arial" w:hAnsi="Arial" w:cs="Arial"/>
            <w:color w:val="0000FF"/>
            <w:sz w:val="20"/>
            <w:szCs w:val="20"/>
          </w:rPr>
          <w:t>2</w:t>
        </w:r>
      </w:hyperlink>
      <w:r>
        <w:rPr>
          <w:rFonts w:ascii="Arial" w:hAnsi="Arial" w:cs="Arial"/>
          <w:sz w:val="20"/>
          <w:szCs w:val="20"/>
        </w:rPr>
        <w:t xml:space="preserve"> настоящей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w:t>
      </w:r>
      <w:r>
        <w:rPr>
          <w:rFonts w:ascii="Arial" w:hAnsi="Arial" w:cs="Arial"/>
          <w:sz w:val="20"/>
          <w:szCs w:val="20"/>
        </w:rPr>
        <w:lastRenderedPageBreak/>
        <w:t>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созданию другим хозяйствующим субъектам препятствий доступу на товарный рынок или выходу из товарного рынка.</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Хозяйствующий субъект вправе представить доказательства того, что осуществленные им согласованные действия, предусмотренные </w:t>
      </w:r>
      <w:hyperlink w:anchor="Par312" w:history="1">
        <w:r>
          <w:rPr>
            <w:rFonts w:ascii="Arial" w:hAnsi="Arial" w:cs="Arial"/>
            <w:color w:val="0000FF"/>
            <w:sz w:val="20"/>
            <w:szCs w:val="20"/>
          </w:rPr>
          <w:t>частями 1</w:t>
        </w:r>
      </w:hyperlink>
      <w:r>
        <w:rPr>
          <w:rFonts w:ascii="Arial" w:hAnsi="Arial" w:cs="Arial"/>
          <w:sz w:val="20"/>
          <w:szCs w:val="20"/>
        </w:rPr>
        <w:t xml:space="preserve"> - </w:t>
      </w:r>
      <w:hyperlink w:anchor="Par319" w:history="1">
        <w:r>
          <w:rPr>
            <w:rFonts w:ascii="Arial" w:hAnsi="Arial" w:cs="Arial"/>
            <w:color w:val="0000FF"/>
            <w:sz w:val="20"/>
            <w:szCs w:val="20"/>
          </w:rPr>
          <w:t>3</w:t>
        </w:r>
      </w:hyperlink>
      <w:r>
        <w:rPr>
          <w:rFonts w:ascii="Arial" w:hAnsi="Arial" w:cs="Arial"/>
          <w:sz w:val="20"/>
          <w:szCs w:val="20"/>
        </w:rPr>
        <w:t xml:space="preserve"> настоящей статьи, могут быть признаны допустимыми в соответствии с </w:t>
      </w:r>
      <w:hyperlink w:anchor="Par338" w:history="1">
        <w:r>
          <w:rPr>
            <w:rFonts w:ascii="Arial" w:hAnsi="Arial" w:cs="Arial"/>
            <w:color w:val="0000FF"/>
            <w:sz w:val="20"/>
            <w:szCs w:val="20"/>
          </w:rPr>
          <w:t>частью 1 статьи 13</w:t>
        </w:r>
      </w:hyperlink>
      <w:r>
        <w:rPr>
          <w:rFonts w:ascii="Arial" w:hAnsi="Arial" w:cs="Arial"/>
          <w:sz w:val="20"/>
          <w:szCs w:val="20"/>
        </w:rPr>
        <w:t xml:space="preserve"> настоящего Федерального закона.</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Указанные в настоящей статье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Положения настоящей статьи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B211A9" w:rsidRDefault="00B211A9" w:rsidP="00B211A9">
      <w:pPr>
        <w:autoSpaceDE w:val="0"/>
        <w:autoSpaceDN w:val="0"/>
        <w:adjustRightInd w:val="0"/>
        <w:spacing w:line="240" w:lineRule="auto"/>
        <w:ind w:firstLine="540"/>
        <w:jc w:val="both"/>
        <w:rPr>
          <w:rFonts w:ascii="Arial" w:hAnsi="Arial" w:cs="Arial"/>
          <w:b/>
          <w:bCs/>
          <w:sz w:val="20"/>
          <w:szCs w:val="20"/>
        </w:rPr>
      </w:pPr>
      <w:bookmarkStart w:id="40" w:name="Par327"/>
      <w:bookmarkEnd w:id="40"/>
      <w:r>
        <w:rPr>
          <w:rFonts w:ascii="Arial" w:hAnsi="Arial" w:cs="Arial"/>
          <w:b/>
          <w:bCs/>
          <w:sz w:val="20"/>
          <w:szCs w:val="20"/>
        </w:rPr>
        <w:t>Статья 12. Допустимость соглашений</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5" w:history="1">
        <w:r>
          <w:rPr>
            <w:rFonts w:ascii="Arial" w:hAnsi="Arial" w:cs="Arial"/>
            <w:color w:val="0000FF"/>
            <w:sz w:val="20"/>
            <w:szCs w:val="20"/>
          </w:rPr>
          <w:t>закона</w:t>
        </w:r>
      </w:hyperlink>
      <w:r>
        <w:rPr>
          <w:rFonts w:ascii="Arial" w:hAnsi="Arial" w:cs="Arial"/>
          <w:sz w:val="20"/>
          <w:szCs w:val="20"/>
        </w:rPr>
        <w:t xml:space="preserve"> от 03.07.2016 N 264-ФЗ)</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B211A9" w:rsidRDefault="00B211A9" w:rsidP="00B211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Допускаются "вертикальные" соглашения в письменной форме (за исключением "вертикальных" соглашений между финансовыми организациями), если эти соглашения являются договорами коммерческой концессии.</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Допускаются "вертикальные" соглашения между хозяйствующими субъектами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6" w:history="1">
        <w:r>
          <w:rPr>
            <w:rFonts w:ascii="Arial" w:hAnsi="Arial" w:cs="Arial"/>
            <w:color w:val="0000FF"/>
            <w:sz w:val="20"/>
            <w:szCs w:val="20"/>
          </w:rPr>
          <w:t>закона</w:t>
        </w:r>
      </w:hyperlink>
      <w:r>
        <w:rPr>
          <w:rFonts w:ascii="Arial" w:hAnsi="Arial" w:cs="Arial"/>
          <w:sz w:val="20"/>
          <w:szCs w:val="20"/>
        </w:rPr>
        <w:t xml:space="preserve"> от 05.10.2015 N 275-ФЗ)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Допускаются соглашения, предусмотренные </w:t>
      </w:r>
      <w:hyperlink w:anchor="Par294" w:history="1">
        <w:r>
          <w:rPr>
            <w:rFonts w:ascii="Arial" w:hAnsi="Arial" w:cs="Arial"/>
            <w:color w:val="0000FF"/>
            <w:sz w:val="20"/>
            <w:szCs w:val="20"/>
          </w:rPr>
          <w:t>частью 4 статьи 11</w:t>
        </w:r>
      </w:hyperlink>
      <w:r>
        <w:rPr>
          <w:rFonts w:ascii="Arial" w:hAnsi="Arial" w:cs="Arial"/>
          <w:sz w:val="20"/>
          <w:szCs w:val="20"/>
        </w:rPr>
        <w:t xml:space="preserve"> настоящего Федерального закона, между хозяйствующими субъектами, доминирующее положение которых не может быть признано в соответствии с </w:t>
      </w:r>
      <w:hyperlink w:anchor="Par112" w:history="1">
        <w:r>
          <w:rPr>
            <w:rFonts w:ascii="Arial" w:hAnsi="Arial" w:cs="Arial"/>
            <w:color w:val="0000FF"/>
            <w:sz w:val="20"/>
            <w:szCs w:val="20"/>
          </w:rPr>
          <w:t>частями 2.1</w:t>
        </w:r>
      </w:hyperlink>
      <w:r>
        <w:rPr>
          <w:rFonts w:ascii="Arial" w:hAnsi="Arial" w:cs="Arial"/>
          <w:sz w:val="20"/>
          <w:szCs w:val="20"/>
        </w:rPr>
        <w:t xml:space="preserve"> и </w:t>
      </w:r>
      <w:hyperlink w:anchor="Par120" w:history="1">
        <w:r>
          <w:rPr>
            <w:rFonts w:ascii="Arial" w:hAnsi="Arial" w:cs="Arial"/>
            <w:color w:val="0000FF"/>
            <w:sz w:val="20"/>
            <w:szCs w:val="20"/>
          </w:rPr>
          <w:t>2.2 статьи 5</w:t>
        </w:r>
      </w:hyperlink>
      <w:r>
        <w:rPr>
          <w:rFonts w:ascii="Arial" w:hAnsi="Arial" w:cs="Arial"/>
          <w:sz w:val="20"/>
          <w:szCs w:val="20"/>
        </w:rPr>
        <w:t xml:space="preserve"> настоящего Федерального закона, если суммарная выручка таких хозяйствующих субъектов от реализации товаров за последний календарный год не превышает восьмисот миллионов рублей.</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Федеральным </w:t>
      </w:r>
      <w:hyperlink r:id="rId147" w:history="1">
        <w:r>
          <w:rPr>
            <w:rFonts w:ascii="Arial" w:hAnsi="Arial" w:cs="Arial"/>
            <w:color w:val="0000FF"/>
            <w:sz w:val="20"/>
            <w:szCs w:val="20"/>
          </w:rPr>
          <w:t>законом</w:t>
        </w:r>
      </w:hyperlink>
      <w:r>
        <w:rPr>
          <w:rFonts w:ascii="Arial" w:hAnsi="Arial" w:cs="Arial"/>
          <w:sz w:val="20"/>
          <w:szCs w:val="20"/>
        </w:rPr>
        <w:t xml:space="preserve"> от 03.07.2016 N 264-ФЗ; в ред. Федерального </w:t>
      </w:r>
      <w:hyperlink r:id="rId148" w:history="1">
        <w:r>
          <w:rPr>
            <w:rFonts w:ascii="Arial" w:hAnsi="Arial" w:cs="Arial"/>
            <w:color w:val="0000FF"/>
            <w:sz w:val="20"/>
            <w:szCs w:val="20"/>
          </w:rPr>
          <w:t>закона</w:t>
        </w:r>
      </w:hyperlink>
      <w:r>
        <w:rPr>
          <w:rFonts w:ascii="Arial" w:hAnsi="Arial" w:cs="Arial"/>
          <w:sz w:val="20"/>
          <w:szCs w:val="20"/>
        </w:rPr>
        <w:t xml:space="preserve"> от 16.02.2022 N 11-ФЗ)</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B211A9" w:rsidRDefault="00B211A9" w:rsidP="00B211A9">
      <w:pPr>
        <w:autoSpaceDE w:val="0"/>
        <w:autoSpaceDN w:val="0"/>
        <w:adjustRightInd w:val="0"/>
        <w:spacing w:line="240" w:lineRule="auto"/>
        <w:ind w:firstLine="540"/>
        <w:jc w:val="both"/>
        <w:rPr>
          <w:rFonts w:ascii="Arial" w:hAnsi="Arial" w:cs="Arial"/>
          <w:b/>
          <w:bCs/>
          <w:sz w:val="20"/>
          <w:szCs w:val="20"/>
        </w:rPr>
      </w:pPr>
      <w:bookmarkStart w:id="41" w:name="Par336"/>
      <w:bookmarkEnd w:id="41"/>
      <w:r>
        <w:rPr>
          <w:rFonts w:ascii="Arial" w:hAnsi="Arial" w:cs="Arial"/>
          <w:b/>
          <w:bCs/>
          <w:sz w:val="20"/>
          <w:szCs w:val="20"/>
        </w:rPr>
        <w:t>Статья 13. Допустимость действий (бездействия), соглашений, согласованных действий, сделок, иных действий</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B211A9" w:rsidRDefault="00B211A9" w:rsidP="00B211A9">
      <w:pPr>
        <w:autoSpaceDE w:val="0"/>
        <w:autoSpaceDN w:val="0"/>
        <w:adjustRightInd w:val="0"/>
        <w:spacing w:after="0" w:line="240" w:lineRule="auto"/>
        <w:ind w:firstLine="540"/>
        <w:jc w:val="both"/>
        <w:rPr>
          <w:rFonts w:ascii="Arial" w:hAnsi="Arial" w:cs="Arial"/>
          <w:sz w:val="20"/>
          <w:szCs w:val="20"/>
        </w:rPr>
      </w:pPr>
      <w:bookmarkStart w:id="42" w:name="Par338"/>
      <w:bookmarkEnd w:id="42"/>
      <w:r>
        <w:rPr>
          <w:rFonts w:ascii="Arial" w:hAnsi="Arial" w:cs="Arial"/>
          <w:sz w:val="20"/>
          <w:szCs w:val="20"/>
        </w:rPr>
        <w:t xml:space="preserve">1. Действия (бездействие) хозяйствующих субъектов, предусмотренные частью 1 </w:t>
      </w:r>
      <w:hyperlink w:anchor="Par234" w:history="1">
        <w:r>
          <w:rPr>
            <w:rFonts w:ascii="Arial" w:hAnsi="Arial" w:cs="Arial"/>
            <w:color w:val="0000FF"/>
            <w:sz w:val="20"/>
            <w:szCs w:val="20"/>
          </w:rPr>
          <w:t>статьи 10</w:t>
        </w:r>
      </w:hyperlink>
      <w:r>
        <w:rPr>
          <w:rFonts w:ascii="Arial" w:hAnsi="Arial" w:cs="Arial"/>
          <w:sz w:val="20"/>
          <w:szCs w:val="20"/>
        </w:rPr>
        <w:t xml:space="preserve"> настоящего Федерального закона (за исключением действий (бездействия), указанных в </w:t>
      </w:r>
      <w:hyperlink w:anchor="Par236" w:history="1">
        <w:r>
          <w:rPr>
            <w:rFonts w:ascii="Arial" w:hAnsi="Arial" w:cs="Arial"/>
            <w:color w:val="0000FF"/>
            <w:sz w:val="20"/>
            <w:szCs w:val="20"/>
          </w:rPr>
          <w:t>пунктах 1</w:t>
        </w:r>
      </w:hyperlink>
      <w:r>
        <w:rPr>
          <w:rFonts w:ascii="Arial" w:hAnsi="Arial" w:cs="Arial"/>
          <w:sz w:val="20"/>
          <w:szCs w:val="20"/>
        </w:rPr>
        <w:t xml:space="preserve"> (за исключением случаев установления или поддержания цены товара, являющегося результатом инновационной деятельности), </w:t>
      </w:r>
      <w:hyperlink w:anchor="Par237" w:history="1">
        <w:r>
          <w:rPr>
            <w:rFonts w:ascii="Arial" w:hAnsi="Arial" w:cs="Arial"/>
            <w:color w:val="0000FF"/>
            <w:sz w:val="20"/>
            <w:szCs w:val="20"/>
          </w:rPr>
          <w:t>2</w:t>
        </w:r>
      </w:hyperlink>
      <w:r>
        <w:rPr>
          <w:rFonts w:ascii="Arial" w:hAnsi="Arial" w:cs="Arial"/>
          <w:sz w:val="20"/>
          <w:szCs w:val="20"/>
        </w:rPr>
        <w:t xml:space="preserve">, </w:t>
      </w:r>
      <w:hyperlink w:anchor="Par238" w:history="1">
        <w:r>
          <w:rPr>
            <w:rFonts w:ascii="Arial" w:hAnsi="Arial" w:cs="Arial"/>
            <w:color w:val="0000FF"/>
            <w:sz w:val="20"/>
            <w:szCs w:val="20"/>
          </w:rPr>
          <w:t>3</w:t>
        </w:r>
      </w:hyperlink>
      <w:r>
        <w:rPr>
          <w:rFonts w:ascii="Arial" w:hAnsi="Arial" w:cs="Arial"/>
          <w:sz w:val="20"/>
          <w:szCs w:val="20"/>
        </w:rPr>
        <w:t xml:space="preserve">, </w:t>
      </w:r>
      <w:hyperlink w:anchor="Par240" w:history="1">
        <w:r>
          <w:rPr>
            <w:rFonts w:ascii="Arial" w:hAnsi="Arial" w:cs="Arial"/>
            <w:color w:val="0000FF"/>
            <w:sz w:val="20"/>
            <w:szCs w:val="20"/>
          </w:rPr>
          <w:t>5</w:t>
        </w:r>
      </w:hyperlink>
      <w:r>
        <w:rPr>
          <w:rFonts w:ascii="Arial" w:hAnsi="Arial" w:cs="Arial"/>
          <w:sz w:val="20"/>
          <w:szCs w:val="20"/>
        </w:rPr>
        <w:t xml:space="preserve">, </w:t>
      </w:r>
      <w:hyperlink w:anchor="Par241" w:history="1">
        <w:r>
          <w:rPr>
            <w:rFonts w:ascii="Arial" w:hAnsi="Arial" w:cs="Arial"/>
            <w:color w:val="0000FF"/>
            <w:sz w:val="20"/>
            <w:szCs w:val="20"/>
          </w:rPr>
          <w:t>6</w:t>
        </w:r>
      </w:hyperlink>
      <w:r>
        <w:rPr>
          <w:rFonts w:ascii="Arial" w:hAnsi="Arial" w:cs="Arial"/>
          <w:sz w:val="20"/>
          <w:szCs w:val="20"/>
        </w:rPr>
        <w:t xml:space="preserve">, </w:t>
      </w:r>
      <w:hyperlink w:anchor="Par242" w:history="1">
        <w:r>
          <w:rPr>
            <w:rFonts w:ascii="Arial" w:hAnsi="Arial" w:cs="Arial"/>
            <w:color w:val="0000FF"/>
            <w:sz w:val="20"/>
            <w:szCs w:val="20"/>
          </w:rPr>
          <w:t>7</w:t>
        </w:r>
      </w:hyperlink>
      <w:r>
        <w:rPr>
          <w:rFonts w:ascii="Arial" w:hAnsi="Arial" w:cs="Arial"/>
          <w:sz w:val="20"/>
          <w:szCs w:val="20"/>
        </w:rPr>
        <w:t xml:space="preserve"> и </w:t>
      </w:r>
      <w:hyperlink w:anchor="Par247" w:history="1">
        <w:r>
          <w:rPr>
            <w:rFonts w:ascii="Arial" w:hAnsi="Arial" w:cs="Arial"/>
            <w:color w:val="0000FF"/>
            <w:sz w:val="20"/>
            <w:szCs w:val="20"/>
          </w:rPr>
          <w:t>10</w:t>
        </w:r>
      </w:hyperlink>
      <w:r>
        <w:rPr>
          <w:rFonts w:ascii="Arial" w:hAnsi="Arial" w:cs="Arial"/>
          <w:sz w:val="20"/>
          <w:szCs w:val="20"/>
        </w:rPr>
        <w:t xml:space="preserve"> части 1 статьи 10 настоящего Федерального закона), соглашения и согласованные действия, предусмотренные </w:t>
      </w:r>
      <w:hyperlink w:anchor="Par290" w:history="1">
        <w:r>
          <w:rPr>
            <w:rFonts w:ascii="Arial" w:hAnsi="Arial" w:cs="Arial"/>
            <w:color w:val="0000FF"/>
            <w:sz w:val="20"/>
            <w:szCs w:val="20"/>
          </w:rPr>
          <w:t>частями 2</w:t>
        </w:r>
      </w:hyperlink>
      <w:r>
        <w:rPr>
          <w:rFonts w:ascii="Arial" w:hAnsi="Arial" w:cs="Arial"/>
          <w:sz w:val="20"/>
          <w:szCs w:val="20"/>
        </w:rPr>
        <w:t xml:space="preserve"> - </w:t>
      </w:r>
      <w:hyperlink w:anchor="Par294" w:history="1">
        <w:r>
          <w:rPr>
            <w:rFonts w:ascii="Arial" w:hAnsi="Arial" w:cs="Arial"/>
            <w:color w:val="0000FF"/>
            <w:sz w:val="20"/>
            <w:szCs w:val="20"/>
          </w:rPr>
          <w:t>4 статьи 11</w:t>
        </w:r>
      </w:hyperlink>
      <w:r>
        <w:rPr>
          <w:rFonts w:ascii="Arial" w:hAnsi="Arial" w:cs="Arial"/>
          <w:sz w:val="20"/>
          <w:szCs w:val="20"/>
        </w:rPr>
        <w:t xml:space="preserve">, </w:t>
      </w:r>
      <w:hyperlink w:anchor="Par309" w:history="1">
        <w:r>
          <w:rPr>
            <w:rFonts w:ascii="Arial" w:hAnsi="Arial" w:cs="Arial"/>
            <w:color w:val="0000FF"/>
            <w:sz w:val="20"/>
            <w:szCs w:val="20"/>
          </w:rPr>
          <w:t>статьей 11.1</w:t>
        </w:r>
      </w:hyperlink>
      <w:r>
        <w:rPr>
          <w:rFonts w:ascii="Arial" w:hAnsi="Arial" w:cs="Arial"/>
          <w:sz w:val="20"/>
          <w:szCs w:val="20"/>
        </w:rPr>
        <w:t xml:space="preserve"> настоящего Федерального закона, сделки, иные действия, предусмотренные </w:t>
      </w:r>
      <w:hyperlink w:anchor="Par1046" w:history="1">
        <w:r>
          <w:rPr>
            <w:rFonts w:ascii="Arial" w:hAnsi="Arial" w:cs="Arial"/>
            <w:color w:val="0000FF"/>
            <w:sz w:val="20"/>
            <w:szCs w:val="20"/>
          </w:rPr>
          <w:t>статьями 27</w:t>
        </w:r>
      </w:hyperlink>
      <w:r>
        <w:rPr>
          <w:rFonts w:ascii="Arial" w:hAnsi="Arial" w:cs="Arial"/>
          <w:sz w:val="20"/>
          <w:szCs w:val="20"/>
        </w:rPr>
        <w:t xml:space="preserve"> - </w:t>
      </w:r>
      <w:hyperlink w:anchor="Par1100" w:history="1">
        <w:r>
          <w:rPr>
            <w:rFonts w:ascii="Arial" w:hAnsi="Arial" w:cs="Arial"/>
            <w:color w:val="0000FF"/>
            <w:sz w:val="20"/>
            <w:szCs w:val="20"/>
          </w:rPr>
          <w:t>29</w:t>
        </w:r>
      </w:hyperlink>
      <w:r>
        <w:rPr>
          <w:rFonts w:ascii="Arial" w:hAnsi="Arial" w:cs="Arial"/>
          <w:sz w:val="20"/>
          <w:szCs w:val="20"/>
        </w:rPr>
        <w:t xml:space="preserve"> настоящего Федерального закона, а также соглашения о совместной деятельности, заключенные между хозяйствующими субъектами-конкурентами, могут быть признаны допустимыми, если такими действиями (бездействием), соглашениями и согласованными действиями, сделками, иными действиями не создается возможность для отдельных лиц устранить конкуренцию на соответствующем товарном рынке, не налагаются на их участников или третьих лиц ограничения, не соответствующие достижению целей таких действий (бездействия), соглашений и согласованных действий, сделок, иных действий, а также если их результатом является или может являться:</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17.07.2009 </w:t>
      </w:r>
      <w:hyperlink r:id="rId149" w:history="1">
        <w:r>
          <w:rPr>
            <w:rFonts w:ascii="Arial" w:hAnsi="Arial" w:cs="Arial"/>
            <w:color w:val="0000FF"/>
            <w:sz w:val="20"/>
            <w:szCs w:val="20"/>
          </w:rPr>
          <w:t>N 164-ФЗ</w:t>
        </w:r>
      </w:hyperlink>
      <w:r>
        <w:rPr>
          <w:rFonts w:ascii="Arial" w:hAnsi="Arial" w:cs="Arial"/>
          <w:sz w:val="20"/>
          <w:szCs w:val="20"/>
        </w:rPr>
        <w:t xml:space="preserve">, от 06.12.2011 </w:t>
      </w:r>
      <w:hyperlink r:id="rId150" w:history="1">
        <w:r>
          <w:rPr>
            <w:rFonts w:ascii="Arial" w:hAnsi="Arial" w:cs="Arial"/>
            <w:color w:val="0000FF"/>
            <w:sz w:val="20"/>
            <w:szCs w:val="20"/>
          </w:rPr>
          <w:t>N 401-ФЗ</w:t>
        </w:r>
      </w:hyperlink>
      <w:r>
        <w:rPr>
          <w:rFonts w:ascii="Arial" w:hAnsi="Arial" w:cs="Arial"/>
          <w:sz w:val="20"/>
          <w:szCs w:val="20"/>
        </w:rPr>
        <w:t xml:space="preserve">, от 28.12.2013 </w:t>
      </w:r>
      <w:hyperlink r:id="rId151" w:history="1">
        <w:r>
          <w:rPr>
            <w:rFonts w:ascii="Arial" w:hAnsi="Arial" w:cs="Arial"/>
            <w:color w:val="0000FF"/>
            <w:sz w:val="20"/>
            <w:szCs w:val="20"/>
          </w:rPr>
          <w:t>N 423-ФЗ</w:t>
        </w:r>
      </w:hyperlink>
      <w:r>
        <w:rPr>
          <w:rFonts w:ascii="Arial" w:hAnsi="Arial" w:cs="Arial"/>
          <w:sz w:val="20"/>
          <w:szCs w:val="20"/>
        </w:rPr>
        <w:t xml:space="preserve">, от 05.10.2015 </w:t>
      </w:r>
      <w:hyperlink r:id="rId152" w:history="1">
        <w:r>
          <w:rPr>
            <w:rFonts w:ascii="Arial" w:hAnsi="Arial" w:cs="Arial"/>
            <w:color w:val="0000FF"/>
            <w:sz w:val="20"/>
            <w:szCs w:val="20"/>
          </w:rPr>
          <w:t>N 275-ФЗ</w:t>
        </w:r>
      </w:hyperlink>
      <w:r>
        <w:rPr>
          <w:rFonts w:ascii="Arial" w:hAnsi="Arial" w:cs="Arial"/>
          <w:sz w:val="20"/>
          <w:szCs w:val="20"/>
        </w:rPr>
        <w:t>)</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bookmarkStart w:id="43" w:name="Par340"/>
      <w:bookmarkEnd w:id="43"/>
      <w:r>
        <w:rPr>
          <w:rFonts w:ascii="Arial" w:hAnsi="Arial" w:cs="Arial"/>
          <w:sz w:val="20"/>
          <w:szCs w:val="20"/>
        </w:rPr>
        <w:t>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bookmarkStart w:id="44" w:name="Par341"/>
      <w:bookmarkEnd w:id="44"/>
      <w:r>
        <w:rPr>
          <w:rFonts w:ascii="Arial" w:hAnsi="Arial" w:cs="Arial"/>
          <w:sz w:val="20"/>
          <w:szCs w:val="20"/>
        </w:rPr>
        <w:lastRenderedPageBreak/>
        <w:t>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Утратил силу. - Федеральный </w:t>
      </w:r>
      <w:hyperlink r:id="rId153" w:history="1">
        <w:r>
          <w:rPr>
            <w:rFonts w:ascii="Arial" w:hAnsi="Arial" w:cs="Arial"/>
            <w:color w:val="0000FF"/>
            <w:sz w:val="20"/>
            <w:szCs w:val="20"/>
          </w:rPr>
          <w:t>закон</w:t>
        </w:r>
      </w:hyperlink>
      <w:r>
        <w:rPr>
          <w:rFonts w:ascii="Arial" w:hAnsi="Arial" w:cs="Arial"/>
          <w:sz w:val="20"/>
          <w:szCs w:val="20"/>
        </w:rPr>
        <w:t xml:space="preserve"> от 05.10.2015 N 275-ФЗ.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bookmarkStart w:id="45" w:name="Par343"/>
      <w:bookmarkEnd w:id="45"/>
      <w:r>
        <w:rPr>
          <w:rFonts w:ascii="Arial" w:hAnsi="Arial" w:cs="Arial"/>
          <w:sz w:val="20"/>
          <w:szCs w:val="20"/>
        </w:rPr>
        <w:t xml:space="preserve">2. Правительство Российской Федерации вправе определять случаи допустимости соглашений, соответствующих условиям, указанным в </w:t>
      </w:r>
      <w:hyperlink w:anchor="Par340" w:history="1">
        <w:r>
          <w:rPr>
            <w:rFonts w:ascii="Arial" w:hAnsi="Arial" w:cs="Arial"/>
            <w:color w:val="0000FF"/>
            <w:sz w:val="20"/>
            <w:szCs w:val="20"/>
          </w:rPr>
          <w:t>пунктах 1</w:t>
        </w:r>
      </w:hyperlink>
      <w:r>
        <w:rPr>
          <w:rFonts w:ascii="Arial" w:hAnsi="Arial" w:cs="Arial"/>
          <w:sz w:val="20"/>
          <w:szCs w:val="20"/>
        </w:rPr>
        <w:t xml:space="preserve"> и </w:t>
      </w:r>
      <w:hyperlink w:anchor="Par341" w:history="1">
        <w:r>
          <w:rPr>
            <w:rFonts w:ascii="Arial" w:hAnsi="Arial" w:cs="Arial"/>
            <w:color w:val="0000FF"/>
            <w:sz w:val="20"/>
            <w:szCs w:val="20"/>
          </w:rPr>
          <w:t>2</w:t>
        </w:r>
      </w:hyperlink>
      <w:r>
        <w:rPr>
          <w:rFonts w:ascii="Arial" w:hAnsi="Arial" w:cs="Arial"/>
          <w:sz w:val="20"/>
          <w:szCs w:val="20"/>
        </w:rPr>
        <w:t xml:space="preserve"> части 1 настоящей статьи (общие исключения). Общие исключения в отношении соглашений и согласованных действий, указанных в </w:t>
      </w:r>
      <w:hyperlink w:anchor="Par290" w:history="1">
        <w:r>
          <w:rPr>
            <w:rFonts w:ascii="Arial" w:hAnsi="Arial" w:cs="Arial"/>
            <w:color w:val="0000FF"/>
            <w:sz w:val="20"/>
            <w:szCs w:val="20"/>
          </w:rPr>
          <w:t>частях 2</w:t>
        </w:r>
      </w:hyperlink>
      <w:r>
        <w:rPr>
          <w:rFonts w:ascii="Arial" w:hAnsi="Arial" w:cs="Arial"/>
          <w:sz w:val="20"/>
          <w:szCs w:val="20"/>
        </w:rPr>
        <w:t xml:space="preserve"> - </w:t>
      </w:r>
      <w:hyperlink w:anchor="Par294" w:history="1">
        <w:r>
          <w:rPr>
            <w:rFonts w:ascii="Arial" w:hAnsi="Arial" w:cs="Arial"/>
            <w:color w:val="0000FF"/>
            <w:sz w:val="20"/>
            <w:szCs w:val="20"/>
          </w:rPr>
          <w:t>4 статьи 11</w:t>
        </w:r>
      </w:hyperlink>
      <w:r>
        <w:rPr>
          <w:rFonts w:ascii="Arial" w:hAnsi="Arial" w:cs="Arial"/>
          <w:sz w:val="20"/>
          <w:szCs w:val="20"/>
        </w:rPr>
        <w:t xml:space="preserve">, </w:t>
      </w:r>
      <w:hyperlink w:anchor="Par309" w:history="1">
        <w:r>
          <w:rPr>
            <w:rFonts w:ascii="Arial" w:hAnsi="Arial" w:cs="Arial"/>
            <w:color w:val="0000FF"/>
            <w:sz w:val="20"/>
            <w:szCs w:val="20"/>
          </w:rPr>
          <w:t>статьях 11.1</w:t>
        </w:r>
      </w:hyperlink>
      <w:r>
        <w:rPr>
          <w:rFonts w:ascii="Arial" w:hAnsi="Arial" w:cs="Arial"/>
          <w:sz w:val="20"/>
          <w:szCs w:val="20"/>
        </w:rPr>
        <w:t xml:space="preserve"> и </w:t>
      </w:r>
      <w:hyperlink w:anchor="Par452" w:history="1">
        <w:r>
          <w:rPr>
            <w:rFonts w:ascii="Arial" w:hAnsi="Arial" w:cs="Arial"/>
            <w:color w:val="0000FF"/>
            <w:sz w:val="20"/>
            <w:szCs w:val="20"/>
          </w:rPr>
          <w:t>16</w:t>
        </w:r>
      </w:hyperlink>
      <w:r>
        <w:rPr>
          <w:rFonts w:ascii="Arial" w:hAnsi="Arial" w:cs="Arial"/>
          <w:sz w:val="20"/>
          <w:szCs w:val="20"/>
        </w:rPr>
        <w:t xml:space="preserve"> настоящего Федерального закона, определяются Правительством Российской Федерации по предложению федерального антимонопольного органа, вводятся на конкретный срок и предусматривают:</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06.12.2011 </w:t>
      </w:r>
      <w:hyperlink r:id="rId154" w:history="1">
        <w:r>
          <w:rPr>
            <w:rFonts w:ascii="Arial" w:hAnsi="Arial" w:cs="Arial"/>
            <w:color w:val="0000FF"/>
            <w:sz w:val="20"/>
            <w:szCs w:val="20"/>
          </w:rPr>
          <w:t>N 401-ФЗ</w:t>
        </w:r>
      </w:hyperlink>
      <w:r>
        <w:rPr>
          <w:rFonts w:ascii="Arial" w:hAnsi="Arial" w:cs="Arial"/>
          <w:sz w:val="20"/>
          <w:szCs w:val="20"/>
        </w:rPr>
        <w:t xml:space="preserve">, от 05.10.2015 </w:t>
      </w:r>
      <w:hyperlink r:id="rId155" w:history="1">
        <w:r>
          <w:rPr>
            <w:rFonts w:ascii="Arial" w:hAnsi="Arial" w:cs="Arial"/>
            <w:color w:val="0000FF"/>
            <w:sz w:val="20"/>
            <w:szCs w:val="20"/>
          </w:rPr>
          <w:t>N 275-ФЗ</w:t>
        </w:r>
      </w:hyperlink>
      <w:r>
        <w:rPr>
          <w:rFonts w:ascii="Arial" w:hAnsi="Arial" w:cs="Arial"/>
          <w:sz w:val="20"/>
          <w:szCs w:val="20"/>
        </w:rPr>
        <w:t xml:space="preserve">, от 18.07.2019 </w:t>
      </w:r>
      <w:hyperlink r:id="rId156" w:history="1">
        <w:r>
          <w:rPr>
            <w:rFonts w:ascii="Arial" w:hAnsi="Arial" w:cs="Arial"/>
            <w:color w:val="0000FF"/>
            <w:sz w:val="20"/>
            <w:szCs w:val="20"/>
          </w:rPr>
          <w:t>N 187-ФЗ</w:t>
        </w:r>
      </w:hyperlink>
      <w:r>
        <w:rPr>
          <w:rFonts w:ascii="Arial" w:hAnsi="Arial" w:cs="Arial"/>
          <w:sz w:val="20"/>
          <w:szCs w:val="20"/>
        </w:rPr>
        <w:t>)</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вид соглашения;</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7" w:history="1">
        <w:r>
          <w:rPr>
            <w:rFonts w:ascii="Arial" w:hAnsi="Arial" w:cs="Arial"/>
            <w:color w:val="0000FF"/>
            <w:sz w:val="20"/>
            <w:szCs w:val="20"/>
          </w:rPr>
          <w:t>закона</w:t>
        </w:r>
      </w:hyperlink>
      <w:r>
        <w:rPr>
          <w:rFonts w:ascii="Arial" w:hAnsi="Arial" w:cs="Arial"/>
          <w:sz w:val="20"/>
          <w:szCs w:val="20"/>
        </w:rPr>
        <w:t xml:space="preserve"> от 06.12.2011 N 401-ФЗ)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условия, которые не могут рассматриваться как допустимые в отношении таких соглашений;</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8" w:history="1">
        <w:r>
          <w:rPr>
            <w:rFonts w:ascii="Arial" w:hAnsi="Arial" w:cs="Arial"/>
            <w:color w:val="0000FF"/>
            <w:sz w:val="20"/>
            <w:szCs w:val="20"/>
          </w:rPr>
          <w:t>закона</w:t>
        </w:r>
      </w:hyperlink>
      <w:r>
        <w:rPr>
          <w:rFonts w:ascii="Arial" w:hAnsi="Arial" w:cs="Arial"/>
          <w:sz w:val="20"/>
          <w:szCs w:val="20"/>
        </w:rPr>
        <w:t xml:space="preserve"> от 06.12.2011 N 401-ФЗ)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обязательные условия для обеспечения конкуренции, которые должны содержаться в таких соглашениях;</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утратил силу. - Федеральный </w:t>
      </w:r>
      <w:hyperlink r:id="rId159" w:history="1">
        <w:r>
          <w:rPr>
            <w:rFonts w:ascii="Arial" w:hAnsi="Arial" w:cs="Arial"/>
            <w:color w:val="0000FF"/>
            <w:sz w:val="20"/>
            <w:szCs w:val="20"/>
          </w:rPr>
          <w:t>закон</w:t>
        </w:r>
      </w:hyperlink>
      <w:r>
        <w:rPr>
          <w:rFonts w:ascii="Arial" w:hAnsi="Arial" w:cs="Arial"/>
          <w:sz w:val="20"/>
          <w:szCs w:val="20"/>
        </w:rPr>
        <w:t xml:space="preserve"> от 06.12.2011 N 401-ФЗ.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Общими исключениями могут предусматриваться наряду с указанными в </w:t>
      </w:r>
      <w:hyperlink w:anchor="Par343" w:history="1">
        <w:r>
          <w:rPr>
            <w:rFonts w:ascii="Arial" w:hAnsi="Arial" w:cs="Arial"/>
            <w:color w:val="0000FF"/>
            <w:sz w:val="20"/>
            <w:szCs w:val="20"/>
          </w:rPr>
          <w:t>части 2</w:t>
        </w:r>
      </w:hyperlink>
      <w:r>
        <w:rPr>
          <w:rFonts w:ascii="Arial" w:hAnsi="Arial" w:cs="Arial"/>
          <w:sz w:val="20"/>
          <w:szCs w:val="20"/>
        </w:rPr>
        <w:t xml:space="preserve"> настоящей статьи условиями иные условия, которым должны соответствовать соглашения.</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0" w:history="1">
        <w:r>
          <w:rPr>
            <w:rFonts w:ascii="Arial" w:hAnsi="Arial" w:cs="Arial"/>
            <w:color w:val="0000FF"/>
            <w:sz w:val="20"/>
            <w:szCs w:val="20"/>
          </w:rPr>
          <w:t>закона</w:t>
        </w:r>
      </w:hyperlink>
      <w:r>
        <w:rPr>
          <w:rFonts w:ascii="Arial" w:hAnsi="Arial" w:cs="Arial"/>
          <w:sz w:val="20"/>
          <w:szCs w:val="20"/>
        </w:rPr>
        <w:t xml:space="preserve"> от 06.12.2011 N 401-ФЗ)</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B211A9" w:rsidRDefault="00B211A9" w:rsidP="00B211A9">
      <w:pPr>
        <w:autoSpaceDE w:val="0"/>
        <w:autoSpaceDN w:val="0"/>
        <w:adjustRightInd w:val="0"/>
        <w:spacing w:line="240" w:lineRule="auto"/>
        <w:ind w:firstLine="540"/>
        <w:jc w:val="both"/>
        <w:rPr>
          <w:rFonts w:ascii="Arial" w:hAnsi="Arial" w:cs="Arial"/>
          <w:b/>
          <w:bCs/>
          <w:sz w:val="20"/>
          <w:szCs w:val="20"/>
        </w:rPr>
      </w:pPr>
      <w:bookmarkStart w:id="46" w:name="Par354"/>
      <w:bookmarkEnd w:id="46"/>
      <w:r>
        <w:rPr>
          <w:rFonts w:ascii="Arial" w:hAnsi="Arial" w:cs="Arial"/>
          <w:b/>
          <w:bCs/>
          <w:sz w:val="20"/>
          <w:szCs w:val="20"/>
        </w:rPr>
        <w:t xml:space="preserve">Статья 14. Утратила силу. - Федеральный </w:t>
      </w:r>
      <w:hyperlink r:id="rId161" w:history="1">
        <w:r>
          <w:rPr>
            <w:rFonts w:ascii="Arial" w:hAnsi="Arial" w:cs="Arial"/>
            <w:b/>
            <w:bCs/>
            <w:color w:val="0000FF"/>
            <w:sz w:val="20"/>
            <w:szCs w:val="20"/>
          </w:rPr>
          <w:t>закон</w:t>
        </w:r>
      </w:hyperlink>
      <w:r>
        <w:rPr>
          <w:rFonts w:ascii="Arial" w:hAnsi="Arial" w:cs="Arial"/>
          <w:b/>
          <w:bCs/>
          <w:sz w:val="20"/>
          <w:szCs w:val="20"/>
        </w:rPr>
        <w:t xml:space="preserve"> от 05.10.2015 N 275-ФЗ.</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B211A9" w:rsidRDefault="00B211A9" w:rsidP="00B211A9">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Глава 2.1. НЕДОБРОСОВЕСТНАЯ КОНКУРЕНЦИЯ</w:t>
      </w:r>
    </w:p>
    <w:p w:rsidR="00B211A9" w:rsidRDefault="00B211A9" w:rsidP="00B211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(введена Федеральным </w:t>
      </w:r>
      <w:hyperlink r:id="rId162" w:history="1">
        <w:r>
          <w:rPr>
            <w:rFonts w:ascii="Arial" w:hAnsi="Arial" w:cs="Arial"/>
            <w:color w:val="0000FF"/>
            <w:sz w:val="20"/>
            <w:szCs w:val="20"/>
          </w:rPr>
          <w:t>законом</w:t>
        </w:r>
      </w:hyperlink>
      <w:r>
        <w:rPr>
          <w:rFonts w:ascii="Arial" w:hAnsi="Arial" w:cs="Arial"/>
          <w:sz w:val="20"/>
          <w:szCs w:val="20"/>
        </w:rPr>
        <w:t xml:space="preserve"> от 05.10.2015 N 275-ФЗ)</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B211A9" w:rsidRDefault="00B211A9" w:rsidP="00B211A9">
      <w:pPr>
        <w:autoSpaceDE w:val="0"/>
        <w:autoSpaceDN w:val="0"/>
        <w:adjustRightInd w:val="0"/>
        <w:spacing w:line="240" w:lineRule="auto"/>
        <w:ind w:firstLine="540"/>
        <w:jc w:val="both"/>
        <w:rPr>
          <w:rFonts w:ascii="Arial" w:hAnsi="Arial" w:cs="Arial"/>
          <w:b/>
          <w:bCs/>
          <w:sz w:val="20"/>
          <w:szCs w:val="20"/>
        </w:rPr>
      </w:pPr>
      <w:bookmarkStart w:id="47" w:name="Par359"/>
      <w:bookmarkEnd w:id="47"/>
      <w:r>
        <w:rPr>
          <w:rFonts w:ascii="Arial" w:hAnsi="Arial" w:cs="Arial"/>
          <w:b/>
          <w:bCs/>
          <w:sz w:val="20"/>
          <w:szCs w:val="20"/>
        </w:rPr>
        <w:t>Статья 14.1. Запрет на недобросовестную конкуренцию путем дискредитации</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B211A9" w:rsidRDefault="00B211A9" w:rsidP="00B211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Не допускается недобросовестная конкуренция путем </w:t>
      </w:r>
      <w:hyperlink r:id="rId163" w:history="1">
        <w:r>
          <w:rPr>
            <w:rFonts w:ascii="Arial" w:hAnsi="Arial" w:cs="Arial"/>
            <w:color w:val="0000FF"/>
            <w:sz w:val="20"/>
            <w:szCs w:val="20"/>
          </w:rPr>
          <w:t>дискредитации</w:t>
        </w:r>
      </w:hyperlink>
      <w:r>
        <w:rPr>
          <w:rFonts w:ascii="Arial" w:hAnsi="Arial" w:cs="Arial"/>
          <w:sz w:val="20"/>
          <w:szCs w:val="20"/>
        </w:rPr>
        <w:t xml:space="preserve">, то есть </w:t>
      </w:r>
      <w:hyperlink r:id="rId164" w:history="1">
        <w:r>
          <w:rPr>
            <w:rFonts w:ascii="Arial" w:hAnsi="Arial" w:cs="Arial"/>
            <w:color w:val="0000FF"/>
            <w:sz w:val="20"/>
            <w:szCs w:val="20"/>
          </w:rPr>
          <w:t>распространения</w:t>
        </w:r>
      </w:hyperlink>
      <w:r>
        <w:rPr>
          <w:rFonts w:ascii="Arial" w:hAnsi="Arial" w:cs="Arial"/>
          <w:sz w:val="20"/>
          <w:szCs w:val="20"/>
        </w:rPr>
        <w:t xml:space="preserve"> </w:t>
      </w:r>
      <w:hyperlink r:id="rId165" w:history="1">
        <w:r>
          <w:rPr>
            <w:rFonts w:ascii="Arial" w:hAnsi="Arial" w:cs="Arial"/>
            <w:color w:val="0000FF"/>
            <w:sz w:val="20"/>
            <w:szCs w:val="20"/>
          </w:rPr>
          <w:t>ложных</w:t>
        </w:r>
      </w:hyperlink>
      <w:r>
        <w:rPr>
          <w:rFonts w:ascii="Arial" w:hAnsi="Arial" w:cs="Arial"/>
          <w:sz w:val="20"/>
          <w:szCs w:val="20"/>
        </w:rPr>
        <w:t xml:space="preserve">, </w:t>
      </w:r>
      <w:hyperlink r:id="rId166" w:history="1">
        <w:r>
          <w:rPr>
            <w:rFonts w:ascii="Arial" w:hAnsi="Arial" w:cs="Arial"/>
            <w:color w:val="0000FF"/>
            <w:sz w:val="20"/>
            <w:szCs w:val="20"/>
          </w:rPr>
          <w:t>неточных</w:t>
        </w:r>
      </w:hyperlink>
      <w:r>
        <w:rPr>
          <w:rFonts w:ascii="Arial" w:hAnsi="Arial" w:cs="Arial"/>
          <w:sz w:val="20"/>
          <w:szCs w:val="20"/>
        </w:rPr>
        <w:t xml:space="preserve"> или </w:t>
      </w:r>
      <w:hyperlink r:id="rId167" w:history="1">
        <w:r>
          <w:rPr>
            <w:rFonts w:ascii="Arial" w:hAnsi="Arial" w:cs="Arial"/>
            <w:color w:val="0000FF"/>
            <w:sz w:val="20"/>
            <w:szCs w:val="20"/>
          </w:rPr>
          <w:t>искаженных</w:t>
        </w:r>
      </w:hyperlink>
      <w:r>
        <w:rPr>
          <w:rFonts w:ascii="Arial" w:hAnsi="Arial" w:cs="Arial"/>
          <w:sz w:val="20"/>
          <w:szCs w:val="20"/>
        </w:rPr>
        <w:t xml:space="preserve"> сведений, которые могут причинить убытки хозяйствующему субъекту и (или) нанести ущерб его деловой репутации, в том числе в отношении:</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качества и потребительских свойств товара, предлагаемого к продаже другим хозяйствующим субъектом-конкурентом,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количества товара, предлагаемого к продаже другим хозяйствующим субъектом-конкурентом, наличия такого товара на рынке, возможности его приобретения на определенных условиях, фактического размера спроса на такой товар;</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условий, на которых предлагается к продаже товар другим хозяйствующим субъектом-конкурентом, в частности цены товара.</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B211A9" w:rsidRDefault="00B211A9" w:rsidP="00B211A9">
      <w:pPr>
        <w:autoSpaceDE w:val="0"/>
        <w:autoSpaceDN w:val="0"/>
        <w:adjustRightInd w:val="0"/>
        <w:spacing w:line="240" w:lineRule="auto"/>
        <w:ind w:firstLine="540"/>
        <w:jc w:val="both"/>
        <w:rPr>
          <w:rFonts w:ascii="Arial" w:hAnsi="Arial" w:cs="Arial"/>
          <w:b/>
          <w:bCs/>
          <w:sz w:val="20"/>
          <w:szCs w:val="20"/>
        </w:rPr>
      </w:pPr>
      <w:bookmarkStart w:id="48" w:name="Par366"/>
      <w:bookmarkEnd w:id="48"/>
      <w:r>
        <w:rPr>
          <w:rFonts w:ascii="Arial" w:hAnsi="Arial" w:cs="Arial"/>
          <w:b/>
          <w:bCs/>
          <w:sz w:val="20"/>
          <w:szCs w:val="20"/>
        </w:rPr>
        <w:t>Статья 14.2. Запрет на недобросовестную конкуренцию путем введения в заблуждение</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B211A9" w:rsidRDefault="00B211A9" w:rsidP="00B211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Не допускается недобросовестная конкуренция путем введения в </w:t>
      </w:r>
      <w:hyperlink r:id="rId168" w:history="1">
        <w:r>
          <w:rPr>
            <w:rFonts w:ascii="Arial" w:hAnsi="Arial" w:cs="Arial"/>
            <w:color w:val="0000FF"/>
            <w:sz w:val="20"/>
            <w:szCs w:val="20"/>
          </w:rPr>
          <w:t>заблуждение</w:t>
        </w:r>
      </w:hyperlink>
      <w:r>
        <w:rPr>
          <w:rFonts w:ascii="Arial" w:hAnsi="Arial" w:cs="Arial"/>
          <w:sz w:val="20"/>
          <w:szCs w:val="20"/>
        </w:rPr>
        <w:t>, в том числе в отношении:</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r:id="rId169" w:history="1">
        <w:r>
          <w:rPr>
            <w:rFonts w:ascii="Arial" w:hAnsi="Arial" w:cs="Arial"/>
            <w:color w:val="0000FF"/>
            <w:sz w:val="20"/>
            <w:szCs w:val="20"/>
          </w:rPr>
          <w:t>качества и потребительских свойств</w:t>
        </w:r>
      </w:hyperlink>
      <w:r>
        <w:rPr>
          <w:rFonts w:ascii="Arial" w:hAnsi="Arial" w:cs="Arial"/>
          <w:sz w:val="20"/>
          <w:szCs w:val="20"/>
        </w:rPr>
        <w:t xml:space="preserve"> товара, предлагаемого к продаже, назначения такого товара, </w:t>
      </w:r>
      <w:hyperlink r:id="rId170" w:history="1">
        <w:r>
          <w:rPr>
            <w:rFonts w:ascii="Arial" w:hAnsi="Arial" w:cs="Arial"/>
            <w:color w:val="0000FF"/>
            <w:sz w:val="20"/>
            <w:szCs w:val="20"/>
          </w:rPr>
          <w:t>способов</w:t>
        </w:r>
      </w:hyperlink>
      <w:r>
        <w:rPr>
          <w:rFonts w:ascii="Arial" w:hAnsi="Arial" w:cs="Arial"/>
          <w:sz w:val="20"/>
          <w:szCs w:val="20"/>
        </w:rPr>
        <w:t xml:space="preserve"> и условий его изготовления или применения, результатов, ожидаемых от использования такого товара, его пригодности для определенных целей;</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количества товара, предлагаемого к продаже, наличия такого товара на рынке, возможности его приобретения на определенных условиях, фактического размера спроса на такой товар;</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 </w:t>
      </w:r>
      <w:hyperlink r:id="rId171" w:history="1">
        <w:r>
          <w:rPr>
            <w:rFonts w:ascii="Arial" w:hAnsi="Arial" w:cs="Arial"/>
            <w:color w:val="0000FF"/>
            <w:sz w:val="20"/>
            <w:szCs w:val="20"/>
          </w:rPr>
          <w:t>места производства</w:t>
        </w:r>
      </w:hyperlink>
      <w:r>
        <w:rPr>
          <w:rFonts w:ascii="Arial" w:hAnsi="Arial" w:cs="Arial"/>
          <w:sz w:val="20"/>
          <w:szCs w:val="20"/>
        </w:rPr>
        <w:t xml:space="preserve"> товара, предлагаемого к продаже, изготовителя такого товара, гарантийных обязательств продавца или изготовителя;</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условий, на которых товар предлагается к продаже, в частности цены такого товара.</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B211A9" w:rsidRDefault="00B211A9" w:rsidP="00B211A9">
      <w:pPr>
        <w:autoSpaceDE w:val="0"/>
        <w:autoSpaceDN w:val="0"/>
        <w:adjustRightInd w:val="0"/>
        <w:spacing w:line="240" w:lineRule="auto"/>
        <w:ind w:firstLine="540"/>
        <w:jc w:val="both"/>
        <w:rPr>
          <w:rFonts w:ascii="Arial" w:hAnsi="Arial" w:cs="Arial"/>
          <w:b/>
          <w:bCs/>
          <w:sz w:val="20"/>
          <w:szCs w:val="20"/>
        </w:rPr>
      </w:pPr>
      <w:bookmarkStart w:id="49" w:name="Par374"/>
      <w:bookmarkEnd w:id="49"/>
      <w:r>
        <w:rPr>
          <w:rFonts w:ascii="Arial" w:hAnsi="Arial" w:cs="Arial"/>
          <w:b/>
          <w:bCs/>
          <w:sz w:val="20"/>
          <w:szCs w:val="20"/>
        </w:rPr>
        <w:t>Статья 14.3. Запрет на недобросовестную конкуренцию путем некорректного сравнения</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B211A9" w:rsidRDefault="00B211A9" w:rsidP="00B211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Не допускается недобросовестная конкуренция путем </w:t>
      </w:r>
      <w:hyperlink r:id="rId172" w:history="1">
        <w:r>
          <w:rPr>
            <w:rFonts w:ascii="Arial" w:hAnsi="Arial" w:cs="Arial"/>
            <w:color w:val="0000FF"/>
            <w:sz w:val="20"/>
            <w:szCs w:val="20"/>
          </w:rPr>
          <w:t>некорректного сравнения</w:t>
        </w:r>
      </w:hyperlink>
      <w:r>
        <w:rPr>
          <w:rFonts w:ascii="Arial" w:hAnsi="Arial" w:cs="Arial"/>
          <w:sz w:val="20"/>
          <w:szCs w:val="20"/>
        </w:rPr>
        <w:t xml:space="preserve"> хозяйствующего субъекта и (или) его товара с другим хозяйствующим субъектом-конкурентом и (или) его товаром, в том числе:</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B211A9" w:rsidRDefault="00B211A9" w:rsidP="00B211A9">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Статья 14.4.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B211A9" w:rsidRDefault="00B211A9" w:rsidP="00B211A9">
      <w:pPr>
        <w:autoSpaceDE w:val="0"/>
        <w:autoSpaceDN w:val="0"/>
        <w:adjustRightInd w:val="0"/>
        <w:spacing w:after="0" w:line="240" w:lineRule="auto"/>
        <w:ind w:firstLine="540"/>
        <w:jc w:val="both"/>
        <w:rPr>
          <w:rFonts w:ascii="Arial" w:hAnsi="Arial" w:cs="Arial"/>
          <w:sz w:val="20"/>
          <w:szCs w:val="20"/>
        </w:rPr>
      </w:pPr>
      <w:bookmarkStart w:id="50" w:name="Par383"/>
      <w:bookmarkEnd w:id="50"/>
      <w:r>
        <w:rPr>
          <w:rFonts w:ascii="Arial" w:hAnsi="Arial" w:cs="Arial"/>
          <w:sz w:val="20"/>
          <w:szCs w:val="20"/>
        </w:rPr>
        <w:t xml:space="preserve">1. Не допускается недобросовестная конкуренция, связанная с приобретением и использованием исключительного </w:t>
      </w:r>
      <w:hyperlink r:id="rId173" w:history="1">
        <w:r>
          <w:rPr>
            <w:rFonts w:ascii="Arial" w:hAnsi="Arial" w:cs="Arial"/>
            <w:color w:val="0000FF"/>
            <w:sz w:val="20"/>
            <w:szCs w:val="20"/>
          </w:rPr>
          <w:t>права</w:t>
        </w:r>
      </w:hyperlink>
      <w:r>
        <w:rPr>
          <w:rFonts w:ascii="Arial" w:hAnsi="Arial" w:cs="Arial"/>
          <w:sz w:val="20"/>
          <w:szCs w:val="20"/>
        </w:rPr>
        <w:t xml:space="preserve"> на средства индивидуализации юридического лица, средства индивидуализации товаров, работ или услуг (далее - средства индивидуализации).</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Решение антимонопольного органа о нарушении положений </w:t>
      </w:r>
      <w:hyperlink w:anchor="Par383" w:history="1">
        <w:r>
          <w:rPr>
            <w:rFonts w:ascii="Arial" w:hAnsi="Arial" w:cs="Arial"/>
            <w:color w:val="0000FF"/>
            <w:sz w:val="20"/>
            <w:szCs w:val="20"/>
          </w:rPr>
          <w:t>части 1</w:t>
        </w:r>
      </w:hyperlink>
      <w:r>
        <w:rPr>
          <w:rFonts w:ascii="Arial" w:hAnsi="Arial" w:cs="Arial"/>
          <w:sz w:val="20"/>
          <w:szCs w:val="20"/>
        </w:rPr>
        <w:t xml:space="preserve"> настоящей статьи в отношении приобретения и использования исключительного права на товарный знак направляется заинтересованным лицом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B211A9" w:rsidRDefault="00B211A9" w:rsidP="00B211A9">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Статья 14.5. Запрет на недобросовестную конкуренцию, связанную с использованием результатов интеллектуальной деятельности</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B211A9" w:rsidRDefault="00B211A9" w:rsidP="00B211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Не допускается недобросовестная конкуренция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B211A9" w:rsidRDefault="00B211A9" w:rsidP="00B211A9">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Статья 14.6. Запрет на недобросовестную конкуренцию, связанную с созданием смешения</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B211A9" w:rsidRDefault="00B211A9" w:rsidP="00B211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Не допускается недобросовестная конкуренция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 в том числе:</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w:t>
      </w:r>
      <w:hyperlink r:id="rId174" w:history="1">
        <w:r>
          <w:rPr>
            <w:rFonts w:ascii="Arial" w:hAnsi="Arial" w:cs="Arial"/>
            <w:color w:val="0000FF"/>
            <w:sz w:val="20"/>
            <w:szCs w:val="20"/>
          </w:rPr>
          <w:t>копирование</w:t>
        </w:r>
      </w:hyperlink>
      <w:r>
        <w:rPr>
          <w:rFonts w:ascii="Arial" w:hAnsi="Arial" w:cs="Arial"/>
          <w:sz w:val="20"/>
          <w:szCs w:val="20"/>
        </w:rPr>
        <w:t xml:space="preserve"> или </w:t>
      </w:r>
      <w:hyperlink r:id="rId175" w:history="1">
        <w:r>
          <w:rPr>
            <w:rFonts w:ascii="Arial" w:hAnsi="Arial" w:cs="Arial"/>
            <w:color w:val="0000FF"/>
            <w:sz w:val="20"/>
            <w:szCs w:val="20"/>
          </w:rPr>
          <w:t>имитация</w:t>
        </w:r>
      </w:hyperlink>
      <w:r>
        <w:rPr>
          <w:rFonts w:ascii="Arial" w:hAnsi="Arial" w:cs="Arial"/>
          <w:sz w:val="20"/>
          <w:szCs w:val="20"/>
        </w:rPr>
        <w:t xml:space="preserve">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B211A9" w:rsidRDefault="00B211A9" w:rsidP="00B211A9">
      <w:pPr>
        <w:autoSpaceDE w:val="0"/>
        <w:autoSpaceDN w:val="0"/>
        <w:adjustRightInd w:val="0"/>
        <w:spacing w:line="240" w:lineRule="auto"/>
        <w:ind w:firstLine="540"/>
        <w:jc w:val="both"/>
        <w:rPr>
          <w:rFonts w:ascii="Arial" w:hAnsi="Arial" w:cs="Arial"/>
          <w:b/>
          <w:bCs/>
          <w:sz w:val="20"/>
          <w:szCs w:val="20"/>
        </w:rPr>
      </w:pPr>
      <w:bookmarkStart w:id="51" w:name="Par396"/>
      <w:bookmarkEnd w:id="51"/>
      <w:r>
        <w:rPr>
          <w:rFonts w:ascii="Arial" w:hAnsi="Arial" w:cs="Arial"/>
          <w:b/>
          <w:bCs/>
          <w:sz w:val="20"/>
          <w:szCs w:val="20"/>
        </w:rPr>
        <w:t>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B211A9" w:rsidRDefault="00B211A9" w:rsidP="00B211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Не допускается недобросовестная конкуренция, связанная с </w:t>
      </w:r>
      <w:hyperlink r:id="rId176" w:history="1">
        <w:r>
          <w:rPr>
            <w:rFonts w:ascii="Arial" w:hAnsi="Arial" w:cs="Arial"/>
            <w:color w:val="0000FF"/>
            <w:sz w:val="20"/>
            <w:szCs w:val="20"/>
          </w:rPr>
          <w:t>незаконным</w:t>
        </w:r>
      </w:hyperlink>
      <w:r>
        <w:rPr>
          <w:rFonts w:ascii="Arial" w:hAnsi="Arial" w:cs="Arial"/>
          <w:sz w:val="20"/>
          <w:szCs w:val="20"/>
        </w:rPr>
        <w:t xml:space="preserve"> получением, использованием или разглашением информации, составляющей коммерческую или иную охраняемую законом </w:t>
      </w:r>
      <w:hyperlink r:id="rId177" w:history="1">
        <w:r>
          <w:rPr>
            <w:rFonts w:ascii="Arial" w:hAnsi="Arial" w:cs="Arial"/>
            <w:color w:val="0000FF"/>
            <w:sz w:val="20"/>
            <w:szCs w:val="20"/>
          </w:rPr>
          <w:t>тайну</w:t>
        </w:r>
      </w:hyperlink>
      <w:r>
        <w:rPr>
          <w:rFonts w:ascii="Arial" w:hAnsi="Arial" w:cs="Arial"/>
          <w:sz w:val="20"/>
          <w:szCs w:val="20"/>
        </w:rPr>
        <w:t>, в том числе:</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получение и использование указанной информации, обладателем которой является другой хозяйствующий субъект-конкурент, без согласия лица, имеющего право ею распоряжаться;</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использование или разглашение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использование или разглашение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19"/>
        <w:gridCol w:w="113"/>
      </w:tblGrid>
      <w:tr w:rsidR="00B211A9">
        <w:tc>
          <w:tcPr>
            <w:tcW w:w="60" w:type="dxa"/>
            <w:shd w:val="clear" w:color="auto" w:fill="CED3F1"/>
            <w:tcMar>
              <w:top w:w="0" w:type="dxa"/>
              <w:left w:w="0" w:type="dxa"/>
              <w:bottom w:w="0" w:type="dxa"/>
              <w:right w:w="0" w:type="dxa"/>
            </w:tcMar>
          </w:tcPr>
          <w:p w:rsidR="00B211A9" w:rsidRDefault="00B211A9">
            <w:pPr>
              <w:autoSpaceDE w:val="0"/>
              <w:autoSpaceDN w:val="0"/>
              <w:adjustRightInd w:val="0"/>
              <w:spacing w:after="0" w:line="240" w:lineRule="auto"/>
              <w:ind w:firstLine="540"/>
              <w:jc w:val="both"/>
              <w:rPr>
                <w:rFonts w:ascii="Arial" w:hAnsi="Arial" w:cs="Arial"/>
                <w:sz w:val="20"/>
                <w:szCs w:val="20"/>
              </w:rPr>
            </w:pPr>
          </w:p>
        </w:tc>
        <w:tc>
          <w:tcPr>
            <w:tcW w:w="113" w:type="dxa"/>
            <w:shd w:val="clear" w:color="auto" w:fill="F4F3F8"/>
            <w:tcMar>
              <w:top w:w="0" w:type="dxa"/>
              <w:left w:w="0" w:type="dxa"/>
              <w:bottom w:w="0" w:type="dxa"/>
              <w:right w:w="0" w:type="dxa"/>
            </w:tcMar>
          </w:tcPr>
          <w:p w:rsidR="00B211A9" w:rsidRDefault="00B211A9">
            <w:pPr>
              <w:autoSpaceDE w:val="0"/>
              <w:autoSpaceDN w:val="0"/>
              <w:adjustRightInd w:val="0"/>
              <w:spacing w:after="0" w:line="240" w:lineRule="auto"/>
              <w:ind w:firstLine="540"/>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B211A9" w:rsidRDefault="00B211A9">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B211A9" w:rsidRDefault="00B211A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выявлении конституционно-правового смысла ст. 14.8 см. </w:t>
            </w:r>
            <w:hyperlink r:id="rId178" w:history="1">
              <w:r>
                <w:rPr>
                  <w:rFonts w:ascii="Arial" w:hAnsi="Arial" w:cs="Arial"/>
                  <w:color w:val="0000FF"/>
                  <w:sz w:val="20"/>
                  <w:szCs w:val="20"/>
                </w:rPr>
                <w:t>Постановление</w:t>
              </w:r>
            </w:hyperlink>
            <w:r>
              <w:rPr>
                <w:rFonts w:ascii="Arial" w:hAnsi="Arial" w:cs="Arial"/>
                <w:color w:val="392C69"/>
                <w:sz w:val="20"/>
                <w:szCs w:val="20"/>
              </w:rPr>
              <w:t xml:space="preserve"> КС РФ от 17.02.2022 N 7-П.</w:t>
            </w:r>
          </w:p>
        </w:tc>
        <w:tc>
          <w:tcPr>
            <w:tcW w:w="113" w:type="dxa"/>
            <w:shd w:val="clear" w:color="auto" w:fill="F4F3F8"/>
            <w:tcMar>
              <w:top w:w="0" w:type="dxa"/>
              <w:left w:w="0" w:type="dxa"/>
              <w:bottom w:w="0" w:type="dxa"/>
              <w:right w:w="0" w:type="dxa"/>
            </w:tcMar>
          </w:tcPr>
          <w:p w:rsidR="00B211A9" w:rsidRDefault="00B211A9">
            <w:pPr>
              <w:autoSpaceDE w:val="0"/>
              <w:autoSpaceDN w:val="0"/>
              <w:adjustRightInd w:val="0"/>
              <w:spacing w:after="0" w:line="240" w:lineRule="auto"/>
              <w:jc w:val="both"/>
              <w:rPr>
                <w:rFonts w:ascii="Arial" w:hAnsi="Arial" w:cs="Arial"/>
                <w:color w:val="392C69"/>
                <w:sz w:val="20"/>
                <w:szCs w:val="20"/>
              </w:rPr>
            </w:pPr>
          </w:p>
        </w:tc>
      </w:tr>
    </w:tbl>
    <w:p w:rsidR="00B211A9" w:rsidRDefault="00B211A9" w:rsidP="00B211A9">
      <w:pPr>
        <w:autoSpaceDE w:val="0"/>
        <w:autoSpaceDN w:val="0"/>
        <w:adjustRightInd w:val="0"/>
        <w:spacing w:before="260" w:line="240" w:lineRule="auto"/>
        <w:ind w:firstLine="540"/>
        <w:jc w:val="both"/>
        <w:rPr>
          <w:rFonts w:ascii="Arial" w:hAnsi="Arial" w:cs="Arial"/>
          <w:b/>
          <w:bCs/>
          <w:sz w:val="20"/>
          <w:szCs w:val="20"/>
        </w:rPr>
      </w:pPr>
      <w:bookmarkStart w:id="52" w:name="Par405"/>
      <w:bookmarkEnd w:id="52"/>
      <w:r>
        <w:rPr>
          <w:rFonts w:ascii="Arial" w:hAnsi="Arial" w:cs="Arial"/>
          <w:b/>
          <w:bCs/>
          <w:sz w:val="20"/>
          <w:szCs w:val="20"/>
        </w:rPr>
        <w:t>Статья 14.8. Запрет на иные формы недобросовестной конкуренции</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B211A9" w:rsidRDefault="00B211A9" w:rsidP="00B211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Не допускаются иные формы недобросовестной конкуренции наряду с предусмотренными </w:t>
      </w:r>
      <w:hyperlink w:anchor="Par359" w:history="1">
        <w:r>
          <w:rPr>
            <w:rFonts w:ascii="Arial" w:hAnsi="Arial" w:cs="Arial"/>
            <w:color w:val="0000FF"/>
            <w:sz w:val="20"/>
            <w:szCs w:val="20"/>
          </w:rPr>
          <w:t>статьями 14.1</w:t>
        </w:r>
      </w:hyperlink>
      <w:r>
        <w:rPr>
          <w:rFonts w:ascii="Arial" w:hAnsi="Arial" w:cs="Arial"/>
          <w:sz w:val="20"/>
          <w:szCs w:val="20"/>
        </w:rPr>
        <w:t xml:space="preserve"> - </w:t>
      </w:r>
      <w:hyperlink w:anchor="Par396" w:history="1">
        <w:r>
          <w:rPr>
            <w:rFonts w:ascii="Arial" w:hAnsi="Arial" w:cs="Arial"/>
            <w:color w:val="0000FF"/>
            <w:sz w:val="20"/>
            <w:szCs w:val="20"/>
          </w:rPr>
          <w:t>14.7</w:t>
        </w:r>
      </w:hyperlink>
      <w:r>
        <w:rPr>
          <w:rFonts w:ascii="Arial" w:hAnsi="Arial" w:cs="Arial"/>
          <w:sz w:val="20"/>
          <w:szCs w:val="20"/>
        </w:rPr>
        <w:t xml:space="preserve"> настоящего Федерального закона.</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B211A9" w:rsidRDefault="00B211A9" w:rsidP="00B211A9">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Глава 3. ЗАПРЕТ НА ОГРАНИЧИВАЮЩИЕ КОНКУРЕНЦИЮ АКТЫ,</w:t>
      </w:r>
    </w:p>
    <w:p w:rsidR="00B211A9" w:rsidRDefault="00B211A9" w:rsidP="00B211A9">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ДЕЙСТВИЯ (БЕЗДЕЙСТВИЕ), СОГЛАШЕНИЯ, СОГЛАСОВАННЫЕ ДЕЙСТВИЯ</w:t>
      </w:r>
    </w:p>
    <w:p w:rsidR="00B211A9" w:rsidRDefault="00B211A9" w:rsidP="00B211A9">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ФЕДЕРАЛЬНЫХ ОРГАНОВ ИСПОЛНИТЕЛЬНОЙ ВЛАСТИ, ОРГАНОВ</w:t>
      </w:r>
    </w:p>
    <w:p w:rsidR="00B211A9" w:rsidRDefault="00B211A9" w:rsidP="00B211A9">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ГОСУДАРСТВЕННОЙ ВЛАСТИ СУБЪЕКТОВ РОССИЙСКОЙ ФЕДЕРАЦИИ,</w:t>
      </w:r>
    </w:p>
    <w:p w:rsidR="00B211A9" w:rsidRDefault="00B211A9" w:rsidP="00B211A9">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ОРГАНОВ МЕСТНОГО САМОУПРАВЛЕНИЯ, ИНЫХ ОСУЩЕСТВЛЯЮЩИХ</w:t>
      </w:r>
    </w:p>
    <w:p w:rsidR="00B211A9" w:rsidRDefault="00B211A9" w:rsidP="00B211A9">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 xml:space="preserve">ФУНКЦИИ УКАЗАННЫХ ОРГАНОВ </w:t>
      </w:r>
      <w:proofErr w:type="spellStart"/>
      <w:r>
        <w:rPr>
          <w:rFonts w:ascii="Arial" w:hAnsi="Arial" w:cs="Arial"/>
          <w:b/>
          <w:bCs/>
          <w:sz w:val="20"/>
          <w:szCs w:val="20"/>
        </w:rPr>
        <w:t>ОРГАНОВ</w:t>
      </w:r>
      <w:proofErr w:type="spellEnd"/>
      <w:r>
        <w:rPr>
          <w:rFonts w:ascii="Arial" w:hAnsi="Arial" w:cs="Arial"/>
          <w:b/>
          <w:bCs/>
          <w:sz w:val="20"/>
          <w:szCs w:val="20"/>
        </w:rPr>
        <w:t xml:space="preserve"> ИЛИ ОРГАНИЗАЦИЙ,</w:t>
      </w:r>
    </w:p>
    <w:p w:rsidR="00B211A9" w:rsidRDefault="00B211A9" w:rsidP="00B211A9">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ОРГАНИЗАЦИЙ, УЧАСТВУЮЩИХ В ПРЕДОСТАВЛЕНИИ ГОСУДАРСТВЕННЫХ</w:t>
      </w:r>
    </w:p>
    <w:p w:rsidR="00B211A9" w:rsidRDefault="00B211A9" w:rsidP="00B211A9">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ИЛИ МУНИЦИПАЛЬНЫХ УСЛУГ, А ТАКЖЕ ГОСУДАРСТВЕННЫХ</w:t>
      </w:r>
    </w:p>
    <w:p w:rsidR="00B211A9" w:rsidRDefault="00B211A9" w:rsidP="00B211A9">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ВНЕБЮДЖЕТНЫХ ФОНДОВ, ЦЕНТРАЛЬНОГО БАНКА</w:t>
      </w:r>
    </w:p>
    <w:p w:rsidR="00B211A9" w:rsidRDefault="00B211A9" w:rsidP="00B211A9">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РОССИЙСКОЙ ФЕДЕРАЦИИ</w:t>
      </w:r>
    </w:p>
    <w:p w:rsidR="00B211A9" w:rsidRDefault="00B211A9" w:rsidP="00B211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Федерального </w:t>
      </w:r>
      <w:hyperlink r:id="rId179" w:history="1">
        <w:r>
          <w:rPr>
            <w:rFonts w:ascii="Arial" w:hAnsi="Arial" w:cs="Arial"/>
            <w:color w:val="0000FF"/>
            <w:sz w:val="20"/>
            <w:szCs w:val="20"/>
          </w:rPr>
          <w:t>закона</w:t>
        </w:r>
      </w:hyperlink>
      <w:r>
        <w:rPr>
          <w:rFonts w:ascii="Arial" w:hAnsi="Arial" w:cs="Arial"/>
          <w:sz w:val="20"/>
          <w:szCs w:val="20"/>
        </w:rPr>
        <w:t xml:space="preserve"> от 06.12.2011 N 401-ФЗ)</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19"/>
        <w:gridCol w:w="113"/>
      </w:tblGrid>
      <w:tr w:rsidR="00B211A9">
        <w:tc>
          <w:tcPr>
            <w:tcW w:w="60" w:type="dxa"/>
            <w:shd w:val="clear" w:color="auto" w:fill="CED3F1"/>
            <w:tcMar>
              <w:top w:w="0" w:type="dxa"/>
              <w:left w:w="0" w:type="dxa"/>
              <w:bottom w:w="0" w:type="dxa"/>
              <w:right w:w="0" w:type="dxa"/>
            </w:tcMar>
          </w:tcPr>
          <w:p w:rsidR="00B211A9" w:rsidRDefault="00B211A9">
            <w:pPr>
              <w:autoSpaceDE w:val="0"/>
              <w:autoSpaceDN w:val="0"/>
              <w:adjustRightInd w:val="0"/>
              <w:spacing w:after="0" w:line="240" w:lineRule="auto"/>
              <w:ind w:firstLine="540"/>
              <w:jc w:val="both"/>
              <w:rPr>
                <w:rFonts w:ascii="Arial" w:hAnsi="Arial" w:cs="Arial"/>
                <w:sz w:val="20"/>
                <w:szCs w:val="20"/>
              </w:rPr>
            </w:pPr>
          </w:p>
        </w:tc>
        <w:tc>
          <w:tcPr>
            <w:tcW w:w="113" w:type="dxa"/>
            <w:shd w:val="clear" w:color="auto" w:fill="F4F3F8"/>
            <w:tcMar>
              <w:top w:w="0" w:type="dxa"/>
              <w:left w:w="0" w:type="dxa"/>
              <w:bottom w:w="0" w:type="dxa"/>
              <w:right w:w="0" w:type="dxa"/>
            </w:tcMar>
          </w:tcPr>
          <w:p w:rsidR="00B211A9" w:rsidRDefault="00B211A9">
            <w:pPr>
              <w:autoSpaceDE w:val="0"/>
              <w:autoSpaceDN w:val="0"/>
              <w:adjustRightInd w:val="0"/>
              <w:spacing w:after="0" w:line="240" w:lineRule="auto"/>
              <w:ind w:firstLine="540"/>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B211A9" w:rsidRDefault="00B211A9">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B211A9" w:rsidRDefault="00B211A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Ст. 15 не распространяется на отношения, связанные с установлением до 01.01.2023 иных случаев закупок у единственного поставщика и с осуществлением заказчиками таких закупок (ФЗ от 08.03.2022 </w:t>
            </w:r>
            <w:hyperlink r:id="rId180" w:history="1">
              <w:r>
                <w:rPr>
                  <w:rFonts w:ascii="Arial" w:hAnsi="Arial" w:cs="Arial"/>
                  <w:color w:val="0000FF"/>
                  <w:sz w:val="20"/>
                  <w:szCs w:val="20"/>
                </w:rPr>
                <w:t>N 46-ФЗ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B211A9" w:rsidRDefault="00B211A9">
            <w:pPr>
              <w:autoSpaceDE w:val="0"/>
              <w:autoSpaceDN w:val="0"/>
              <w:adjustRightInd w:val="0"/>
              <w:spacing w:after="0" w:line="240" w:lineRule="auto"/>
              <w:jc w:val="both"/>
              <w:rPr>
                <w:rFonts w:ascii="Arial" w:hAnsi="Arial" w:cs="Arial"/>
                <w:color w:val="392C69"/>
                <w:sz w:val="20"/>
                <w:szCs w:val="20"/>
              </w:rPr>
            </w:pPr>
          </w:p>
        </w:tc>
      </w:tr>
    </w:tbl>
    <w:p w:rsidR="00B211A9" w:rsidRDefault="00B211A9" w:rsidP="00B211A9">
      <w:pPr>
        <w:autoSpaceDE w:val="0"/>
        <w:autoSpaceDN w:val="0"/>
        <w:adjustRightInd w:val="0"/>
        <w:spacing w:before="260" w:line="240" w:lineRule="auto"/>
        <w:ind w:firstLine="540"/>
        <w:jc w:val="both"/>
        <w:rPr>
          <w:rFonts w:ascii="Arial" w:hAnsi="Arial" w:cs="Arial"/>
          <w:b/>
          <w:bCs/>
          <w:sz w:val="20"/>
          <w:szCs w:val="20"/>
        </w:rPr>
      </w:pPr>
      <w:bookmarkStart w:id="53" w:name="Par423"/>
      <w:bookmarkEnd w:id="53"/>
      <w:r>
        <w:rPr>
          <w:rFonts w:ascii="Arial" w:hAnsi="Arial" w:cs="Arial"/>
          <w:b/>
          <w:bCs/>
          <w:sz w:val="20"/>
          <w:szCs w:val="20"/>
        </w:rPr>
        <w:t xml:space="preserve">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w:t>
      </w:r>
      <w:proofErr w:type="spellStart"/>
      <w:r>
        <w:rPr>
          <w:rFonts w:ascii="Arial" w:hAnsi="Arial" w:cs="Arial"/>
          <w:b/>
          <w:bCs/>
          <w:sz w:val="20"/>
          <w:szCs w:val="20"/>
        </w:rPr>
        <w:t>органов</w:t>
      </w:r>
      <w:proofErr w:type="spellEnd"/>
      <w:r>
        <w:rPr>
          <w:rFonts w:ascii="Arial" w:hAnsi="Arial" w:cs="Arial"/>
          <w:b/>
          <w:bCs/>
          <w:sz w:val="20"/>
          <w:szCs w:val="20"/>
        </w:rPr>
        <w:t xml:space="preserve"> или организаций, организаций, участвующих в предоставлении </w:t>
      </w:r>
      <w:r>
        <w:rPr>
          <w:rFonts w:ascii="Arial" w:hAnsi="Arial" w:cs="Arial"/>
          <w:b/>
          <w:bCs/>
          <w:sz w:val="20"/>
          <w:szCs w:val="20"/>
        </w:rPr>
        <w:lastRenderedPageBreak/>
        <w:t>государственных или муниципальных услуг, а также государственных внебюджетных фондов, Центрального банка Российской Федерации</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1" w:history="1">
        <w:r>
          <w:rPr>
            <w:rFonts w:ascii="Arial" w:hAnsi="Arial" w:cs="Arial"/>
            <w:color w:val="0000FF"/>
            <w:sz w:val="20"/>
            <w:szCs w:val="20"/>
          </w:rPr>
          <w:t>закона</w:t>
        </w:r>
      </w:hyperlink>
      <w:r>
        <w:rPr>
          <w:rFonts w:ascii="Arial" w:hAnsi="Arial" w:cs="Arial"/>
          <w:sz w:val="20"/>
          <w:szCs w:val="20"/>
        </w:rPr>
        <w:t xml:space="preserve"> от 06.12.2011 N 401-ФЗ)</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B211A9" w:rsidRDefault="00B211A9" w:rsidP="00B211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запрещаются:</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2" w:history="1">
        <w:r>
          <w:rPr>
            <w:rFonts w:ascii="Arial" w:hAnsi="Arial" w:cs="Arial"/>
            <w:color w:val="0000FF"/>
            <w:sz w:val="20"/>
            <w:szCs w:val="20"/>
          </w:rPr>
          <w:t>закона</w:t>
        </w:r>
      </w:hyperlink>
      <w:r>
        <w:rPr>
          <w:rFonts w:ascii="Arial" w:hAnsi="Arial" w:cs="Arial"/>
          <w:sz w:val="20"/>
          <w:szCs w:val="20"/>
        </w:rPr>
        <w:t xml:space="preserve"> от 06.12.2011 N 401-ФЗ)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введение ограничений в отношении создания хозяйствующих субъектов в какой-либо сфере деятельности,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183" w:history="1">
        <w:r>
          <w:rPr>
            <w:rFonts w:ascii="Arial" w:hAnsi="Arial" w:cs="Arial"/>
            <w:color w:val="0000FF"/>
            <w:sz w:val="20"/>
            <w:szCs w:val="20"/>
          </w:rPr>
          <w:t>закона</w:t>
        </w:r>
      </w:hyperlink>
      <w:r>
        <w:rPr>
          <w:rFonts w:ascii="Arial" w:hAnsi="Arial" w:cs="Arial"/>
          <w:sz w:val="20"/>
          <w:szCs w:val="20"/>
        </w:rPr>
        <w:t xml:space="preserve"> от 17.07.2009 N 164-ФЗ)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установление запретов или введение ограничений в отношении свободного перемещения товаров в Российской Федерации, иных ограничений прав хозяйствующих субъектов на продажу, покупку, иное приобретение, обмен товаров;</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дача хозяйствующим субъектам указаний о первоочередных поставках товаров для определенной категории покупателей (заказчиков) или о заключении в приоритетном порядке договоров;</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установление для приобретателей товаров ограничений выбора хозяйствующих субъектов, которые предоставляют такие товары;</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предоставление хозяйствующему субъекту доступа к информации в приоритетном порядке;</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Федеральным </w:t>
      </w:r>
      <w:hyperlink r:id="rId184" w:history="1">
        <w:r>
          <w:rPr>
            <w:rFonts w:ascii="Arial" w:hAnsi="Arial" w:cs="Arial"/>
            <w:color w:val="0000FF"/>
            <w:sz w:val="20"/>
            <w:szCs w:val="20"/>
          </w:rPr>
          <w:t>законом</w:t>
        </w:r>
      </w:hyperlink>
      <w:r>
        <w:rPr>
          <w:rFonts w:ascii="Arial" w:hAnsi="Arial" w:cs="Arial"/>
          <w:sz w:val="20"/>
          <w:szCs w:val="20"/>
        </w:rPr>
        <w:t xml:space="preserve"> от 17.07.2009 N 164-ФЗ)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предоставление государственной или муниципальной преференции в нарушение требований, установленных </w:t>
      </w:r>
      <w:hyperlink w:anchor="Par685" w:history="1">
        <w:r>
          <w:rPr>
            <w:rFonts w:ascii="Arial" w:hAnsi="Arial" w:cs="Arial"/>
            <w:color w:val="0000FF"/>
            <w:sz w:val="20"/>
            <w:szCs w:val="20"/>
          </w:rPr>
          <w:t>главой 5</w:t>
        </w:r>
      </w:hyperlink>
      <w:r>
        <w:rPr>
          <w:rFonts w:ascii="Arial" w:hAnsi="Arial" w:cs="Arial"/>
          <w:sz w:val="20"/>
          <w:szCs w:val="20"/>
        </w:rPr>
        <w:t xml:space="preserve"> настоящего Федерального закона;</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 ред. Федерального </w:t>
      </w:r>
      <w:hyperlink r:id="rId185" w:history="1">
        <w:r>
          <w:rPr>
            <w:rFonts w:ascii="Arial" w:hAnsi="Arial" w:cs="Arial"/>
            <w:color w:val="0000FF"/>
            <w:sz w:val="20"/>
            <w:szCs w:val="20"/>
          </w:rPr>
          <w:t>закона</w:t>
        </w:r>
      </w:hyperlink>
      <w:r>
        <w:rPr>
          <w:rFonts w:ascii="Arial" w:hAnsi="Arial" w:cs="Arial"/>
          <w:sz w:val="20"/>
          <w:szCs w:val="20"/>
        </w:rPr>
        <w:t xml:space="preserve"> от 06.12.2011 N 401-ФЗ)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создание дискриминационных условий;</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введен Федеральным </w:t>
      </w:r>
      <w:hyperlink r:id="rId186" w:history="1">
        <w:r>
          <w:rPr>
            <w:rFonts w:ascii="Arial" w:hAnsi="Arial" w:cs="Arial"/>
            <w:color w:val="0000FF"/>
            <w:sz w:val="20"/>
            <w:szCs w:val="20"/>
          </w:rPr>
          <w:t>законом</w:t>
        </w:r>
      </w:hyperlink>
      <w:r>
        <w:rPr>
          <w:rFonts w:ascii="Arial" w:hAnsi="Arial" w:cs="Arial"/>
          <w:sz w:val="20"/>
          <w:szCs w:val="20"/>
        </w:rPr>
        <w:t xml:space="preserve"> от 06.12.2011 N 401-ФЗ)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установление и (или) взимание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введен Федеральным </w:t>
      </w:r>
      <w:hyperlink r:id="rId187" w:history="1">
        <w:r>
          <w:rPr>
            <w:rFonts w:ascii="Arial" w:hAnsi="Arial" w:cs="Arial"/>
            <w:color w:val="0000FF"/>
            <w:sz w:val="20"/>
            <w:szCs w:val="20"/>
          </w:rPr>
          <w:t>законом</w:t>
        </w:r>
      </w:hyperlink>
      <w:r>
        <w:rPr>
          <w:rFonts w:ascii="Arial" w:hAnsi="Arial" w:cs="Arial"/>
          <w:sz w:val="20"/>
          <w:szCs w:val="20"/>
        </w:rPr>
        <w:t xml:space="preserve"> от 06.12.2011 N 401-ФЗ)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дача хозяйствующим субъектам указаний о приобретении товара, за исключением случаев, предусмотренных законодательством Российской Федерации;</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введен Федеральным </w:t>
      </w:r>
      <w:hyperlink r:id="rId188" w:history="1">
        <w:r>
          <w:rPr>
            <w:rFonts w:ascii="Arial" w:hAnsi="Arial" w:cs="Arial"/>
            <w:color w:val="0000FF"/>
            <w:sz w:val="20"/>
            <w:szCs w:val="20"/>
          </w:rPr>
          <w:t>законом</w:t>
        </w:r>
      </w:hyperlink>
      <w:r>
        <w:rPr>
          <w:rFonts w:ascii="Arial" w:hAnsi="Arial" w:cs="Arial"/>
          <w:sz w:val="20"/>
          <w:szCs w:val="20"/>
        </w:rPr>
        <w:t xml:space="preserve"> от 06.12.2011 N 401-ФЗ)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непринятие мер по преобразованию или ликвидации унитарного предприятия, осуществляющего деятельность на товарном рынке, находящемся в состоянии конкуренции, либо создание унитарного предприятия, за исключением случаев, предусмотренных настоящим Федеральным законом.</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189" w:history="1">
        <w:r>
          <w:rPr>
            <w:rFonts w:ascii="Arial" w:hAnsi="Arial" w:cs="Arial"/>
            <w:color w:val="0000FF"/>
            <w:sz w:val="20"/>
            <w:szCs w:val="20"/>
          </w:rPr>
          <w:t>законом</w:t>
        </w:r>
      </w:hyperlink>
      <w:r>
        <w:rPr>
          <w:rFonts w:ascii="Arial" w:hAnsi="Arial" w:cs="Arial"/>
          <w:sz w:val="20"/>
          <w:szCs w:val="20"/>
        </w:rPr>
        <w:t xml:space="preserve"> от 27.12.2019 N 485-ФЗ)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Запрещается наделение органов государственной власти субъектов Российской Федерации, органов местного самоуправления полномочиями, осуществление которых приводит или может привести к недопущению, ограничению, устранению конкуренции, за исключением случаев, установленных федеральными законами.</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w:t>
      </w:r>
      <w:r>
        <w:rPr>
          <w:rFonts w:ascii="Arial" w:hAnsi="Arial" w:cs="Arial"/>
          <w:sz w:val="20"/>
          <w:szCs w:val="20"/>
        </w:rPr>
        <w:lastRenderedPageBreak/>
        <w:t xml:space="preserve">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субъектов функциями и правами указанных органов, в том числе функциями и правами органов государственного контроля и надзора, если иное не установлено Федеральным </w:t>
      </w:r>
      <w:hyperlink r:id="rId190" w:history="1">
        <w:r>
          <w:rPr>
            <w:rFonts w:ascii="Arial" w:hAnsi="Arial" w:cs="Arial"/>
            <w:color w:val="0000FF"/>
            <w:sz w:val="20"/>
            <w:szCs w:val="20"/>
          </w:rPr>
          <w:t>законом</w:t>
        </w:r>
      </w:hyperlink>
      <w:r>
        <w:rPr>
          <w:rFonts w:ascii="Arial" w:hAnsi="Arial" w:cs="Arial"/>
          <w:sz w:val="20"/>
          <w:szCs w:val="20"/>
        </w:rPr>
        <w:t xml:space="preserve"> от 30 октября 2007 года N 238-ФЗ "О Государственной корпорации по строительству олимпийских объектов и развитию города Сочи как горноклиматического курорта", Федеральным </w:t>
      </w:r>
      <w:hyperlink r:id="rId191" w:history="1">
        <w:r>
          <w:rPr>
            <w:rFonts w:ascii="Arial" w:hAnsi="Arial" w:cs="Arial"/>
            <w:color w:val="0000FF"/>
            <w:sz w:val="20"/>
            <w:szCs w:val="20"/>
          </w:rPr>
          <w:t>законом</w:t>
        </w:r>
      </w:hyperlink>
      <w:r>
        <w:rPr>
          <w:rFonts w:ascii="Arial" w:hAnsi="Arial" w:cs="Arial"/>
          <w:sz w:val="20"/>
          <w:szCs w:val="20"/>
        </w:rPr>
        <w:t xml:space="preserve"> от 1 декабря 2007 года N 317-ФЗ "О Государственной корпорации по атомной энергии "</w:t>
      </w:r>
      <w:proofErr w:type="spellStart"/>
      <w:r>
        <w:rPr>
          <w:rFonts w:ascii="Arial" w:hAnsi="Arial" w:cs="Arial"/>
          <w:sz w:val="20"/>
          <w:szCs w:val="20"/>
        </w:rPr>
        <w:t>Росатом</w:t>
      </w:r>
      <w:proofErr w:type="spellEnd"/>
      <w:r>
        <w:rPr>
          <w:rFonts w:ascii="Arial" w:hAnsi="Arial" w:cs="Arial"/>
          <w:sz w:val="20"/>
          <w:szCs w:val="20"/>
        </w:rPr>
        <w:t xml:space="preserve">" и Федеральным </w:t>
      </w:r>
      <w:hyperlink r:id="rId192" w:history="1">
        <w:r>
          <w:rPr>
            <w:rFonts w:ascii="Arial" w:hAnsi="Arial" w:cs="Arial"/>
            <w:color w:val="0000FF"/>
            <w:sz w:val="20"/>
            <w:szCs w:val="20"/>
          </w:rPr>
          <w:t>законом</w:t>
        </w:r>
      </w:hyperlink>
      <w:r>
        <w:rPr>
          <w:rFonts w:ascii="Arial" w:hAnsi="Arial" w:cs="Arial"/>
          <w:sz w:val="20"/>
          <w:szCs w:val="20"/>
        </w:rPr>
        <w:t xml:space="preserve"> "О Государственной корпорации по космической деятельности "</w:t>
      </w:r>
      <w:proofErr w:type="spellStart"/>
      <w:r>
        <w:rPr>
          <w:rFonts w:ascii="Arial" w:hAnsi="Arial" w:cs="Arial"/>
          <w:sz w:val="20"/>
          <w:szCs w:val="20"/>
        </w:rPr>
        <w:t>Роскосмос</w:t>
      </w:r>
      <w:proofErr w:type="spellEnd"/>
      <w:r>
        <w:rPr>
          <w:rFonts w:ascii="Arial" w:hAnsi="Arial" w:cs="Arial"/>
          <w:sz w:val="20"/>
          <w:szCs w:val="20"/>
        </w:rPr>
        <w:t>".</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Федерального </w:t>
      </w:r>
      <w:hyperlink r:id="rId193" w:history="1">
        <w:r>
          <w:rPr>
            <w:rFonts w:ascii="Arial" w:hAnsi="Arial" w:cs="Arial"/>
            <w:color w:val="0000FF"/>
            <w:sz w:val="20"/>
            <w:szCs w:val="20"/>
          </w:rPr>
          <w:t>закона</w:t>
        </w:r>
      </w:hyperlink>
      <w:r>
        <w:rPr>
          <w:rFonts w:ascii="Arial" w:hAnsi="Arial" w:cs="Arial"/>
          <w:sz w:val="20"/>
          <w:szCs w:val="20"/>
        </w:rPr>
        <w:t xml:space="preserve"> от 13.07.2015 N 216-ФЗ)</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19"/>
        <w:gridCol w:w="113"/>
      </w:tblGrid>
      <w:tr w:rsidR="00B211A9">
        <w:tc>
          <w:tcPr>
            <w:tcW w:w="60" w:type="dxa"/>
            <w:shd w:val="clear" w:color="auto" w:fill="CED3F1"/>
            <w:tcMar>
              <w:top w:w="0" w:type="dxa"/>
              <w:left w:w="0" w:type="dxa"/>
              <w:bottom w:w="0" w:type="dxa"/>
              <w:right w:w="0" w:type="dxa"/>
            </w:tcMar>
          </w:tcPr>
          <w:p w:rsidR="00B211A9" w:rsidRDefault="00B211A9">
            <w:pPr>
              <w:autoSpaceDE w:val="0"/>
              <w:autoSpaceDN w:val="0"/>
              <w:adjustRightInd w:val="0"/>
              <w:spacing w:after="0" w:line="240" w:lineRule="auto"/>
              <w:ind w:firstLine="540"/>
              <w:jc w:val="both"/>
              <w:rPr>
                <w:rFonts w:ascii="Arial" w:hAnsi="Arial" w:cs="Arial"/>
                <w:sz w:val="20"/>
                <w:szCs w:val="20"/>
              </w:rPr>
            </w:pPr>
          </w:p>
        </w:tc>
        <w:tc>
          <w:tcPr>
            <w:tcW w:w="113" w:type="dxa"/>
            <w:shd w:val="clear" w:color="auto" w:fill="F4F3F8"/>
            <w:tcMar>
              <w:top w:w="0" w:type="dxa"/>
              <w:left w:w="0" w:type="dxa"/>
              <w:bottom w:w="0" w:type="dxa"/>
              <w:right w:w="0" w:type="dxa"/>
            </w:tcMar>
          </w:tcPr>
          <w:p w:rsidR="00B211A9" w:rsidRDefault="00B211A9">
            <w:pPr>
              <w:autoSpaceDE w:val="0"/>
              <w:autoSpaceDN w:val="0"/>
              <w:adjustRightInd w:val="0"/>
              <w:spacing w:after="0" w:line="240" w:lineRule="auto"/>
              <w:ind w:firstLine="540"/>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B211A9" w:rsidRDefault="00B211A9">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B211A9" w:rsidRDefault="00B211A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Ст. 16 не распространяется на отношения, связанные с установлением до 01.01.2023 иных случаев закупок у единственного поставщика и с осуществлением заказчиками таких закупок (ФЗ от 08.03.2022 </w:t>
            </w:r>
            <w:hyperlink r:id="rId194" w:history="1">
              <w:r>
                <w:rPr>
                  <w:rFonts w:ascii="Arial" w:hAnsi="Arial" w:cs="Arial"/>
                  <w:color w:val="0000FF"/>
                  <w:sz w:val="20"/>
                  <w:szCs w:val="20"/>
                </w:rPr>
                <w:t>N 46-ФЗ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B211A9" w:rsidRDefault="00B211A9">
            <w:pPr>
              <w:autoSpaceDE w:val="0"/>
              <w:autoSpaceDN w:val="0"/>
              <w:adjustRightInd w:val="0"/>
              <w:spacing w:after="0" w:line="240" w:lineRule="auto"/>
              <w:jc w:val="both"/>
              <w:rPr>
                <w:rFonts w:ascii="Arial" w:hAnsi="Arial" w:cs="Arial"/>
                <w:color w:val="392C69"/>
                <w:sz w:val="20"/>
                <w:szCs w:val="20"/>
              </w:rPr>
            </w:pPr>
          </w:p>
        </w:tc>
      </w:tr>
    </w:tbl>
    <w:p w:rsidR="00B211A9" w:rsidRDefault="00B211A9" w:rsidP="00B211A9">
      <w:pPr>
        <w:autoSpaceDE w:val="0"/>
        <w:autoSpaceDN w:val="0"/>
        <w:adjustRightInd w:val="0"/>
        <w:spacing w:before="260" w:line="240" w:lineRule="auto"/>
        <w:ind w:firstLine="540"/>
        <w:jc w:val="both"/>
        <w:rPr>
          <w:rFonts w:ascii="Arial" w:hAnsi="Arial" w:cs="Arial"/>
          <w:b/>
          <w:bCs/>
          <w:sz w:val="20"/>
          <w:szCs w:val="20"/>
        </w:rPr>
      </w:pPr>
      <w:bookmarkStart w:id="54" w:name="Par452"/>
      <w:bookmarkEnd w:id="54"/>
      <w:r>
        <w:rPr>
          <w:rFonts w:ascii="Arial" w:hAnsi="Arial" w:cs="Arial"/>
          <w:b/>
          <w:bCs/>
          <w:sz w:val="20"/>
          <w:szCs w:val="20"/>
        </w:rPr>
        <w:t xml:space="preserve">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w:t>
      </w:r>
      <w:proofErr w:type="spellStart"/>
      <w:r>
        <w:rPr>
          <w:rFonts w:ascii="Arial" w:hAnsi="Arial" w:cs="Arial"/>
          <w:b/>
          <w:bCs/>
          <w:sz w:val="20"/>
          <w:szCs w:val="20"/>
        </w:rPr>
        <w:t>органов</w:t>
      </w:r>
      <w:proofErr w:type="spellEnd"/>
      <w:r>
        <w:rPr>
          <w:rFonts w:ascii="Arial" w:hAnsi="Arial" w:cs="Arial"/>
          <w:b/>
          <w:bCs/>
          <w:sz w:val="20"/>
          <w:szCs w:val="20"/>
        </w:rPr>
        <w:t xml:space="preserve"> или организаций, а также государственных внебюджетных фондов, Центрального банка Российской Федерации</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B211A9" w:rsidRDefault="00B211A9" w:rsidP="00B211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экономически, технологически и иным образом не обоснованному установлению различных цен (тарифов) на один и тот же товар;</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ограничению доступа на товарный рынок, выхода из товарного рынка или устранению с него хозяйствующих субъектов.</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B211A9" w:rsidRDefault="00B211A9" w:rsidP="00E837C8">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Глава 4. АНТИМОНОПОЛЬНЫЕ ТРЕБОВАНИЯ К ТОРГАМ, ЗАПРОСУ</w:t>
      </w:r>
    </w:p>
    <w:p w:rsidR="00B211A9" w:rsidRDefault="00B211A9" w:rsidP="00E837C8">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КОТИРОВОК ЦЕН НА ТОВАРЫ, ЗАПРОСУ ПРЕДЛОЖЕНИЙ, ОСОБЕННОСТИ</w:t>
      </w:r>
    </w:p>
    <w:p w:rsidR="00B211A9" w:rsidRDefault="00B211A9" w:rsidP="00E837C8">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ЗАКЛЮЧЕНИЯ ДОГОВОРОВ С ФИНАНСОВЫМИ ОРГАНИЗАЦИЯМИ, ПОРЯДКА</w:t>
      </w:r>
    </w:p>
    <w:p w:rsidR="00B211A9" w:rsidRDefault="00B211A9" w:rsidP="00E837C8">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ЗАКЛЮЧЕНИЯ ДОГОВОРОВ В ОТНОШЕНИИ ГОСУДАРСТВЕННОГО</w:t>
      </w:r>
    </w:p>
    <w:p w:rsidR="00B211A9" w:rsidRDefault="00B211A9" w:rsidP="00E837C8">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И МУНИЦИПАЛЬНОГО ИМУЩЕСТВА, ПОРЯДКА РАССМОТРЕНИЯ</w:t>
      </w:r>
    </w:p>
    <w:p w:rsidR="00B211A9" w:rsidRDefault="00B211A9" w:rsidP="00E837C8">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АНТИМОНОПОЛЬНЫМ ОРГАНОМ ЖАЛОБ НА НАРУШЕНИЕ ПРОЦЕДУРЫ</w:t>
      </w:r>
    </w:p>
    <w:p w:rsidR="00B211A9" w:rsidRDefault="00B211A9" w:rsidP="00E837C8">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ТОРГОВ И ПОРЯДКА ЗАКЛЮЧЕНИЯ ДОГОВОРОВ, ПОРЯДКА</w:t>
      </w:r>
    </w:p>
    <w:p w:rsidR="00B211A9" w:rsidRDefault="00B211A9" w:rsidP="00E837C8">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ОСУЩЕСТВЛЕНИЯ МЕРОПРИЯТИЙ ПРИ РЕАЛИЗАЦИИ</w:t>
      </w:r>
    </w:p>
    <w:p w:rsidR="00B211A9" w:rsidRDefault="00B211A9" w:rsidP="00E837C8">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ПРОЕКТА ПО СТРОИТЕЛЬСТВУ ОБЪЕКТА</w:t>
      </w:r>
    </w:p>
    <w:p w:rsidR="00B211A9" w:rsidRDefault="00B211A9" w:rsidP="00E837C8">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КАПИТАЛЬНОГО СТРОИТЕЛЬСТВА</w:t>
      </w:r>
    </w:p>
    <w:p w:rsidR="00B211A9" w:rsidRDefault="00B211A9" w:rsidP="00B211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Федеральных законов от 13.07.2015 </w:t>
      </w:r>
      <w:hyperlink r:id="rId195" w:history="1">
        <w:r>
          <w:rPr>
            <w:rFonts w:ascii="Arial" w:hAnsi="Arial" w:cs="Arial"/>
            <w:color w:val="0000FF"/>
            <w:sz w:val="20"/>
            <w:szCs w:val="20"/>
          </w:rPr>
          <w:t>N 250-ФЗ</w:t>
        </w:r>
      </w:hyperlink>
      <w:r>
        <w:rPr>
          <w:rFonts w:ascii="Arial" w:hAnsi="Arial" w:cs="Arial"/>
          <w:sz w:val="20"/>
          <w:szCs w:val="20"/>
        </w:rPr>
        <w:t>,</w:t>
      </w:r>
    </w:p>
    <w:p w:rsidR="00B211A9" w:rsidRDefault="00B211A9" w:rsidP="00B211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01.07.2021 </w:t>
      </w:r>
      <w:hyperlink r:id="rId196" w:history="1">
        <w:r>
          <w:rPr>
            <w:rFonts w:ascii="Arial" w:hAnsi="Arial" w:cs="Arial"/>
            <w:color w:val="0000FF"/>
            <w:sz w:val="20"/>
            <w:szCs w:val="20"/>
          </w:rPr>
          <w:t>N 275-ФЗ</w:t>
        </w:r>
      </w:hyperlink>
      <w:r>
        <w:rPr>
          <w:rFonts w:ascii="Arial" w:hAnsi="Arial" w:cs="Arial"/>
          <w:sz w:val="20"/>
          <w:szCs w:val="20"/>
        </w:rPr>
        <w:t>)</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19"/>
        <w:gridCol w:w="113"/>
      </w:tblGrid>
      <w:tr w:rsidR="00B211A9">
        <w:tc>
          <w:tcPr>
            <w:tcW w:w="60" w:type="dxa"/>
            <w:shd w:val="clear" w:color="auto" w:fill="CED3F1"/>
            <w:tcMar>
              <w:top w:w="0" w:type="dxa"/>
              <w:left w:w="0" w:type="dxa"/>
              <w:bottom w:w="0" w:type="dxa"/>
              <w:right w:w="0" w:type="dxa"/>
            </w:tcMar>
          </w:tcPr>
          <w:p w:rsidR="00B211A9" w:rsidRDefault="00B211A9">
            <w:pPr>
              <w:autoSpaceDE w:val="0"/>
              <w:autoSpaceDN w:val="0"/>
              <w:adjustRightInd w:val="0"/>
              <w:spacing w:after="0" w:line="240" w:lineRule="auto"/>
              <w:ind w:firstLine="540"/>
              <w:jc w:val="both"/>
              <w:rPr>
                <w:rFonts w:ascii="Arial" w:hAnsi="Arial" w:cs="Arial"/>
                <w:sz w:val="20"/>
                <w:szCs w:val="20"/>
              </w:rPr>
            </w:pPr>
          </w:p>
        </w:tc>
        <w:tc>
          <w:tcPr>
            <w:tcW w:w="113" w:type="dxa"/>
            <w:shd w:val="clear" w:color="auto" w:fill="F4F3F8"/>
            <w:tcMar>
              <w:top w:w="0" w:type="dxa"/>
              <w:left w:w="0" w:type="dxa"/>
              <w:bottom w:w="0" w:type="dxa"/>
              <w:right w:w="0" w:type="dxa"/>
            </w:tcMar>
          </w:tcPr>
          <w:p w:rsidR="00B211A9" w:rsidRDefault="00B211A9">
            <w:pPr>
              <w:autoSpaceDE w:val="0"/>
              <w:autoSpaceDN w:val="0"/>
              <w:adjustRightInd w:val="0"/>
              <w:spacing w:after="0" w:line="240" w:lineRule="auto"/>
              <w:ind w:firstLine="540"/>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B211A9" w:rsidRDefault="00B211A9">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B211A9" w:rsidRDefault="00B211A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Ст. 17 не распространяется на отношения, связанные с установлением до 01.01.2023 иных случаев закупок у единственного поставщика и с осуществлением заказчиками таких закупок (ФЗ от 08.03.2022 </w:t>
            </w:r>
            <w:hyperlink r:id="rId197" w:history="1">
              <w:r>
                <w:rPr>
                  <w:rFonts w:ascii="Arial" w:hAnsi="Arial" w:cs="Arial"/>
                  <w:color w:val="0000FF"/>
                  <w:sz w:val="20"/>
                  <w:szCs w:val="20"/>
                </w:rPr>
                <w:t>N 46-ФЗ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B211A9" w:rsidRDefault="00B211A9">
            <w:pPr>
              <w:autoSpaceDE w:val="0"/>
              <w:autoSpaceDN w:val="0"/>
              <w:adjustRightInd w:val="0"/>
              <w:spacing w:after="0" w:line="240" w:lineRule="auto"/>
              <w:jc w:val="both"/>
              <w:rPr>
                <w:rFonts w:ascii="Arial" w:hAnsi="Arial" w:cs="Arial"/>
                <w:color w:val="392C69"/>
                <w:sz w:val="20"/>
                <w:szCs w:val="20"/>
              </w:rPr>
            </w:pPr>
          </w:p>
        </w:tc>
      </w:tr>
    </w:tbl>
    <w:p w:rsidR="00B211A9" w:rsidRDefault="00B211A9" w:rsidP="00B211A9">
      <w:pPr>
        <w:autoSpaceDE w:val="0"/>
        <w:autoSpaceDN w:val="0"/>
        <w:adjustRightInd w:val="0"/>
        <w:spacing w:before="260" w:line="240" w:lineRule="auto"/>
        <w:ind w:firstLine="540"/>
        <w:jc w:val="both"/>
        <w:rPr>
          <w:rFonts w:ascii="Arial" w:hAnsi="Arial" w:cs="Arial"/>
          <w:b/>
          <w:bCs/>
          <w:sz w:val="20"/>
          <w:szCs w:val="20"/>
        </w:rPr>
      </w:pPr>
      <w:r>
        <w:rPr>
          <w:rFonts w:ascii="Arial" w:hAnsi="Arial" w:cs="Arial"/>
          <w:b/>
          <w:bCs/>
          <w:sz w:val="20"/>
          <w:szCs w:val="20"/>
        </w:rPr>
        <w:t>Статья 17. Антимонопольные требования к торгам, запросу котировок цен на товары, запросу предложений</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98" w:history="1">
        <w:r>
          <w:rPr>
            <w:rFonts w:ascii="Arial" w:hAnsi="Arial" w:cs="Arial"/>
            <w:color w:val="0000FF"/>
            <w:sz w:val="20"/>
            <w:szCs w:val="20"/>
          </w:rPr>
          <w:t>закона</w:t>
        </w:r>
      </w:hyperlink>
      <w:r>
        <w:rPr>
          <w:rFonts w:ascii="Arial" w:hAnsi="Arial" w:cs="Arial"/>
          <w:sz w:val="20"/>
          <w:szCs w:val="20"/>
        </w:rPr>
        <w:t xml:space="preserve"> от 28.12.2013 N 396-ФЗ)</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B211A9" w:rsidRDefault="00B211A9" w:rsidP="00B211A9">
      <w:pPr>
        <w:autoSpaceDE w:val="0"/>
        <w:autoSpaceDN w:val="0"/>
        <w:adjustRightInd w:val="0"/>
        <w:spacing w:after="0" w:line="240" w:lineRule="auto"/>
        <w:ind w:firstLine="540"/>
        <w:jc w:val="both"/>
        <w:rPr>
          <w:rFonts w:ascii="Arial" w:hAnsi="Arial" w:cs="Arial"/>
          <w:sz w:val="20"/>
          <w:szCs w:val="20"/>
        </w:rPr>
      </w:pPr>
      <w:bookmarkStart w:id="55" w:name="Par478"/>
      <w:bookmarkEnd w:id="55"/>
      <w:r>
        <w:rPr>
          <w:rFonts w:ascii="Arial" w:hAnsi="Arial" w:cs="Arial"/>
          <w:sz w:val="20"/>
          <w:szCs w:val="20"/>
        </w:rPr>
        <w:t>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9" w:history="1">
        <w:r>
          <w:rPr>
            <w:rFonts w:ascii="Arial" w:hAnsi="Arial" w:cs="Arial"/>
            <w:color w:val="0000FF"/>
            <w:sz w:val="20"/>
            <w:szCs w:val="20"/>
          </w:rPr>
          <w:t>закона</w:t>
        </w:r>
      </w:hyperlink>
      <w:r>
        <w:rPr>
          <w:rFonts w:ascii="Arial" w:hAnsi="Arial" w:cs="Arial"/>
          <w:sz w:val="20"/>
          <w:szCs w:val="20"/>
        </w:rPr>
        <w:t xml:space="preserve"> от 05.10.2015 N 275-ФЗ)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нарушение порядка определения победителя или победителей торгов, запроса котировок, запроса предложений;</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bookmarkStart w:id="56" w:name="Par484"/>
      <w:bookmarkEnd w:id="56"/>
      <w:r>
        <w:rPr>
          <w:rFonts w:ascii="Arial" w:hAnsi="Arial" w:cs="Arial"/>
          <w:sz w:val="20"/>
          <w:szCs w:val="20"/>
        </w:rPr>
        <w:t xml:space="preserve">2. Наряду с установленными </w:t>
      </w:r>
      <w:hyperlink w:anchor="Par478" w:history="1">
        <w:r>
          <w:rPr>
            <w:rFonts w:ascii="Arial" w:hAnsi="Arial" w:cs="Arial"/>
            <w:color w:val="0000FF"/>
            <w:sz w:val="20"/>
            <w:szCs w:val="20"/>
          </w:rPr>
          <w:t>частью 1</w:t>
        </w:r>
      </w:hyperlink>
      <w:r>
        <w:rPr>
          <w:rFonts w:ascii="Arial" w:hAnsi="Arial" w:cs="Arial"/>
          <w:sz w:val="20"/>
          <w:szCs w:val="20"/>
        </w:rPr>
        <w:t xml:space="preserve">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Наряду с установленными </w:t>
      </w:r>
      <w:hyperlink w:anchor="Par478" w:history="1">
        <w:r>
          <w:rPr>
            <w:rFonts w:ascii="Arial" w:hAnsi="Arial" w:cs="Arial"/>
            <w:color w:val="0000FF"/>
            <w:sz w:val="20"/>
            <w:szCs w:val="20"/>
          </w:rPr>
          <w:t>частями 1</w:t>
        </w:r>
      </w:hyperlink>
      <w:r>
        <w:rPr>
          <w:rFonts w:ascii="Arial" w:hAnsi="Arial" w:cs="Arial"/>
          <w:sz w:val="20"/>
          <w:szCs w:val="20"/>
        </w:rPr>
        <w:t xml:space="preserve"> и </w:t>
      </w:r>
      <w:hyperlink w:anchor="Par484" w:history="1">
        <w:r>
          <w:rPr>
            <w:rFonts w:ascii="Arial" w:hAnsi="Arial" w:cs="Arial"/>
            <w:color w:val="0000FF"/>
            <w:sz w:val="20"/>
            <w:szCs w:val="20"/>
          </w:rPr>
          <w:t>2</w:t>
        </w:r>
      </w:hyperlink>
      <w:r>
        <w:rPr>
          <w:rFonts w:ascii="Arial" w:hAnsi="Arial" w:cs="Arial"/>
          <w:sz w:val="20"/>
          <w:szCs w:val="20"/>
        </w:rPr>
        <w:t xml:space="preserve"> настоящей статьи 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 запроса котировок, запроса предложений.</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Нарушение правил, установленных настоящей статьей, является основанием для признания судом соответствующих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в том числе по иску антимонопольного органа. Антимонопольный орган в соответствии с настоящей частью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при условии, что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0" w:history="1">
        <w:r>
          <w:rPr>
            <w:rFonts w:ascii="Arial" w:hAnsi="Arial" w:cs="Arial"/>
            <w:color w:val="0000FF"/>
            <w:sz w:val="20"/>
            <w:szCs w:val="20"/>
          </w:rPr>
          <w:t>закона</w:t>
        </w:r>
      </w:hyperlink>
      <w:r>
        <w:rPr>
          <w:rFonts w:ascii="Arial" w:hAnsi="Arial" w:cs="Arial"/>
          <w:sz w:val="20"/>
          <w:szCs w:val="20"/>
        </w:rPr>
        <w:t xml:space="preserve"> от 03.07.2016 N 264-ФЗ)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Положения </w:t>
      </w:r>
      <w:hyperlink w:anchor="Par478" w:history="1">
        <w:r>
          <w:rPr>
            <w:rFonts w:ascii="Arial" w:hAnsi="Arial" w:cs="Arial"/>
            <w:color w:val="0000FF"/>
            <w:sz w:val="20"/>
            <w:szCs w:val="20"/>
          </w:rPr>
          <w:t>части 1</w:t>
        </w:r>
      </w:hyperlink>
      <w:r>
        <w:rPr>
          <w:rFonts w:ascii="Arial" w:hAnsi="Arial" w:cs="Arial"/>
          <w:sz w:val="20"/>
          <w:szCs w:val="20"/>
        </w:rPr>
        <w:t xml:space="preserve"> настоящей статьи распространяются в том числе на все закупки товаров, работ, услуг, осуществляемые в соответствии с Федеральным </w:t>
      </w:r>
      <w:hyperlink r:id="rId201" w:history="1">
        <w:r>
          <w:rPr>
            <w:rFonts w:ascii="Arial" w:hAnsi="Arial" w:cs="Arial"/>
            <w:color w:val="0000FF"/>
            <w:sz w:val="20"/>
            <w:szCs w:val="20"/>
          </w:rPr>
          <w:t>законом</w:t>
        </w:r>
      </w:hyperlink>
      <w:r>
        <w:rPr>
          <w:rFonts w:ascii="Arial" w:hAnsi="Arial" w:cs="Arial"/>
          <w:sz w:val="20"/>
          <w:szCs w:val="20"/>
        </w:rPr>
        <w:t xml:space="preserve"> от 18 июля 2011 года N 223-ФЗ "О закупках товаров, работ, услуг отдельными видами юридических лиц".</w:t>
      </w:r>
    </w:p>
    <w:p w:rsidR="00E837C8" w:rsidRDefault="00E837C8" w:rsidP="00B211A9">
      <w:pPr>
        <w:autoSpaceDE w:val="0"/>
        <w:autoSpaceDN w:val="0"/>
        <w:adjustRightInd w:val="0"/>
        <w:spacing w:before="200" w:after="0" w:line="240" w:lineRule="auto"/>
        <w:ind w:firstLine="540"/>
        <w:jc w:val="both"/>
        <w:rPr>
          <w:rFonts w:ascii="Arial" w:hAnsi="Arial" w:cs="Arial"/>
          <w:sz w:val="20"/>
          <w:szCs w:val="20"/>
        </w:rPr>
      </w:pP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B211A9" w:rsidRDefault="00B211A9" w:rsidP="00B211A9">
      <w:pPr>
        <w:autoSpaceDE w:val="0"/>
        <w:autoSpaceDN w:val="0"/>
        <w:adjustRightInd w:val="0"/>
        <w:spacing w:line="240" w:lineRule="auto"/>
        <w:ind w:firstLine="540"/>
        <w:jc w:val="both"/>
        <w:rPr>
          <w:rFonts w:ascii="Arial" w:hAnsi="Arial" w:cs="Arial"/>
          <w:b/>
          <w:bCs/>
          <w:sz w:val="20"/>
          <w:szCs w:val="20"/>
        </w:rPr>
      </w:pPr>
      <w:bookmarkStart w:id="57" w:name="Par490"/>
      <w:bookmarkEnd w:id="57"/>
      <w:r>
        <w:rPr>
          <w:rFonts w:ascii="Arial" w:hAnsi="Arial" w:cs="Arial"/>
          <w:b/>
          <w:bCs/>
          <w:sz w:val="20"/>
          <w:szCs w:val="20"/>
        </w:rPr>
        <w:lastRenderedPageBreak/>
        <w:t>Статья 17.1. Особенности порядка заключения договоров в отношении государственного и муниципального имущества</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202" w:history="1">
        <w:r>
          <w:rPr>
            <w:rFonts w:ascii="Arial" w:hAnsi="Arial" w:cs="Arial"/>
            <w:color w:val="0000FF"/>
            <w:sz w:val="20"/>
            <w:szCs w:val="20"/>
          </w:rPr>
          <w:t>закона</w:t>
        </w:r>
      </w:hyperlink>
      <w:r>
        <w:rPr>
          <w:rFonts w:ascii="Arial" w:hAnsi="Arial" w:cs="Arial"/>
          <w:sz w:val="20"/>
          <w:szCs w:val="20"/>
        </w:rPr>
        <w:t xml:space="preserve"> от 17.07.2009 N 173-ФЗ)</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B211A9" w:rsidRDefault="00B211A9" w:rsidP="00B211A9">
      <w:pPr>
        <w:autoSpaceDE w:val="0"/>
        <w:autoSpaceDN w:val="0"/>
        <w:adjustRightInd w:val="0"/>
        <w:spacing w:after="0" w:line="240" w:lineRule="auto"/>
        <w:ind w:firstLine="540"/>
        <w:jc w:val="both"/>
        <w:rPr>
          <w:rFonts w:ascii="Arial" w:hAnsi="Arial" w:cs="Arial"/>
          <w:sz w:val="20"/>
          <w:szCs w:val="20"/>
        </w:rPr>
      </w:pPr>
      <w:bookmarkStart w:id="58" w:name="Par493"/>
      <w:bookmarkEnd w:id="58"/>
      <w:r>
        <w:rPr>
          <w:rFonts w:ascii="Arial" w:hAnsi="Arial" w:cs="Arial"/>
          <w:sz w:val="20"/>
          <w:szCs w:val="20"/>
        </w:rPr>
        <w:t>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bookmarkStart w:id="59" w:name="Par494"/>
      <w:bookmarkEnd w:id="59"/>
      <w:r>
        <w:rPr>
          <w:rFonts w:ascii="Arial" w:hAnsi="Arial" w:cs="Arial"/>
          <w:sz w:val="20"/>
          <w:szCs w:val="20"/>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государственным и муниципальным учреждениям;</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3" w:history="1">
        <w:r>
          <w:rPr>
            <w:rFonts w:ascii="Arial" w:hAnsi="Arial" w:cs="Arial"/>
            <w:color w:val="0000FF"/>
            <w:sz w:val="20"/>
            <w:szCs w:val="20"/>
          </w:rPr>
          <w:t>закона</w:t>
        </w:r>
      </w:hyperlink>
      <w:r>
        <w:rPr>
          <w:rFonts w:ascii="Arial" w:hAnsi="Arial" w:cs="Arial"/>
          <w:sz w:val="20"/>
          <w:szCs w:val="20"/>
        </w:rPr>
        <w:t xml:space="preserve"> от 06.12.2011 N 401-ФЗ)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204" w:history="1">
        <w:r>
          <w:rPr>
            <w:rFonts w:ascii="Arial" w:hAnsi="Arial" w:cs="Arial"/>
            <w:color w:val="0000FF"/>
            <w:sz w:val="20"/>
            <w:szCs w:val="20"/>
          </w:rPr>
          <w:t>статьей 31.1</w:t>
        </w:r>
      </w:hyperlink>
      <w:r>
        <w:rPr>
          <w:rFonts w:ascii="Arial" w:hAnsi="Arial" w:cs="Arial"/>
          <w:sz w:val="20"/>
          <w:szCs w:val="20"/>
        </w:rPr>
        <w:t xml:space="preserve"> Федерального закона от 12 января 1996 года N 7-ФЗ "О некоммерческих организациях";</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5" w:history="1">
        <w:r>
          <w:rPr>
            <w:rFonts w:ascii="Arial" w:hAnsi="Arial" w:cs="Arial"/>
            <w:color w:val="0000FF"/>
            <w:sz w:val="20"/>
            <w:szCs w:val="20"/>
          </w:rPr>
          <w:t>закона</w:t>
        </w:r>
      </w:hyperlink>
      <w:r>
        <w:rPr>
          <w:rFonts w:ascii="Arial" w:hAnsi="Arial" w:cs="Arial"/>
          <w:sz w:val="20"/>
          <w:szCs w:val="20"/>
        </w:rPr>
        <w:t xml:space="preserve"> от 05.04.2010 N 40-ФЗ)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адвокатским, нотариальным, торгово-промышленным палатам;</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медицинским организациям, организациям, осуществляющим образовательную деятельность;</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 ред. Федерального </w:t>
      </w:r>
      <w:hyperlink r:id="rId206" w:history="1">
        <w:r>
          <w:rPr>
            <w:rFonts w:ascii="Arial" w:hAnsi="Arial" w:cs="Arial"/>
            <w:color w:val="0000FF"/>
            <w:sz w:val="20"/>
            <w:szCs w:val="20"/>
          </w:rPr>
          <w:t>закона</w:t>
        </w:r>
      </w:hyperlink>
      <w:r>
        <w:rPr>
          <w:rFonts w:ascii="Arial" w:hAnsi="Arial" w:cs="Arial"/>
          <w:sz w:val="20"/>
          <w:szCs w:val="20"/>
        </w:rPr>
        <w:t xml:space="preserve"> от 02.07.2013 N 185-ФЗ)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для размещения сетей связи, объектов почтовой связи;</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 ред. Федерального </w:t>
      </w:r>
      <w:hyperlink r:id="rId207" w:history="1">
        <w:r>
          <w:rPr>
            <w:rFonts w:ascii="Arial" w:hAnsi="Arial" w:cs="Arial"/>
            <w:color w:val="0000FF"/>
            <w:sz w:val="20"/>
            <w:szCs w:val="20"/>
          </w:rPr>
          <w:t>закона</w:t>
        </w:r>
      </w:hyperlink>
      <w:r>
        <w:rPr>
          <w:rFonts w:ascii="Arial" w:hAnsi="Arial" w:cs="Arial"/>
          <w:sz w:val="20"/>
          <w:szCs w:val="20"/>
        </w:rPr>
        <w:t xml:space="preserve"> от 06.12.2011 N 401-ФЗ)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w:t>
      </w:r>
      <w:hyperlink r:id="rId208" w:history="1">
        <w:r>
          <w:rPr>
            <w:rFonts w:ascii="Arial" w:hAnsi="Arial" w:cs="Arial"/>
            <w:color w:val="0000FF"/>
            <w:sz w:val="20"/>
            <w:szCs w:val="20"/>
          </w:rPr>
          <w:t>законом</w:t>
        </w:r>
      </w:hyperlink>
      <w:r>
        <w:rPr>
          <w:rFonts w:ascii="Arial" w:hAnsi="Arial" w:cs="Arial"/>
          <w:sz w:val="20"/>
          <w:szCs w:val="20"/>
        </w:rPr>
        <w:t xml:space="preserve"> от 27 июля 2010 года N 190-ФЗ "О теплоснабжении";</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9" w:history="1">
        <w:r>
          <w:rPr>
            <w:rFonts w:ascii="Arial" w:hAnsi="Arial" w:cs="Arial"/>
            <w:color w:val="0000FF"/>
            <w:sz w:val="20"/>
            <w:szCs w:val="20"/>
          </w:rPr>
          <w:t>закона</w:t>
        </w:r>
      </w:hyperlink>
      <w:r>
        <w:rPr>
          <w:rFonts w:ascii="Arial" w:hAnsi="Arial" w:cs="Arial"/>
          <w:sz w:val="20"/>
          <w:szCs w:val="20"/>
        </w:rPr>
        <w:t xml:space="preserve"> от 29.07.2017 N 279-ФЗ)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в порядке, установленном </w:t>
      </w:r>
      <w:hyperlink w:anchor="Par685" w:history="1">
        <w:r>
          <w:rPr>
            <w:rFonts w:ascii="Arial" w:hAnsi="Arial" w:cs="Arial"/>
            <w:color w:val="0000FF"/>
            <w:sz w:val="20"/>
            <w:szCs w:val="20"/>
          </w:rPr>
          <w:t>главой 5</w:t>
        </w:r>
      </w:hyperlink>
      <w:r>
        <w:rPr>
          <w:rFonts w:ascii="Arial" w:hAnsi="Arial" w:cs="Arial"/>
          <w:sz w:val="20"/>
          <w:szCs w:val="20"/>
        </w:rPr>
        <w:t xml:space="preserve"> настоящего Федерального закона;</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210" w:history="1">
        <w:r>
          <w:rPr>
            <w:rFonts w:ascii="Arial" w:hAnsi="Arial" w:cs="Arial"/>
            <w:color w:val="0000FF"/>
            <w:sz w:val="20"/>
            <w:szCs w:val="20"/>
          </w:rPr>
          <w:t>законом</w:t>
        </w:r>
      </w:hyperlink>
      <w:r>
        <w:rPr>
          <w:rFonts w:ascii="Arial" w:hAnsi="Arial" w:cs="Arial"/>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w:t>
      </w:r>
      <w:hyperlink r:id="rId211" w:history="1">
        <w:r>
          <w:rPr>
            <w:rFonts w:ascii="Arial" w:hAnsi="Arial" w:cs="Arial"/>
            <w:color w:val="0000FF"/>
            <w:sz w:val="20"/>
            <w:szCs w:val="20"/>
          </w:rPr>
          <w:t>законом</w:t>
        </w:r>
      </w:hyperlink>
      <w:r>
        <w:rPr>
          <w:rFonts w:ascii="Arial" w:hAnsi="Arial" w:cs="Arial"/>
          <w:sz w:val="20"/>
          <w:szCs w:val="20"/>
        </w:rPr>
        <w:t xml:space="preserve"> от 18 июля 2011 года N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28.12.2013 </w:t>
      </w:r>
      <w:hyperlink r:id="rId212" w:history="1">
        <w:r>
          <w:rPr>
            <w:rFonts w:ascii="Arial" w:hAnsi="Arial" w:cs="Arial"/>
            <w:color w:val="0000FF"/>
            <w:sz w:val="20"/>
            <w:szCs w:val="20"/>
          </w:rPr>
          <w:t>N 396-ФЗ</w:t>
        </w:r>
      </w:hyperlink>
      <w:r>
        <w:rPr>
          <w:rFonts w:ascii="Arial" w:hAnsi="Arial" w:cs="Arial"/>
          <w:sz w:val="20"/>
          <w:szCs w:val="20"/>
        </w:rPr>
        <w:t xml:space="preserve">, от 04.06.2018 </w:t>
      </w:r>
      <w:hyperlink r:id="rId213" w:history="1">
        <w:r>
          <w:rPr>
            <w:rFonts w:ascii="Arial" w:hAnsi="Arial" w:cs="Arial"/>
            <w:color w:val="0000FF"/>
            <w:sz w:val="20"/>
            <w:szCs w:val="20"/>
          </w:rPr>
          <w:t>N 135-ФЗ</w:t>
        </w:r>
      </w:hyperlink>
      <w:r>
        <w:rPr>
          <w:rFonts w:ascii="Arial" w:hAnsi="Arial" w:cs="Arial"/>
          <w:sz w:val="20"/>
          <w:szCs w:val="20"/>
        </w:rPr>
        <w:t>)</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w:t>
      </w:r>
      <w:hyperlink r:id="rId214" w:history="1">
        <w:r>
          <w:rPr>
            <w:rFonts w:ascii="Arial" w:hAnsi="Arial" w:cs="Arial"/>
            <w:color w:val="0000FF"/>
            <w:sz w:val="20"/>
            <w:szCs w:val="20"/>
          </w:rPr>
          <w:t>Условия</w:t>
        </w:r>
      </w:hyperlink>
      <w:r>
        <w:rPr>
          <w:rFonts w:ascii="Arial" w:hAnsi="Arial" w:cs="Arial"/>
          <w:sz w:val="20"/>
          <w:szCs w:val="20"/>
        </w:rP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06.12.2011 </w:t>
      </w:r>
      <w:hyperlink r:id="rId215" w:history="1">
        <w:r>
          <w:rPr>
            <w:rFonts w:ascii="Arial" w:hAnsi="Arial" w:cs="Arial"/>
            <w:color w:val="0000FF"/>
            <w:sz w:val="20"/>
            <w:szCs w:val="20"/>
          </w:rPr>
          <w:t>N 401-ФЗ</w:t>
        </w:r>
      </w:hyperlink>
      <w:r>
        <w:rPr>
          <w:rFonts w:ascii="Arial" w:hAnsi="Arial" w:cs="Arial"/>
          <w:sz w:val="20"/>
          <w:szCs w:val="20"/>
        </w:rPr>
        <w:t xml:space="preserve">, от 02.07.2013 </w:t>
      </w:r>
      <w:hyperlink r:id="rId216" w:history="1">
        <w:r>
          <w:rPr>
            <w:rFonts w:ascii="Arial" w:hAnsi="Arial" w:cs="Arial"/>
            <w:color w:val="0000FF"/>
            <w:sz w:val="20"/>
            <w:szCs w:val="20"/>
          </w:rPr>
          <w:t>N 185-ФЗ</w:t>
        </w:r>
      </w:hyperlink>
      <w:r>
        <w:rPr>
          <w:rFonts w:ascii="Arial" w:hAnsi="Arial" w:cs="Arial"/>
          <w:sz w:val="20"/>
          <w:szCs w:val="20"/>
        </w:rPr>
        <w:t>)</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являющееся частью или частями помещения, здания, строения или сооружения, если общая площадь передаваемого </w:t>
      </w:r>
      <w:hyperlink r:id="rId217" w:history="1">
        <w:r>
          <w:rPr>
            <w:rFonts w:ascii="Arial" w:hAnsi="Arial" w:cs="Arial"/>
            <w:color w:val="0000FF"/>
            <w:sz w:val="20"/>
            <w:szCs w:val="20"/>
          </w:rPr>
          <w:t>имущества</w:t>
        </w:r>
      </w:hyperlink>
      <w:r>
        <w:rPr>
          <w:rFonts w:ascii="Arial" w:hAnsi="Arial" w:cs="Arial"/>
          <w:sz w:val="20"/>
          <w:szCs w:val="20"/>
        </w:rPr>
        <w:t xml:space="preserve">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 введен Федеральным </w:t>
      </w:r>
      <w:hyperlink r:id="rId218" w:history="1">
        <w:r>
          <w:rPr>
            <w:rFonts w:ascii="Arial" w:hAnsi="Arial" w:cs="Arial"/>
            <w:color w:val="0000FF"/>
            <w:sz w:val="20"/>
            <w:szCs w:val="20"/>
          </w:rPr>
          <w:t>законом</w:t>
        </w:r>
      </w:hyperlink>
      <w:r>
        <w:rPr>
          <w:rFonts w:ascii="Arial" w:hAnsi="Arial" w:cs="Arial"/>
          <w:sz w:val="20"/>
          <w:szCs w:val="20"/>
        </w:rPr>
        <w:t xml:space="preserve"> от 06.12.2011 N 401-ФЗ)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15 введен Федеральным </w:t>
      </w:r>
      <w:hyperlink r:id="rId219" w:history="1">
        <w:r>
          <w:rPr>
            <w:rFonts w:ascii="Arial" w:hAnsi="Arial" w:cs="Arial"/>
            <w:color w:val="0000FF"/>
            <w:sz w:val="20"/>
            <w:szCs w:val="20"/>
          </w:rPr>
          <w:t>законом</w:t>
        </w:r>
      </w:hyperlink>
      <w:r>
        <w:rPr>
          <w:rFonts w:ascii="Arial" w:hAnsi="Arial" w:cs="Arial"/>
          <w:sz w:val="20"/>
          <w:szCs w:val="20"/>
        </w:rPr>
        <w:t xml:space="preserve"> от 06.12.2011 N 401-ФЗ)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w:t>
      </w:r>
      <w:proofErr w:type="gramStart"/>
      <w:r>
        <w:rPr>
          <w:rFonts w:ascii="Arial" w:hAnsi="Arial" w:cs="Arial"/>
          <w:sz w:val="20"/>
          <w:szCs w:val="20"/>
        </w:rPr>
        <w:t>контракта</w:t>
      </w:r>
      <w:proofErr w:type="gramEnd"/>
      <w:r>
        <w:rPr>
          <w:rFonts w:ascii="Arial" w:hAnsi="Arial" w:cs="Arial"/>
          <w:sz w:val="20"/>
          <w:szCs w:val="20"/>
        </w:rPr>
        <w:t xml:space="preserve"> или на основании </w:t>
      </w:r>
      <w:hyperlink w:anchor="Par494" w:history="1">
        <w:r>
          <w:rPr>
            <w:rFonts w:ascii="Arial" w:hAnsi="Arial" w:cs="Arial"/>
            <w:color w:val="0000FF"/>
            <w:sz w:val="20"/>
            <w:szCs w:val="20"/>
          </w:rPr>
          <w:t>пункта 1</w:t>
        </w:r>
      </w:hyperlink>
      <w:r>
        <w:rPr>
          <w:rFonts w:ascii="Arial" w:hAnsi="Arial" w:cs="Arial"/>
          <w:sz w:val="20"/>
          <w:szCs w:val="20"/>
        </w:rPr>
        <w:t xml:space="preserve"> настоящей части;</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16 введен Федеральным </w:t>
      </w:r>
      <w:hyperlink r:id="rId220" w:history="1">
        <w:r>
          <w:rPr>
            <w:rFonts w:ascii="Arial" w:hAnsi="Arial" w:cs="Arial"/>
            <w:color w:val="0000FF"/>
            <w:sz w:val="20"/>
            <w:szCs w:val="20"/>
          </w:rPr>
          <w:t>законом</w:t>
        </w:r>
      </w:hyperlink>
      <w:r>
        <w:rPr>
          <w:rFonts w:ascii="Arial" w:hAnsi="Arial" w:cs="Arial"/>
          <w:sz w:val="20"/>
          <w:szCs w:val="20"/>
        </w:rPr>
        <w:t xml:space="preserve"> от 06.12.2011 N 401-ФЗ)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 публично-правовой </w:t>
      </w:r>
      <w:hyperlink r:id="rId221" w:history="1">
        <w:r>
          <w:rPr>
            <w:rFonts w:ascii="Arial" w:hAnsi="Arial" w:cs="Arial"/>
            <w:color w:val="0000FF"/>
            <w:sz w:val="20"/>
            <w:szCs w:val="20"/>
          </w:rPr>
          <w:t>компании</w:t>
        </w:r>
      </w:hyperlink>
      <w:r>
        <w:rPr>
          <w:rFonts w:ascii="Arial" w:hAnsi="Arial" w:cs="Arial"/>
          <w:sz w:val="20"/>
          <w:szCs w:val="20"/>
        </w:rPr>
        <w:t xml:space="preserve"> "Единый заказчик в сфере строительства" в случае, если такое имущество передается в целях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17 введен Федеральным </w:t>
      </w:r>
      <w:hyperlink r:id="rId222" w:history="1">
        <w:r>
          <w:rPr>
            <w:rFonts w:ascii="Arial" w:hAnsi="Arial" w:cs="Arial"/>
            <w:color w:val="0000FF"/>
            <w:sz w:val="20"/>
            <w:szCs w:val="20"/>
          </w:rPr>
          <w:t>законом</w:t>
        </w:r>
      </w:hyperlink>
      <w:r>
        <w:rPr>
          <w:rFonts w:ascii="Arial" w:hAnsi="Arial" w:cs="Arial"/>
          <w:sz w:val="20"/>
          <w:szCs w:val="20"/>
        </w:rPr>
        <w:t xml:space="preserve"> от 22.12.2020 N 435-ФЗ)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bookmarkStart w:id="60" w:name="Par522"/>
      <w:bookmarkEnd w:id="60"/>
      <w:r>
        <w:rPr>
          <w:rFonts w:ascii="Arial" w:hAnsi="Arial" w:cs="Arial"/>
          <w:sz w:val="20"/>
          <w:szCs w:val="20"/>
        </w:rPr>
        <w:t xml:space="preserve">2. Указанный в </w:t>
      </w:r>
      <w:hyperlink w:anchor="Par493" w:history="1">
        <w:r>
          <w:rPr>
            <w:rFonts w:ascii="Arial" w:hAnsi="Arial" w:cs="Arial"/>
            <w:color w:val="0000FF"/>
            <w:sz w:val="20"/>
            <w:szCs w:val="20"/>
          </w:rPr>
          <w:t>части 1</w:t>
        </w:r>
      </w:hyperlink>
      <w:r>
        <w:rPr>
          <w:rFonts w:ascii="Arial" w:hAnsi="Arial" w:cs="Arial"/>
          <w:sz w:val="20"/>
          <w:szCs w:val="20"/>
        </w:rPr>
        <w:t xml:space="preserve"> настоящей статьи порядок заключения договоров не распространяется на имущество, распоряжение которым осуществляется в соответствии с Земельным </w:t>
      </w:r>
      <w:hyperlink r:id="rId223"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Водным </w:t>
      </w:r>
      <w:hyperlink r:id="rId224"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Лесным </w:t>
      </w:r>
      <w:hyperlink r:id="rId225"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w:t>
      </w:r>
      <w:hyperlink r:id="rId226"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недрах, </w:t>
      </w:r>
      <w:hyperlink r:id="rId227"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концессионных соглашениях, законодательством Российской Федерации о государственно-частном партнерстве, </w:t>
      </w:r>
      <w:proofErr w:type="spellStart"/>
      <w:r>
        <w:rPr>
          <w:rFonts w:ascii="Arial" w:hAnsi="Arial" w:cs="Arial"/>
          <w:sz w:val="20"/>
          <w:szCs w:val="20"/>
        </w:rPr>
        <w:t>муниципально</w:t>
      </w:r>
      <w:proofErr w:type="spellEnd"/>
      <w:r>
        <w:rPr>
          <w:rFonts w:ascii="Arial" w:hAnsi="Arial" w:cs="Arial"/>
          <w:sz w:val="20"/>
          <w:szCs w:val="20"/>
        </w:rPr>
        <w:t>-частном партнерстве.</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8" w:history="1">
        <w:r>
          <w:rPr>
            <w:rFonts w:ascii="Arial" w:hAnsi="Arial" w:cs="Arial"/>
            <w:color w:val="0000FF"/>
            <w:sz w:val="20"/>
            <w:szCs w:val="20"/>
          </w:rPr>
          <w:t>закона</w:t>
        </w:r>
      </w:hyperlink>
      <w:r>
        <w:rPr>
          <w:rFonts w:ascii="Arial" w:hAnsi="Arial" w:cs="Arial"/>
          <w:sz w:val="20"/>
          <w:szCs w:val="20"/>
        </w:rPr>
        <w:t xml:space="preserve"> от 13.07.2015 N 224-ФЗ)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bookmarkStart w:id="61" w:name="Par524"/>
      <w:bookmarkEnd w:id="61"/>
      <w:r>
        <w:rPr>
          <w:rFonts w:ascii="Arial" w:hAnsi="Arial" w:cs="Arial"/>
          <w:sz w:val="20"/>
          <w:szCs w:val="20"/>
        </w:rPr>
        <w:t xml:space="preserve">3. В порядке, предусмотренном </w:t>
      </w:r>
      <w:hyperlink w:anchor="Par493" w:history="1">
        <w:r>
          <w:rPr>
            <w:rFonts w:ascii="Arial" w:hAnsi="Arial" w:cs="Arial"/>
            <w:color w:val="0000FF"/>
            <w:sz w:val="20"/>
            <w:szCs w:val="20"/>
          </w:rPr>
          <w:t>частью 1</w:t>
        </w:r>
      </w:hyperlink>
      <w:r>
        <w:rPr>
          <w:rFonts w:ascii="Arial" w:hAnsi="Arial" w:cs="Arial"/>
          <w:sz w:val="20"/>
          <w:szCs w:val="20"/>
        </w:rPr>
        <w:t xml:space="preserve">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08.05.2010 </w:t>
      </w:r>
      <w:hyperlink r:id="rId229" w:history="1">
        <w:r>
          <w:rPr>
            <w:rFonts w:ascii="Arial" w:hAnsi="Arial" w:cs="Arial"/>
            <w:color w:val="0000FF"/>
            <w:sz w:val="20"/>
            <w:szCs w:val="20"/>
          </w:rPr>
          <w:t>N 83-ФЗ</w:t>
        </w:r>
      </w:hyperlink>
      <w:r>
        <w:rPr>
          <w:rFonts w:ascii="Arial" w:hAnsi="Arial" w:cs="Arial"/>
          <w:sz w:val="20"/>
          <w:szCs w:val="20"/>
        </w:rPr>
        <w:t xml:space="preserve">, от 06.12.2011 </w:t>
      </w:r>
      <w:hyperlink r:id="rId230" w:history="1">
        <w:r>
          <w:rPr>
            <w:rFonts w:ascii="Arial" w:hAnsi="Arial" w:cs="Arial"/>
            <w:color w:val="0000FF"/>
            <w:sz w:val="20"/>
            <w:szCs w:val="20"/>
          </w:rPr>
          <w:t>N 401-ФЗ</w:t>
        </w:r>
      </w:hyperlink>
      <w:r>
        <w:rPr>
          <w:rFonts w:ascii="Arial" w:hAnsi="Arial" w:cs="Arial"/>
          <w:sz w:val="20"/>
          <w:szCs w:val="20"/>
        </w:rPr>
        <w:t>)</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bookmarkStart w:id="62" w:name="Par529"/>
      <w:bookmarkEnd w:id="62"/>
      <w:r>
        <w:rPr>
          <w:rFonts w:ascii="Arial" w:hAnsi="Arial" w:cs="Arial"/>
          <w:sz w:val="20"/>
          <w:szCs w:val="20"/>
        </w:rPr>
        <w:t xml:space="preserve">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w:t>
      </w:r>
      <w:hyperlink r:id="rId231" w:history="1">
        <w:r>
          <w:rPr>
            <w:rFonts w:ascii="Arial" w:hAnsi="Arial" w:cs="Arial"/>
            <w:color w:val="0000FF"/>
            <w:sz w:val="20"/>
            <w:szCs w:val="20"/>
          </w:rPr>
          <w:t>порядке</w:t>
        </w:r>
      </w:hyperlink>
      <w:r>
        <w:rPr>
          <w:rFonts w:ascii="Arial" w:hAnsi="Arial" w:cs="Arial"/>
          <w:sz w:val="20"/>
          <w:szCs w:val="20"/>
        </w:rPr>
        <w:t xml:space="preserve"> и на условиях, которые определяются Правительством Российской Федерации, при одновременном соблюдении следующих требований:</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2" w:history="1">
        <w:r>
          <w:rPr>
            <w:rFonts w:ascii="Arial" w:hAnsi="Arial" w:cs="Arial"/>
            <w:color w:val="0000FF"/>
            <w:sz w:val="20"/>
            <w:szCs w:val="20"/>
          </w:rPr>
          <w:t>закона</w:t>
        </w:r>
      </w:hyperlink>
      <w:r>
        <w:rPr>
          <w:rFonts w:ascii="Arial" w:hAnsi="Arial" w:cs="Arial"/>
          <w:sz w:val="20"/>
          <w:szCs w:val="20"/>
        </w:rPr>
        <w:t xml:space="preserve"> от 02.07.2013 N 185-ФЗ)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арендаторами являются хозяйственные общества, созданные учреждениями, указанными в </w:t>
      </w:r>
      <w:hyperlink w:anchor="Par529" w:history="1">
        <w:r>
          <w:rPr>
            <w:rFonts w:ascii="Arial" w:hAnsi="Arial" w:cs="Arial"/>
            <w:color w:val="0000FF"/>
            <w:sz w:val="20"/>
            <w:szCs w:val="20"/>
          </w:rPr>
          <w:t>абзаце первом</w:t>
        </w:r>
      </w:hyperlink>
      <w:r>
        <w:rPr>
          <w:rFonts w:ascii="Arial" w:hAnsi="Arial" w:cs="Arial"/>
          <w:sz w:val="20"/>
          <w:szCs w:val="20"/>
        </w:rPr>
        <w:t xml:space="preserve"> настоящей части;</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w:t>
      </w:r>
      <w:proofErr w:type="gramStart"/>
      <w:r>
        <w:rPr>
          <w:rFonts w:ascii="Arial" w:hAnsi="Arial" w:cs="Arial"/>
          <w:sz w:val="20"/>
          <w:szCs w:val="20"/>
        </w:rPr>
        <w:t>использования</w:t>
      </w:r>
      <w:proofErr w:type="gramEnd"/>
      <w:r>
        <w:rPr>
          <w:rFonts w:ascii="Arial" w:hAnsi="Arial" w:cs="Arial"/>
          <w:sz w:val="20"/>
          <w:szCs w:val="20"/>
        </w:rPr>
        <w:t xml:space="preserve"> которых внесено в качестве вклада в их уставные капиталы;</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договорами аренды устанавливается запрет на сдачу в субаренду этого имущества, предоставленного хозяйственным обществам по таким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233" w:history="1">
        <w:r>
          <w:rPr>
            <w:rFonts w:ascii="Arial" w:hAnsi="Arial" w:cs="Arial"/>
            <w:color w:val="0000FF"/>
            <w:sz w:val="20"/>
            <w:szCs w:val="20"/>
          </w:rPr>
          <w:t>законом</w:t>
        </w:r>
      </w:hyperlink>
      <w:r>
        <w:rPr>
          <w:rFonts w:ascii="Arial" w:hAnsi="Arial" w:cs="Arial"/>
          <w:sz w:val="20"/>
          <w:szCs w:val="20"/>
        </w:rPr>
        <w:t xml:space="preserve"> от 01.03.2011 N 22-ФЗ)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bookmarkStart w:id="63" w:name="Par535"/>
      <w:bookmarkEnd w:id="63"/>
      <w:r>
        <w:rPr>
          <w:rFonts w:ascii="Arial" w:hAnsi="Arial" w:cs="Arial"/>
          <w:sz w:val="20"/>
          <w:szCs w:val="20"/>
        </w:rPr>
        <w:t>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медицинскими организациями для охраны здоровья обучающихся и работников организаций, осуществляющих образовательную деятельность;</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физкультурно-спортивными организациями для создания условий для занятия обучающимися физической культурой и спортом;</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организациями в целях использования такого имущества для проведения научных исследований и разработок или практической подготовки обучающихся.</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234" w:history="1">
        <w:r>
          <w:rPr>
            <w:rFonts w:ascii="Arial" w:hAnsi="Arial" w:cs="Arial"/>
            <w:color w:val="0000FF"/>
            <w:sz w:val="20"/>
            <w:szCs w:val="20"/>
          </w:rPr>
          <w:t>законом</w:t>
        </w:r>
      </w:hyperlink>
      <w:r>
        <w:rPr>
          <w:rFonts w:ascii="Arial" w:hAnsi="Arial" w:cs="Arial"/>
          <w:sz w:val="20"/>
          <w:szCs w:val="20"/>
        </w:rPr>
        <w:t xml:space="preserve"> от 02.12.2019 N 403-ФЗ)</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3.2 введена Федеральным </w:t>
      </w:r>
      <w:hyperlink r:id="rId235" w:history="1">
        <w:r>
          <w:rPr>
            <w:rFonts w:ascii="Arial" w:hAnsi="Arial" w:cs="Arial"/>
            <w:color w:val="0000FF"/>
            <w:sz w:val="20"/>
            <w:szCs w:val="20"/>
          </w:rPr>
          <w:t>законом</w:t>
        </w:r>
      </w:hyperlink>
      <w:r>
        <w:rPr>
          <w:rFonts w:ascii="Arial" w:hAnsi="Arial" w:cs="Arial"/>
          <w:sz w:val="20"/>
          <w:szCs w:val="20"/>
        </w:rPr>
        <w:t xml:space="preserve"> от 02.07.2013 N 185-ФЗ)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Заключение договоров безвозмездного пользования в отношении государственного или муниципального имущества, закрепленного на праве хозяйственного ведения либо оперативного управления за государственными или муниципальными унитарными предприятиями, осуществляется без проведения конкурсов или аукционов с научными организациями и организациями, осуществляющими образовательную деятельность, в целях использования такого имущества для проведения научных исследований и разработок или практической подготовки обучающихся.</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3.3 введена Федеральным </w:t>
      </w:r>
      <w:hyperlink r:id="rId236" w:history="1">
        <w:r>
          <w:rPr>
            <w:rFonts w:ascii="Arial" w:hAnsi="Arial" w:cs="Arial"/>
            <w:color w:val="0000FF"/>
            <w:sz w:val="20"/>
            <w:szCs w:val="20"/>
          </w:rPr>
          <w:t>законом</w:t>
        </w:r>
      </w:hyperlink>
      <w:r>
        <w:rPr>
          <w:rFonts w:ascii="Arial" w:hAnsi="Arial" w:cs="Arial"/>
          <w:sz w:val="20"/>
          <w:szCs w:val="20"/>
        </w:rPr>
        <w:t xml:space="preserve"> от 02.12.2019 N 403-ФЗ)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3.4. Заключение договоров аренды, договоров безвозмездного пользования в отношении государственного имущества федеральных казенных учреждений уголовно-исполнительной системы осуществляется без проведения конкурсов или аукционов в </w:t>
      </w:r>
      <w:hyperlink r:id="rId237" w:history="1">
        <w:r>
          <w:rPr>
            <w:rFonts w:ascii="Arial" w:hAnsi="Arial" w:cs="Arial"/>
            <w:color w:val="0000FF"/>
            <w:sz w:val="20"/>
            <w:szCs w:val="20"/>
          </w:rPr>
          <w:t>порядке</w:t>
        </w:r>
      </w:hyperlink>
      <w:r>
        <w:rPr>
          <w:rFonts w:ascii="Arial" w:hAnsi="Arial" w:cs="Arial"/>
          <w:sz w:val="20"/>
          <w:szCs w:val="20"/>
        </w:rPr>
        <w:t xml:space="preserve">, определяемом федеральным органом исполнительной власти, осуществляющим функции по выработке и реализации государственной политики и </w:t>
      </w:r>
      <w:r>
        <w:rPr>
          <w:rFonts w:ascii="Arial" w:hAnsi="Arial" w:cs="Arial"/>
          <w:sz w:val="20"/>
          <w:szCs w:val="20"/>
        </w:rPr>
        <w:lastRenderedPageBreak/>
        <w:t>нормативно-правовому регулированию в сфере исполнения уголовных наказаний, при одновременном соблюдении следующих требований:</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указанное государственное имущество предоставляется арендатору, ссудополучателю в целях размещения производства с привлечением труда осужденных;</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договором аренды, договором безвозмездного пользования устанавливается запрет на сдачу в субаренду указанного государственного имущества, передачу арендатором, ссудополучателем своих прав и обязанностей </w:t>
      </w:r>
      <w:proofErr w:type="gramStart"/>
      <w:r>
        <w:rPr>
          <w:rFonts w:ascii="Arial" w:hAnsi="Arial" w:cs="Arial"/>
          <w:sz w:val="20"/>
          <w:szCs w:val="20"/>
        </w:rPr>
        <w:t>по таким договору</w:t>
      </w:r>
      <w:proofErr w:type="gramEnd"/>
      <w:r>
        <w:rPr>
          <w:rFonts w:ascii="Arial" w:hAnsi="Arial" w:cs="Arial"/>
          <w:sz w:val="20"/>
          <w:szCs w:val="20"/>
        </w:rPr>
        <w:t xml:space="preserve"> аренды, договору безвозмездного пользования другим лицам, предоставление указанного государственного имущества в безвозмездное пользование другим лицам, залог данных арендных прав, прав, вытекающих из договора безвозмездного пользования;</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договор аренды, договор безвозмездного пользования заключаются с лицом, первым обратившимся для заключения соответствующего договора в течение шести календарных месяцев с момента признания конкурса или аукциона на право заключения соответствующего договора несостоявшимся в случае, если не подано ни одной заявки на участие в конкурсе или аукционе, на условиях и по цене, которые предусмотрены конкурсной документацией или документацией об аукционе, но не ниже начальной (минимальной) цены договора (лота), указанной в извещении о проведении конкурса или аукциона, если не объявлен новый конкурс или аукцион на право заключения соответствующего договора.</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3.4 введена Федеральным </w:t>
      </w:r>
      <w:hyperlink r:id="rId238" w:history="1">
        <w:r>
          <w:rPr>
            <w:rFonts w:ascii="Arial" w:hAnsi="Arial" w:cs="Arial"/>
            <w:color w:val="0000FF"/>
            <w:sz w:val="20"/>
            <w:szCs w:val="20"/>
          </w:rPr>
          <w:t>законом</w:t>
        </w:r>
      </w:hyperlink>
      <w:r>
        <w:rPr>
          <w:rFonts w:ascii="Arial" w:hAnsi="Arial" w:cs="Arial"/>
          <w:sz w:val="20"/>
          <w:szCs w:val="20"/>
        </w:rPr>
        <w:t xml:space="preserve"> от 24.04.2020 N 140-ФЗ)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3.5. Заключение договоров аренды в отношении государственного или муниципального имущества, закрепленного на праве хозяйственного ведения либо оперативного управления за государственными или муниципальными организациями культуры, осуществляется без проведения конкурсов или аукционов в </w:t>
      </w:r>
      <w:hyperlink r:id="rId239" w:history="1">
        <w:r>
          <w:rPr>
            <w:rFonts w:ascii="Arial" w:hAnsi="Arial" w:cs="Arial"/>
            <w:color w:val="0000FF"/>
            <w:sz w:val="20"/>
            <w:szCs w:val="20"/>
          </w:rPr>
          <w:t>порядке</w:t>
        </w:r>
      </w:hyperlink>
      <w:r>
        <w:rPr>
          <w:rFonts w:ascii="Arial" w:hAnsi="Arial" w:cs="Arial"/>
          <w:sz w:val="20"/>
          <w:szCs w:val="20"/>
        </w:rPr>
        <w:t xml:space="preserve"> и на условиях, которые определяются Правительством Российской Федерации, в случае заключения этих договоров:</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 организациями общественного питания в целях создания необходимых условий для организации питания посетителей и работников государственных или муниципальных организаций культуры;</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 юридическими лицами и индивидуальными предпринимателями, осуществляющими розничную торговлю сувенирной, издательской и аудиовизуальной продукцией, в целях организации соответствующей целям деятельности государственных или муниципальных организаций культуры розничной торговли сувенирной, издательской и аудиовизуальной продукцией для обеспечения потребностей посетителей указанных организаций культуры.</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3.5 введена Федеральным </w:t>
      </w:r>
      <w:hyperlink r:id="rId240" w:history="1">
        <w:r>
          <w:rPr>
            <w:rFonts w:ascii="Arial" w:hAnsi="Arial" w:cs="Arial"/>
            <w:color w:val="0000FF"/>
            <w:sz w:val="20"/>
            <w:szCs w:val="20"/>
          </w:rPr>
          <w:t>законом</w:t>
        </w:r>
      </w:hyperlink>
      <w:r>
        <w:rPr>
          <w:rFonts w:ascii="Arial" w:hAnsi="Arial" w:cs="Arial"/>
          <w:sz w:val="20"/>
          <w:szCs w:val="20"/>
        </w:rPr>
        <w:t xml:space="preserve"> от 11.06.2021 N 166-ФЗ)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3.6. Заключение договоров аренды, договоров безвозмездного пользования в отношении государственного или муниципального имущества, относящегося к сценическому оформлению спектакля (представления) или стационарному сценическому оборудованию и закрепленного на праве оперативного управления за государственными или муниципальными организациями культуры, для использования указанного имущества в театрально-зрелищных, культурно-просветительских или зрелищно-развлекательных мероприятиях осуществляется без проведения конкурсов или аукционов в </w:t>
      </w:r>
      <w:hyperlink r:id="rId241" w:history="1">
        <w:r>
          <w:rPr>
            <w:rFonts w:ascii="Arial" w:hAnsi="Arial" w:cs="Arial"/>
            <w:color w:val="0000FF"/>
            <w:sz w:val="20"/>
            <w:szCs w:val="20"/>
          </w:rPr>
          <w:t>порядке</w:t>
        </w:r>
      </w:hyperlink>
      <w:r>
        <w:rPr>
          <w:rFonts w:ascii="Arial" w:hAnsi="Arial" w:cs="Arial"/>
          <w:sz w:val="20"/>
          <w:szCs w:val="20"/>
        </w:rPr>
        <w:t xml:space="preserve">, на условиях и в соответствии с </w:t>
      </w:r>
      <w:hyperlink r:id="rId242" w:history="1">
        <w:r>
          <w:rPr>
            <w:rFonts w:ascii="Arial" w:hAnsi="Arial" w:cs="Arial"/>
            <w:color w:val="0000FF"/>
            <w:sz w:val="20"/>
            <w:szCs w:val="20"/>
          </w:rPr>
          <w:t>перечнем</w:t>
        </w:r>
      </w:hyperlink>
      <w:r>
        <w:rPr>
          <w:rFonts w:ascii="Arial" w:hAnsi="Arial" w:cs="Arial"/>
          <w:sz w:val="20"/>
          <w:szCs w:val="20"/>
        </w:rPr>
        <w:t xml:space="preserve"> видов указанного имущества, которые определяются Правительством Российской Федерации.</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3.6 введена Федеральным </w:t>
      </w:r>
      <w:hyperlink r:id="rId243" w:history="1">
        <w:r>
          <w:rPr>
            <w:rFonts w:ascii="Arial" w:hAnsi="Arial" w:cs="Arial"/>
            <w:color w:val="0000FF"/>
            <w:sz w:val="20"/>
            <w:szCs w:val="20"/>
          </w:rPr>
          <w:t>законом</w:t>
        </w:r>
      </w:hyperlink>
      <w:r>
        <w:rPr>
          <w:rFonts w:ascii="Arial" w:hAnsi="Arial" w:cs="Arial"/>
          <w:sz w:val="20"/>
          <w:szCs w:val="20"/>
        </w:rPr>
        <w:t xml:space="preserve"> от 11.06.2021 N 166-ФЗ)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Утратил силу. - Федеральный </w:t>
      </w:r>
      <w:hyperlink r:id="rId244" w:history="1">
        <w:r>
          <w:rPr>
            <w:rFonts w:ascii="Arial" w:hAnsi="Arial" w:cs="Arial"/>
            <w:color w:val="0000FF"/>
            <w:sz w:val="20"/>
            <w:szCs w:val="20"/>
          </w:rPr>
          <w:t>закон</w:t>
        </w:r>
      </w:hyperlink>
      <w:r>
        <w:rPr>
          <w:rFonts w:ascii="Arial" w:hAnsi="Arial" w:cs="Arial"/>
          <w:sz w:val="20"/>
          <w:szCs w:val="20"/>
        </w:rPr>
        <w:t xml:space="preserve"> от 06.12.2011 N 401-ФЗ.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bookmarkStart w:id="64" w:name="Par556"/>
      <w:bookmarkEnd w:id="64"/>
      <w:r>
        <w:rPr>
          <w:rFonts w:ascii="Arial" w:hAnsi="Arial" w:cs="Arial"/>
          <w:sz w:val="20"/>
          <w:szCs w:val="20"/>
        </w:rPr>
        <w:t xml:space="preserve">5. </w:t>
      </w:r>
      <w:hyperlink r:id="rId245" w:history="1">
        <w:r>
          <w:rPr>
            <w:rFonts w:ascii="Arial" w:hAnsi="Arial" w:cs="Arial"/>
            <w:color w:val="0000FF"/>
            <w:sz w:val="20"/>
            <w:szCs w:val="20"/>
          </w:rPr>
          <w:t>Порядок</w:t>
        </w:r>
      </w:hyperlink>
      <w:r>
        <w:rPr>
          <w:rFonts w:ascii="Arial" w:hAnsi="Arial" w:cs="Arial"/>
          <w:sz w:val="20"/>
          <w:szCs w:val="20"/>
        </w:rPr>
        <w:t xml:space="preserve"> проведения конкурсов или аукционов на право заключения договоров, указанных в </w:t>
      </w:r>
      <w:hyperlink w:anchor="Par493" w:history="1">
        <w:r>
          <w:rPr>
            <w:rFonts w:ascii="Arial" w:hAnsi="Arial" w:cs="Arial"/>
            <w:color w:val="0000FF"/>
            <w:sz w:val="20"/>
            <w:szCs w:val="20"/>
          </w:rPr>
          <w:t>частях 1</w:t>
        </w:r>
      </w:hyperlink>
      <w:r>
        <w:rPr>
          <w:rFonts w:ascii="Arial" w:hAnsi="Arial" w:cs="Arial"/>
          <w:sz w:val="20"/>
          <w:szCs w:val="20"/>
        </w:rPr>
        <w:t xml:space="preserve"> и </w:t>
      </w:r>
      <w:hyperlink w:anchor="Par524" w:history="1">
        <w:r>
          <w:rPr>
            <w:rFonts w:ascii="Arial" w:hAnsi="Arial" w:cs="Arial"/>
            <w:color w:val="0000FF"/>
            <w:sz w:val="20"/>
            <w:szCs w:val="20"/>
          </w:rPr>
          <w:t>3</w:t>
        </w:r>
      </w:hyperlink>
      <w:r>
        <w:rPr>
          <w:rFonts w:ascii="Arial" w:hAnsi="Arial" w:cs="Arial"/>
          <w:sz w:val="20"/>
          <w:szCs w:val="20"/>
        </w:rPr>
        <w:t xml:space="preserve"> настоящей статьи, и </w:t>
      </w:r>
      <w:hyperlink r:id="rId246" w:history="1">
        <w:r>
          <w:rPr>
            <w:rFonts w:ascii="Arial" w:hAnsi="Arial" w:cs="Arial"/>
            <w:color w:val="0000FF"/>
            <w:sz w:val="20"/>
            <w:szCs w:val="20"/>
          </w:rPr>
          <w:t>перечень</w:t>
        </w:r>
      </w:hyperlink>
      <w:r>
        <w:rPr>
          <w:rFonts w:ascii="Arial" w:hAnsi="Arial" w:cs="Arial"/>
          <w:sz w:val="20"/>
          <w:szCs w:val="20"/>
        </w:rPr>
        <w:t xml:space="preserve">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 В соответствии с </w:t>
      </w:r>
      <w:hyperlink w:anchor="Par559" w:history="1">
        <w:r>
          <w:rPr>
            <w:rFonts w:ascii="Arial" w:hAnsi="Arial" w:cs="Arial"/>
            <w:color w:val="0000FF"/>
            <w:sz w:val="20"/>
            <w:szCs w:val="20"/>
          </w:rPr>
          <w:t>частью 6</w:t>
        </w:r>
      </w:hyperlink>
      <w:r>
        <w:rPr>
          <w:rFonts w:ascii="Arial" w:hAnsi="Arial" w:cs="Arial"/>
          <w:sz w:val="20"/>
          <w:szCs w:val="20"/>
        </w:rPr>
        <w:t xml:space="preserve"> настоящей статьи извещение о проведении конкурса размещается не менее чем за тридцать дней до дня окончания подачи заявок на участие в конкурсе, извещение о проведении аукциона размещается не менее чем за двадцать дней до дня окончания подачи заявок на участие в аукционе.</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5.1 введена Федеральным </w:t>
      </w:r>
      <w:hyperlink r:id="rId247" w:history="1">
        <w:r>
          <w:rPr>
            <w:rFonts w:ascii="Arial" w:hAnsi="Arial" w:cs="Arial"/>
            <w:color w:val="0000FF"/>
            <w:sz w:val="20"/>
            <w:szCs w:val="20"/>
          </w:rPr>
          <w:t>законом</w:t>
        </w:r>
      </w:hyperlink>
      <w:r>
        <w:rPr>
          <w:rFonts w:ascii="Arial" w:hAnsi="Arial" w:cs="Arial"/>
          <w:sz w:val="20"/>
          <w:szCs w:val="20"/>
        </w:rPr>
        <w:t xml:space="preserve"> от 06.12.2011 N 401-ФЗ)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bookmarkStart w:id="65" w:name="Par559"/>
      <w:bookmarkEnd w:id="65"/>
      <w:r>
        <w:rPr>
          <w:rFonts w:ascii="Arial" w:hAnsi="Arial" w:cs="Arial"/>
          <w:sz w:val="20"/>
          <w:szCs w:val="20"/>
        </w:rPr>
        <w:t xml:space="preserve">6. С 1 января 2011 года информация о проведении конкурсов или аукционов на право заключения договоров, указанных в </w:t>
      </w:r>
      <w:hyperlink w:anchor="Par493" w:history="1">
        <w:r>
          <w:rPr>
            <w:rFonts w:ascii="Arial" w:hAnsi="Arial" w:cs="Arial"/>
            <w:color w:val="0000FF"/>
            <w:sz w:val="20"/>
            <w:szCs w:val="20"/>
          </w:rPr>
          <w:t>частях 1</w:t>
        </w:r>
      </w:hyperlink>
      <w:r>
        <w:rPr>
          <w:rFonts w:ascii="Arial" w:hAnsi="Arial" w:cs="Arial"/>
          <w:sz w:val="20"/>
          <w:szCs w:val="20"/>
        </w:rPr>
        <w:t xml:space="preserve"> и </w:t>
      </w:r>
      <w:hyperlink w:anchor="Par524" w:history="1">
        <w:r>
          <w:rPr>
            <w:rFonts w:ascii="Arial" w:hAnsi="Arial" w:cs="Arial"/>
            <w:color w:val="0000FF"/>
            <w:sz w:val="20"/>
            <w:szCs w:val="20"/>
          </w:rPr>
          <w:t>3</w:t>
        </w:r>
      </w:hyperlink>
      <w:r>
        <w:rPr>
          <w:rFonts w:ascii="Arial" w:hAnsi="Arial" w:cs="Arial"/>
          <w:sz w:val="20"/>
          <w:szCs w:val="20"/>
        </w:rPr>
        <w:t xml:space="preserve"> настоящей статьи, размещается на официальном </w:t>
      </w:r>
      <w:hyperlink r:id="rId248" w:history="1">
        <w:r>
          <w:rPr>
            <w:rFonts w:ascii="Arial" w:hAnsi="Arial" w:cs="Arial"/>
            <w:color w:val="0000FF"/>
            <w:sz w:val="20"/>
            <w:szCs w:val="20"/>
          </w:rPr>
          <w:t>сайте</w:t>
        </w:r>
      </w:hyperlink>
      <w:r>
        <w:rPr>
          <w:rFonts w:ascii="Arial" w:hAnsi="Arial" w:cs="Arial"/>
          <w:sz w:val="20"/>
          <w:szCs w:val="20"/>
        </w:rP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11.07.2011 </w:t>
      </w:r>
      <w:hyperlink r:id="rId249" w:history="1">
        <w:r>
          <w:rPr>
            <w:rFonts w:ascii="Arial" w:hAnsi="Arial" w:cs="Arial"/>
            <w:color w:val="0000FF"/>
            <w:sz w:val="20"/>
            <w:szCs w:val="20"/>
          </w:rPr>
          <w:t>N 200-ФЗ</w:t>
        </w:r>
      </w:hyperlink>
      <w:r>
        <w:rPr>
          <w:rFonts w:ascii="Arial" w:hAnsi="Arial" w:cs="Arial"/>
          <w:sz w:val="20"/>
          <w:szCs w:val="20"/>
        </w:rPr>
        <w:t xml:space="preserve">, от 06.12.2011 </w:t>
      </w:r>
      <w:hyperlink r:id="rId250" w:history="1">
        <w:r>
          <w:rPr>
            <w:rFonts w:ascii="Arial" w:hAnsi="Arial" w:cs="Arial"/>
            <w:color w:val="0000FF"/>
            <w:sz w:val="20"/>
            <w:szCs w:val="20"/>
          </w:rPr>
          <w:t>N 401-ФЗ</w:t>
        </w:r>
      </w:hyperlink>
      <w:r>
        <w:rPr>
          <w:rFonts w:ascii="Arial" w:hAnsi="Arial" w:cs="Arial"/>
          <w:sz w:val="20"/>
          <w:szCs w:val="20"/>
        </w:rPr>
        <w:t>)</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7. Не допускается заключение договоров, указанных в </w:t>
      </w:r>
      <w:hyperlink w:anchor="Par493" w:history="1">
        <w:r>
          <w:rPr>
            <w:rFonts w:ascii="Arial" w:hAnsi="Arial" w:cs="Arial"/>
            <w:color w:val="0000FF"/>
            <w:sz w:val="20"/>
            <w:szCs w:val="20"/>
          </w:rPr>
          <w:t>частях 1</w:t>
        </w:r>
      </w:hyperlink>
      <w:r>
        <w:rPr>
          <w:rFonts w:ascii="Arial" w:hAnsi="Arial" w:cs="Arial"/>
          <w:sz w:val="20"/>
          <w:szCs w:val="20"/>
        </w:rPr>
        <w:t xml:space="preserve"> и </w:t>
      </w:r>
      <w:hyperlink w:anchor="Par524" w:history="1">
        <w:r>
          <w:rPr>
            <w:rFonts w:ascii="Arial" w:hAnsi="Arial" w:cs="Arial"/>
            <w:color w:val="0000FF"/>
            <w:sz w:val="20"/>
            <w:szCs w:val="20"/>
          </w:rPr>
          <w:t>3</w:t>
        </w:r>
      </w:hyperlink>
      <w:r>
        <w:rPr>
          <w:rFonts w:ascii="Arial" w:hAnsi="Arial" w:cs="Arial"/>
          <w:sz w:val="20"/>
          <w:szCs w:val="20"/>
        </w:rPr>
        <w:t xml:space="preserve"> настоящей статьи, ранее чем через десять дней со дня размещения информации о результатах конкурса или аукциона на официальном сайте торгов.</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введена Федеральным </w:t>
      </w:r>
      <w:hyperlink r:id="rId251" w:history="1">
        <w:r>
          <w:rPr>
            <w:rFonts w:ascii="Arial" w:hAnsi="Arial" w:cs="Arial"/>
            <w:color w:val="0000FF"/>
            <w:sz w:val="20"/>
            <w:szCs w:val="20"/>
          </w:rPr>
          <w:t>законом</w:t>
        </w:r>
      </w:hyperlink>
      <w:r>
        <w:rPr>
          <w:rFonts w:ascii="Arial" w:hAnsi="Arial" w:cs="Arial"/>
          <w:sz w:val="20"/>
          <w:szCs w:val="20"/>
        </w:rPr>
        <w:t xml:space="preserve"> от 06.12.2011 N 401-ФЗ)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При заключении и (или) исполнении указанных в </w:t>
      </w:r>
      <w:hyperlink w:anchor="Par493" w:history="1">
        <w:r>
          <w:rPr>
            <w:rFonts w:ascii="Arial" w:hAnsi="Arial" w:cs="Arial"/>
            <w:color w:val="0000FF"/>
            <w:sz w:val="20"/>
            <w:szCs w:val="20"/>
          </w:rPr>
          <w:t>частях 1</w:t>
        </w:r>
      </w:hyperlink>
      <w:r>
        <w:rPr>
          <w:rFonts w:ascii="Arial" w:hAnsi="Arial" w:cs="Arial"/>
          <w:sz w:val="20"/>
          <w:szCs w:val="20"/>
        </w:rPr>
        <w:t xml:space="preserve">, </w:t>
      </w:r>
      <w:hyperlink w:anchor="Par524" w:history="1">
        <w:r>
          <w:rPr>
            <w:rFonts w:ascii="Arial" w:hAnsi="Arial" w:cs="Arial"/>
            <w:color w:val="0000FF"/>
            <w:sz w:val="20"/>
            <w:szCs w:val="20"/>
          </w:rPr>
          <w:t>3</w:t>
        </w:r>
      </w:hyperlink>
      <w:r>
        <w:rPr>
          <w:rFonts w:ascii="Arial" w:hAnsi="Arial" w:cs="Arial"/>
          <w:sz w:val="20"/>
          <w:szCs w:val="20"/>
        </w:rPr>
        <w:t xml:space="preserve">, </w:t>
      </w:r>
      <w:hyperlink w:anchor="Par529" w:history="1">
        <w:r>
          <w:rPr>
            <w:rFonts w:ascii="Arial" w:hAnsi="Arial" w:cs="Arial"/>
            <w:color w:val="0000FF"/>
            <w:sz w:val="20"/>
            <w:szCs w:val="20"/>
          </w:rPr>
          <w:t>3.1</w:t>
        </w:r>
      </w:hyperlink>
      <w:r>
        <w:rPr>
          <w:rFonts w:ascii="Arial" w:hAnsi="Arial" w:cs="Arial"/>
          <w:sz w:val="20"/>
          <w:szCs w:val="20"/>
        </w:rPr>
        <w:t xml:space="preserve"> и </w:t>
      </w:r>
      <w:hyperlink w:anchor="Par535" w:history="1">
        <w:r>
          <w:rPr>
            <w:rFonts w:ascii="Arial" w:hAnsi="Arial" w:cs="Arial"/>
            <w:color w:val="0000FF"/>
            <w:sz w:val="20"/>
            <w:szCs w:val="20"/>
          </w:rPr>
          <w:t>3.2</w:t>
        </w:r>
      </w:hyperlink>
      <w:r>
        <w:rPr>
          <w:rFonts w:ascii="Arial" w:hAnsi="Arial" w:cs="Arial"/>
          <w:sz w:val="20"/>
          <w:szCs w:val="20"/>
        </w:rPr>
        <w:t xml:space="preserve"> настоящей статьи договоров их цена может быть увеличена по соглашению сторон в порядке, установленном договором.</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 введена Федеральным </w:t>
      </w:r>
      <w:hyperlink r:id="rId252" w:history="1">
        <w:r>
          <w:rPr>
            <w:rFonts w:ascii="Arial" w:hAnsi="Arial" w:cs="Arial"/>
            <w:color w:val="0000FF"/>
            <w:sz w:val="20"/>
            <w:szCs w:val="20"/>
          </w:rPr>
          <w:t>законом</w:t>
        </w:r>
      </w:hyperlink>
      <w:r>
        <w:rPr>
          <w:rFonts w:ascii="Arial" w:hAnsi="Arial" w:cs="Arial"/>
          <w:sz w:val="20"/>
          <w:szCs w:val="20"/>
        </w:rPr>
        <w:t xml:space="preserve"> от 06.12.2011 N 401-ФЗ; в ред. Федерального </w:t>
      </w:r>
      <w:hyperlink r:id="rId253" w:history="1">
        <w:r>
          <w:rPr>
            <w:rFonts w:ascii="Arial" w:hAnsi="Arial" w:cs="Arial"/>
            <w:color w:val="0000FF"/>
            <w:sz w:val="20"/>
            <w:szCs w:val="20"/>
          </w:rPr>
          <w:t>закона</w:t>
        </w:r>
      </w:hyperlink>
      <w:r>
        <w:rPr>
          <w:rFonts w:ascii="Arial" w:hAnsi="Arial" w:cs="Arial"/>
          <w:sz w:val="20"/>
          <w:szCs w:val="20"/>
        </w:rPr>
        <w:t xml:space="preserve"> от 27.12.2018 N 572-ФЗ)</w:t>
      </w:r>
    </w:p>
    <w:p w:rsidR="00B211A9" w:rsidRDefault="00B211A9" w:rsidP="00B211A9">
      <w:pPr>
        <w:autoSpaceDE w:val="0"/>
        <w:autoSpaceDN w:val="0"/>
        <w:adjustRightInd w:val="0"/>
        <w:spacing w:after="0" w:line="240" w:lineRule="auto"/>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19"/>
        <w:gridCol w:w="113"/>
      </w:tblGrid>
      <w:tr w:rsidR="00B211A9">
        <w:tc>
          <w:tcPr>
            <w:tcW w:w="60" w:type="dxa"/>
            <w:shd w:val="clear" w:color="auto" w:fill="CED3F1"/>
            <w:tcMar>
              <w:top w:w="0" w:type="dxa"/>
              <w:left w:w="0" w:type="dxa"/>
              <w:bottom w:w="0" w:type="dxa"/>
              <w:right w:w="0" w:type="dxa"/>
            </w:tcMar>
          </w:tcPr>
          <w:p w:rsidR="00B211A9" w:rsidRDefault="00B211A9">
            <w:pPr>
              <w:autoSpaceDE w:val="0"/>
              <w:autoSpaceDN w:val="0"/>
              <w:adjustRightInd w:val="0"/>
              <w:spacing w:after="0" w:line="240" w:lineRule="auto"/>
              <w:jc w:val="both"/>
              <w:rPr>
                <w:rFonts w:ascii="Arial" w:hAnsi="Arial" w:cs="Arial"/>
                <w:sz w:val="20"/>
                <w:szCs w:val="20"/>
              </w:rPr>
            </w:pPr>
          </w:p>
        </w:tc>
        <w:tc>
          <w:tcPr>
            <w:tcW w:w="113" w:type="dxa"/>
            <w:shd w:val="clear" w:color="auto" w:fill="F4F3F8"/>
            <w:tcMar>
              <w:top w:w="0" w:type="dxa"/>
              <w:left w:w="0" w:type="dxa"/>
              <w:bottom w:w="0" w:type="dxa"/>
              <w:right w:w="0" w:type="dxa"/>
            </w:tcMar>
          </w:tcPr>
          <w:p w:rsidR="00B211A9" w:rsidRDefault="00B211A9">
            <w:pPr>
              <w:autoSpaceDE w:val="0"/>
              <w:autoSpaceDN w:val="0"/>
              <w:adjustRightInd w:val="0"/>
              <w:spacing w:after="0" w:line="240" w:lineRule="auto"/>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B211A9" w:rsidRDefault="00B211A9">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B211A9" w:rsidRDefault="00B211A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Ч. 9 ст. 17.1 (в ред. ФЗ от 27.12.2018 N 572-ФЗ) </w:t>
            </w:r>
            <w:hyperlink r:id="rId254" w:history="1">
              <w:r>
                <w:rPr>
                  <w:rFonts w:ascii="Arial" w:hAnsi="Arial" w:cs="Arial"/>
                  <w:color w:val="0000FF"/>
                  <w:sz w:val="20"/>
                  <w:szCs w:val="20"/>
                </w:rPr>
                <w:t>распространяется</w:t>
              </w:r>
            </w:hyperlink>
            <w:r>
              <w:rPr>
                <w:rFonts w:ascii="Arial" w:hAnsi="Arial" w:cs="Arial"/>
                <w:color w:val="392C69"/>
                <w:sz w:val="20"/>
                <w:szCs w:val="20"/>
              </w:rPr>
              <w:t xml:space="preserve"> также на случаи заключения на новый срок договоров аренды государственного или муниципального имущества, заключенных до 02.07.2008.</w:t>
            </w:r>
          </w:p>
        </w:tc>
        <w:tc>
          <w:tcPr>
            <w:tcW w:w="113" w:type="dxa"/>
            <w:shd w:val="clear" w:color="auto" w:fill="F4F3F8"/>
            <w:tcMar>
              <w:top w:w="0" w:type="dxa"/>
              <w:left w:w="0" w:type="dxa"/>
              <w:bottom w:w="0" w:type="dxa"/>
              <w:right w:w="0" w:type="dxa"/>
            </w:tcMar>
          </w:tcPr>
          <w:p w:rsidR="00B211A9" w:rsidRDefault="00B211A9">
            <w:pPr>
              <w:autoSpaceDE w:val="0"/>
              <w:autoSpaceDN w:val="0"/>
              <w:adjustRightInd w:val="0"/>
              <w:spacing w:after="0" w:line="240" w:lineRule="auto"/>
              <w:jc w:val="both"/>
              <w:rPr>
                <w:rFonts w:ascii="Arial" w:hAnsi="Arial" w:cs="Arial"/>
                <w:color w:val="392C69"/>
                <w:sz w:val="20"/>
                <w:szCs w:val="20"/>
              </w:rPr>
            </w:pPr>
          </w:p>
        </w:tc>
      </w:tr>
    </w:tbl>
    <w:p w:rsidR="00B211A9" w:rsidRDefault="00B211A9" w:rsidP="00B211A9">
      <w:pPr>
        <w:autoSpaceDE w:val="0"/>
        <w:autoSpaceDN w:val="0"/>
        <w:adjustRightInd w:val="0"/>
        <w:spacing w:before="260" w:after="0" w:line="240" w:lineRule="auto"/>
        <w:ind w:firstLine="540"/>
        <w:jc w:val="both"/>
        <w:rPr>
          <w:rFonts w:ascii="Arial" w:hAnsi="Arial" w:cs="Arial"/>
          <w:sz w:val="20"/>
          <w:szCs w:val="20"/>
        </w:rPr>
      </w:pPr>
      <w:bookmarkStart w:id="66" w:name="Par568"/>
      <w:bookmarkEnd w:id="66"/>
      <w:r>
        <w:rPr>
          <w:rFonts w:ascii="Arial" w:hAnsi="Arial" w:cs="Arial"/>
          <w:sz w:val="20"/>
          <w:szCs w:val="20"/>
        </w:rPr>
        <w:t xml:space="preserve">9. По истечении срока договора аренды государственного или 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w:t>
      </w:r>
      <w:hyperlink w:anchor="Par522" w:history="1">
        <w:r>
          <w:rPr>
            <w:rFonts w:ascii="Arial" w:hAnsi="Arial" w:cs="Arial"/>
            <w:color w:val="0000FF"/>
            <w:sz w:val="20"/>
            <w:szCs w:val="20"/>
          </w:rPr>
          <w:t>части 2</w:t>
        </w:r>
      </w:hyperlink>
      <w:r>
        <w:rPr>
          <w:rFonts w:ascii="Arial" w:hAnsi="Arial" w:cs="Arial"/>
          <w:sz w:val="20"/>
          <w:szCs w:val="20"/>
        </w:rPr>
        <w:t xml:space="preserve">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5" w:history="1">
        <w:r>
          <w:rPr>
            <w:rFonts w:ascii="Arial" w:hAnsi="Arial" w:cs="Arial"/>
            <w:color w:val="0000FF"/>
            <w:sz w:val="20"/>
            <w:szCs w:val="20"/>
          </w:rPr>
          <w:t>закона</w:t>
        </w:r>
      </w:hyperlink>
      <w:r>
        <w:rPr>
          <w:rFonts w:ascii="Arial" w:hAnsi="Arial" w:cs="Arial"/>
          <w:sz w:val="20"/>
          <w:szCs w:val="20"/>
        </w:rPr>
        <w:t xml:space="preserve"> от 27.12.2018 N 572-ФЗ)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bookmarkStart w:id="67" w:name="Par570"/>
      <w:bookmarkEnd w:id="67"/>
      <w:r>
        <w:rPr>
          <w:rFonts w:ascii="Arial" w:hAnsi="Arial" w:cs="Arial"/>
          <w:sz w:val="20"/>
          <w:szCs w:val="20"/>
        </w:rPr>
        <w:t xml:space="preserve">1) размер арендной платы определяется по результатам оценки рыночной стоимости объекта, проводимой в соответствии с </w:t>
      </w:r>
      <w:hyperlink r:id="rId256" w:history="1">
        <w:r>
          <w:rPr>
            <w:rFonts w:ascii="Arial" w:hAnsi="Arial" w:cs="Arial"/>
            <w:color w:val="0000FF"/>
            <w:sz w:val="20"/>
            <w:szCs w:val="20"/>
          </w:rPr>
          <w:t>законодательством</w:t>
        </w:r>
      </w:hyperlink>
      <w:r>
        <w:rPr>
          <w:rFonts w:ascii="Arial" w:hAnsi="Arial" w:cs="Arial"/>
          <w:sz w:val="20"/>
          <w:szCs w:val="20"/>
        </w:rPr>
        <w:t>, регулирующим оценочную деятельность в Российской Федерации, если иное не установлено другим законодательством Российской Федерации;</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 введена Федеральным </w:t>
      </w:r>
      <w:hyperlink r:id="rId257" w:history="1">
        <w:r>
          <w:rPr>
            <w:rFonts w:ascii="Arial" w:hAnsi="Arial" w:cs="Arial"/>
            <w:color w:val="0000FF"/>
            <w:sz w:val="20"/>
            <w:szCs w:val="20"/>
          </w:rPr>
          <w:t>законом</w:t>
        </w:r>
      </w:hyperlink>
      <w:r>
        <w:rPr>
          <w:rFonts w:ascii="Arial" w:hAnsi="Arial" w:cs="Arial"/>
          <w:sz w:val="20"/>
          <w:szCs w:val="20"/>
        </w:rPr>
        <w:t xml:space="preserve"> от 06.12.2011 N 401-ФЗ)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bookmarkStart w:id="68" w:name="Par573"/>
      <w:bookmarkEnd w:id="68"/>
      <w:r>
        <w:rPr>
          <w:rFonts w:ascii="Arial" w:hAnsi="Arial" w:cs="Arial"/>
          <w:sz w:val="20"/>
          <w:szCs w:val="20"/>
        </w:rPr>
        <w:t xml:space="preserve">10. Арендодатель не вправе отказать арендатору в заключении на новый срок договора аренды в порядке и на условиях, которые указаны в </w:t>
      </w:r>
      <w:hyperlink w:anchor="Par568" w:history="1">
        <w:r>
          <w:rPr>
            <w:rFonts w:ascii="Arial" w:hAnsi="Arial" w:cs="Arial"/>
            <w:color w:val="0000FF"/>
            <w:sz w:val="20"/>
            <w:szCs w:val="20"/>
          </w:rPr>
          <w:t>части 9</w:t>
        </w:r>
      </w:hyperlink>
      <w:r>
        <w:rPr>
          <w:rFonts w:ascii="Arial" w:hAnsi="Arial" w:cs="Arial"/>
          <w:sz w:val="20"/>
          <w:szCs w:val="20"/>
        </w:rPr>
        <w:t xml:space="preserve"> настоящей статьи, за исключением следующих случаев:</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принятие в установленном порядке решения, предусматривающего иной порядок распоряжения таким имуществом;</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10 введена Федеральным </w:t>
      </w:r>
      <w:hyperlink r:id="rId258" w:history="1">
        <w:r>
          <w:rPr>
            <w:rFonts w:ascii="Arial" w:hAnsi="Arial" w:cs="Arial"/>
            <w:color w:val="0000FF"/>
            <w:sz w:val="20"/>
            <w:szCs w:val="20"/>
          </w:rPr>
          <w:t>законом</w:t>
        </w:r>
      </w:hyperlink>
      <w:r>
        <w:rPr>
          <w:rFonts w:ascii="Arial" w:hAnsi="Arial" w:cs="Arial"/>
          <w:sz w:val="20"/>
          <w:szCs w:val="20"/>
        </w:rPr>
        <w:t xml:space="preserve"> от 06.12.2011 N 401-ФЗ)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bookmarkStart w:id="69" w:name="Par577"/>
      <w:bookmarkEnd w:id="69"/>
      <w:r>
        <w:rPr>
          <w:rFonts w:ascii="Arial" w:hAnsi="Arial" w:cs="Arial"/>
          <w:sz w:val="20"/>
          <w:szCs w:val="20"/>
        </w:rPr>
        <w:t xml:space="preserve">11. В случае отказа арендодателя в заключении на новый срок договора аренды государственного или муниципального имущества по основаниям, не предусмотренным </w:t>
      </w:r>
      <w:hyperlink w:anchor="Par573" w:history="1">
        <w:r>
          <w:rPr>
            <w:rFonts w:ascii="Arial" w:hAnsi="Arial" w:cs="Arial"/>
            <w:color w:val="0000FF"/>
            <w:sz w:val="20"/>
            <w:szCs w:val="20"/>
          </w:rPr>
          <w:t>частью 10</w:t>
        </w:r>
      </w:hyperlink>
      <w:r>
        <w:rPr>
          <w:rFonts w:ascii="Arial" w:hAnsi="Arial" w:cs="Arial"/>
          <w:sz w:val="20"/>
          <w:szCs w:val="20"/>
        </w:rPr>
        <w:t xml:space="preserve"> настоящей статьи, и заключения в течение года со дня истечения срока действия данного договора </w:t>
      </w:r>
      <w:proofErr w:type="spellStart"/>
      <w:r>
        <w:rPr>
          <w:rFonts w:ascii="Arial" w:hAnsi="Arial" w:cs="Arial"/>
          <w:sz w:val="20"/>
          <w:szCs w:val="20"/>
        </w:rPr>
        <w:t>договора</w:t>
      </w:r>
      <w:proofErr w:type="spellEnd"/>
      <w:r>
        <w:rPr>
          <w:rFonts w:ascii="Arial" w:hAnsi="Arial" w:cs="Arial"/>
          <w:sz w:val="20"/>
          <w:szCs w:val="20"/>
        </w:rPr>
        <w:t xml:space="preserve">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259" w:history="1">
        <w:r>
          <w:rPr>
            <w:rFonts w:ascii="Arial" w:hAnsi="Arial" w:cs="Arial"/>
            <w:color w:val="0000FF"/>
            <w:sz w:val="20"/>
            <w:szCs w:val="20"/>
          </w:rPr>
          <w:t>законом</w:t>
        </w:r>
      </w:hyperlink>
      <w:r>
        <w:rPr>
          <w:rFonts w:ascii="Arial" w:hAnsi="Arial" w:cs="Arial"/>
          <w:sz w:val="20"/>
          <w:szCs w:val="20"/>
        </w:rPr>
        <w:t xml:space="preserve"> от 06.12.2011 N 401-ФЗ; в ред. Федерального </w:t>
      </w:r>
      <w:hyperlink r:id="rId260" w:history="1">
        <w:r>
          <w:rPr>
            <w:rFonts w:ascii="Arial" w:hAnsi="Arial" w:cs="Arial"/>
            <w:color w:val="0000FF"/>
            <w:sz w:val="20"/>
            <w:szCs w:val="20"/>
          </w:rPr>
          <w:t>закона</w:t>
        </w:r>
      </w:hyperlink>
      <w:r>
        <w:rPr>
          <w:rFonts w:ascii="Arial" w:hAnsi="Arial" w:cs="Arial"/>
          <w:sz w:val="20"/>
          <w:szCs w:val="20"/>
        </w:rPr>
        <w:t xml:space="preserve"> от 27.12.2018 N 572-ФЗ)</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B211A9" w:rsidRDefault="00B211A9" w:rsidP="00B211A9">
      <w:pPr>
        <w:autoSpaceDE w:val="0"/>
        <w:autoSpaceDN w:val="0"/>
        <w:adjustRightInd w:val="0"/>
        <w:spacing w:line="240" w:lineRule="auto"/>
        <w:ind w:firstLine="540"/>
        <w:jc w:val="both"/>
        <w:rPr>
          <w:rFonts w:ascii="Arial" w:hAnsi="Arial" w:cs="Arial"/>
          <w:b/>
          <w:bCs/>
          <w:sz w:val="20"/>
          <w:szCs w:val="20"/>
        </w:rPr>
      </w:pPr>
      <w:bookmarkStart w:id="70" w:name="Par580"/>
      <w:bookmarkEnd w:id="70"/>
      <w:r>
        <w:rPr>
          <w:rFonts w:ascii="Arial" w:hAnsi="Arial" w:cs="Arial"/>
          <w:b/>
          <w:bCs/>
          <w:sz w:val="20"/>
          <w:szCs w:val="20"/>
        </w:rPr>
        <w:t>Статья 18. Особенности заключения договоров с финансовыми организациями</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261" w:history="1">
        <w:r>
          <w:rPr>
            <w:rFonts w:ascii="Arial" w:hAnsi="Arial" w:cs="Arial"/>
            <w:color w:val="0000FF"/>
            <w:sz w:val="20"/>
            <w:szCs w:val="20"/>
          </w:rPr>
          <w:t>закона</w:t>
        </w:r>
      </w:hyperlink>
      <w:r>
        <w:rPr>
          <w:rFonts w:ascii="Arial" w:hAnsi="Arial" w:cs="Arial"/>
          <w:sz w:val="20"/>
          <w:szCs w:val="20"/>
        </w:rPr>
        <w:t xml:space="preserve"> от 06.12.2011 N 401-ФЗ)</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B211A9" w:rsidRDefault="00B211A9" w:rsidP="00B211A9">
      <w:pPr>
        <w:autoSpaceDE w:val="0"/>
        <w:autoSpaceDN w:val="0"/>
        <w:adjustRightInd w:val="0"/>
        <w:spacing w:after="0" w:line="240" w:lineRule="auto"/>
        <w:ind w:firstLine="540"/>
        <w:jc w:val="both"/>
        <w:rPr>
          <w:rFonts w:ascii="Arial" w:hAnsi="Arial" w:cs="Arial"/>
          <w:sz w:val="20"/>
          <w:szCs w:val="20"/>
        </w:rPr>
      </w:pPr>
      <w:bookmarkStart w:id="71" w:name="Par583"/>
      <w:bookmarkEnd w:id="71"/>
      <w:r>
        <w:rPr>
          <w:rFonts w:ascii="Arial" w:hAnsi="Arial" w:cs="Arial"/>
          <w:sz w:val="20"/>
          <w:szCs w:val="20"/>
        </w:rPr>
        <w:t xml:space="preserve">1.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положениями Федерального </w:t>
      </w:r>
      <w:hyperlink r:id="rId262" w:history="1">
        <w:r>
          <w:rPr>
            <w:rFonts w:ascii="Arial" w:hAnsi="Arial" w:cs="Arial"/>
            <w:color w:val="0000FF"/>
            <w:sz w:val="20"/>
            <w:szCs w:val="20"/>
          </w:rPr>
          <w:t>закона</w:t>
        </w:r>
      </w:hyperlink>
      <w:r>
        <w:rPr>
          <w:rFonts w:ascii="Arial" w:hAnsi="Arial" w:cs="Arial"/>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для оказания следующих финансовых услуг:</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3" w:history="1">
        <w:r>
          <w:rPr>
            <w:rFonts w:ascii="Arial" w:hAnsi="Arial" w:cs="Arial"/>
            <w:color w:val="0000FF"/>
            <w:sz w:val="20"/>
            <w:szCs w:val="20"/>
          </w:rPr>
          <w:t>закона</w:t>
        </w:r>
      </w:hyperlink>
      <w:r>
        <w:rPr>
          <w:rFonts w:ascii="Arial" w:hAnsi="Arial" w:cs="Arial"/>
          <w:sz w:val="20"/>
          <w:szCs w:val="20"/>
        </w:rPr>
        <w:t xml:space="preserve"> от 28.12.2013 N 396-ФЗ)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привлечение денежных средств во вклады (депозиты);</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открытие и ведение банковских счетов, осуществление расчетов по этим счетам;</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утратил силу. - Федеральный </w:t>
      </w:r>
      <w:hyperlink r:id="rId264" w:history="1">
        <w:r>
          <w:rPr>
            <w:rFonts w:ascii="Arial" w:hAnsi="Arial" w:cs="Arial"/>
            <w:color w:val="0000FF"/>
            <w:sz w:val="20"/>
            <w:szCs w:val="20"/>
          </w:rPr>
          <w:t>закон</w:t>
        </w:r>
      </w:hyperlink>
      <w:r>
        <w:rPr>
          <w:rFonts w:ascii="Arial" w:hAnsi="Arial" w:cs="Arial"/>
          <w:sz w:val="20"/>
          <w:szCs w:val="20"/>
        </w:rPr>
        <w:t xml:space="preserve"> от 05.10.2015 N 275-ФЗ;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доверительное управление ценными бумагами;</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негосударственное пенсионное обеспечение.</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требования, направленные на оценку финансовой устойчивости и платежеспособности финансовой организации, за исключением требований о наличии:</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определенных размеров уставного капитала, собственных средств, активов, а также о наличии соответствия иным характеристикам финансовой организации и (или) ее деятельности в абсолютных показателях, если только требование о соответствии таким характеристикам не установлено законодательством Российской Федерации;</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кредитного рейтинга;</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265" w:history="1">
        <w:r>
          <w:rPr>
            <w:rFonts w:ascii="Arial" w:hAnsi="Arial" w:cs="Arial"/>
            <w:color w:val="0000FF"/>
            <w:sz w:val="20"/>
            <w:szCs w:val="20"/>
          </w:rPr>
          <w:t>закона</w:t>
        </w:r>
      </w:hyperlink>
      <w:r>
        <w:rPr>
          <w:rFonts w:ascii="Arial" w:hAnsi="Arial" w:cs="Arial"/>
          <w:sz w:val="20"/>
          <w:szCs w:val="20"/>
        </w:rPr>
        <w:t xml:space="preserve"> от 01.04.2020 N 97-ФЗ)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филиалов, представительств, иных структурных подразделений вне места оказания финансовой услуги.</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более высокие требования к оценке финансовой устойчивости и платежеспособности финансовой организации, определяемые в соответствии с показателями, предусмотренными законодательством Российской Федерации и установленными на основании финансово-экономической и иной отчетности финансовой организации, представляемой в Центральный банк Российской Федерации.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требование о наличии кредитного рейтинга определенного уровня, присвоенного кредитным рейтинговым агентством, только в случае несоответствия финансовой организации указанным более высоким требованиям к оценке ее финансовой устойчивости и платежеспособности.</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266" w:history="1">
        <w:r>
          <w:rPr>
            <w:rFonts w:ascii="Arial" w:hAnsi="Arial" w:cs="Arial"/>
            <w:color w:val="0000FF"/>
            <w:sz w:val="20"/>
            <w:szCs w:val="20"/>
          </w:rPr>
          <w:t>законом</w:t>
        </w:r>
      </w:hyperlink>
      <w:r>
        <w:rPr>
          <w:rFonts w:ascii="Arial" w:hAnsi="Arial" w:cs="Arial"/>
          <w:sz w:val="20"/>
          <w:szCs w:val="20"/>
        </w:rPr>
        <w:t xml:space="preserve"> от 05.10.2015 N 275-ФЗ; в ред. Федерального </w:t>
      </w:r>
      <w:hyperlink r:id="rId267" w:history="1">
        <w:r>
          <w:rPr>
            <w:rFonts w:ascii="Arial" w:hAnsi="Arial" w:cs="Arial"/>
            <w:color w:val="0000FF"/>
            <w:sz w:val="20"/>
            <w:szCs w:val="20"/>
          </w:rPr>
          <w:t>закона</w:t>
        </w:r>
      </w:hyperlink>
      <w:r>
        <w:rPr>
          <w:rFonts w:ascii="Arial" w:hAnsi="Arial" w:cs="Arial"/>
          <w:sz w:val="20"/>
          <w:szCs w:val="20"/>
        </w:rPr>
        <w:t xml:space="preserve"> от 01.04.2020 N 97-ФЗ)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Изменение и расторжение договоров об оказании финансовых услуг, заключенных федеральными органами исполнительной власти, органами исполнительной власти субъектов Российской Федерации, органами местного самоуправления, государственными внебюджетными фондами в порядке, установленном настоящей статьей, допускаются в случаях и в порядке, которые установлены Федеральным </w:t>
      </w:r>
      <w:hyperlink r:id="rId268" w:history="1">
        <w:r>
          <w:rPr>
            <w:rFonts w:ascii="Arial" w:hAnsi="Arial" w:cs="Arial"/>
            <w:color w:val="0000FF"/>
            <w:sz w:val="20"/>
            <w:szCs w:val="20"/>
          </w:rPr>
          <w:t>законом</w:t>
        </w:r>
      </w:hyperlink>
      <w:r>
        <w:rPr>
          <w:rFonts w:ascii="Arial" w:hAnsi="Arial" w:cs="Arial"/>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9" w:history="1">
        <w:r>
          <w:rPr>
            <w:rFonts w:ascii="Arial" w:hAnsi="Arial" w:cs="Arial"/>
            <w:color w:val="0000FF"/>
            <w:sz w:val="20"/>
            <w:szCs w:val="20"/>
          </w:rPr>
          <w:t>закона</w:t>
        </w:r>
      </w:hyperlink>
      <w:r>
        <w:rPr>
          <w:rFonts w:ascii="Arial" w:hAnsi="Arial" w:cs="Arial"/>
          <w:sz w:val="20"/>
          <w:szCs w:val="20"/>
        </w:rPr>
        <w:t xml:space="preserve"> от 28.12.2013 N 396-ФЗ)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Срок действия договоров об оказании финансовых услуг, заключаемых в порядке, установленном </w:t>
      </w:r>
      <w:hyperlink w:anchor="Par583" w:history="1">
        <w:r>
          <w:rPr>
            <w:rFonts w:ascii="Arial" w:hAnsi="Arial" w:cs="Arial"/>
            <w:color w:val="0000FF"/>
            <w:sz w:val="20"/>
            <w:szCs w:val="20"/>
          </w:rPr>
          <w:t>частью 1</w:t>
        </w:r>
      </w:hyperlink>
      <w:r>
        <w:rPr>
          <w:rFonts w:ascii="Arial" w:hAnsi="Arial" w:cs="Arial"/>
          <w:sz w:val="20"/>
          <w:szCs w:val="20"/>
        </w:rPr>
        <w:t xml:space="preserve"> настоящей статьи (за исключением договоров негосударственного пенсионного обеспечения), не может быть более чем пять лет, если иное не предусмотрено другими федеральными законами.</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Нарушение положений настоящей статьи является основанием для признания судом соответствующих торгов или заключенных по результатам таких торгов сделок недействительными, в том числе по иску антимонопольного органа.</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B211A9" w:rsidRDefault="00B211A9" w:rsidP="00B211A9">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Статья 18.1. Порядок рассмотрения антимонопольным органом жалоб на нарушение процедуры торгов и порядка заключения договоров, порядка осуществления мероприятий при реализации проекта по строительству объекта капитального строительства</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13.07.2015 </w:t>
      </w:r>
      <w:hyperlink r:id="rId270" w:history="1">
        <w:r>
          <w:rPr>
            <w:rFonts w:ascii="Arial" w:hAnsi="Arial" w:cs="Arial"/>
            <w:color w:val="0000FF"/>
            <w:sz w:val="20"/>
            <w:szCs w:val="20"/>
          </w:rPr>
          <w:t>N 250-ФЗ</w:t>
        </w:r>
      </w:hyperlink>
      <w:r>
        <w:rPr>
          <w:rFonts w:ascii="Arial" w:hAnsi="Arial" w:cs="Arial"/>
          <w:sz w:val="20"/>
          <w:szCs w:val="20"/>
        </w:rPr>
        <w:t xml:space="preserve">, от 01.07.2021 </w:t>
      </w:r>
      <w:hyperlink r:id="rId271" w:history="1">
        <w:r>
          <w:rPr>
            <w:rFonts w:ascii="Arial" w:hAnsi="Arial" w:cs="Arial"/>
            <w:color w:val="0000FF"/>
            <w:sz w:val="20"/>
            <w:szCs w:val="20"/>
          </w:rPr>
          <w:t>N 275-ФЗ</w:t>
        </w:r>
      </w:hyperlink>
      <w:r>
        <w:rPr>
          <w:rFonts w:ascii="Arial" w:hAnsi="Arial" w:cs="Arial"/>
          <w:sz w:val="20"/>
          <w:szCs w:val="20"/>
        </w:rPr>
        <w:t>)</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72" w:history="1">
        <w:r>
          <w:rPr>
            <w:rFonts w:ascii="Arial" w:hAnsi="Arial" w:cs="Arial"/>
            <w:color w:val="0000FF"/>
            <w:sz w:val="20"/>
            <w:szCs w:val="20"/>
          </w:rPr>
          <w:t>законом</w:t>
        </w:r>
      </w:hyperlink>
      <w:r>
        <w:rPr>
          <w:rFonts w:ascii="Arial" w:hAnsi="Arial" w:cs="Arial"/>
          <w:sz w:val="20"/>
          <w:szCs w:val="20"/>
        </w:rPr>
        <w:t xml:space="preserve"> от 06.12.2011 N 401-ФЗ)</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B211A9" w:rsidRDefault="00B211A9" w:rsidP="00B211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соответствии с правилами настоящей статьи антимонопольный орган рассматривает жалобы:</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 на действия (бездействие) юридического лица,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законодательством Российской Федерации, признаны несостоявшимися, а также при организации и проведении закупок в соответствии с Федеральным </w:t>
      </w:r>
      <w:hyperlink r:id="rId273" w:history="1">
        <w:r>
          <w:rPr>
            <w:rFonts w:ascii="Arial" w:hAnsi="Arial" w:cs="Arial"/>
            <w:color w:val="0000FF"/>
            <w:sz w:val="20"/>
            <w:szCs w:val="20"/>
          </w:rPr>
          <w:t>законом</w:t>
        </w:r>
      </w:hyperlink>
      <w:r>
        <w:rPr>
          <w:rFonts w:ascii="Arial" w:hAnsi="Arial" w:cs="Arial"/>
          <w:sz w:val="20"/>
          <w:szCs w:val="20"/>
        </w:rPr>
        <w:t xml:space="preserve"> от 18 июля 2011 года N 223-ФЗ "О закупках товаров, работ, услуг отдельными видами юридических лиц", за исключением жалоб, рассмотрение которых предусмотрено </w:t>
      </w:r>
      <w:hyperlink r:id="rId274"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на акты и (или) действия (бездействие) федерального органа исполнительной власти, органа государственной власти субъекта Российской Федерации,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(далее - уполномоченный орган) при осуществлении в отношении юридических лиц и индивидуальных предпринимателей, являющихся субъектами градостроительных отношений, мероприятий при реализации проекта по строительству объекта капитального строительства, предусмотренных </w:t>
      </w:r>
      <w:hyperlink r:id="rId275" w:history="1">
        <w:r>
          <w:rPr>
            <w:rFonts w:ascii="Arial" w:hAnsi="Arial" w:cs="Arial"/>
            <w:color w:val="0000FF"/>
            <w:sz w:val="20"/>
            <w:szCs w:val="20"/>
          </w:rPr>
          <w:t>статьей 5.2</w:t>
        </w:r>
      </w:hyperlink>
      <w:r>
        <w:rPr>
          <w:rFonts w:ascii="Arial" w:hAnsi="Arial" w:cs="Arial"/>
          <w:sz w:val="20"/>
          <w:szCs w:val="20"/>
        </w:rPr>
        <w:t xml:space="preserve"> Градостроительного кодекса Российской Федерации (далее также - мероприятия при реализации проекта по строительству) (за исключением мероприятий, осуществляемых государственным органом, уполномоченным на осуществление государственной регистрации прав на имущество в соответствии с законодательством Российской Федерации), в части:</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76" w:history="1">
        <w:r>
          <w:rPr>
            <w:rFonts w:ascii="Arial" w:hAnsi="Arial" w:cs="Arial"/>
            <w:color w:val="0000FF"/>
            <w:sz w:val="20"/>
            <w:szCs w:val="20"/>
          </w:rPr>
          <w:t>закона</w:t>
        </w:r>
      </w:hyperlink>
      <w:r>
        <w:rPr>
          <w:rFonts w:ascii="Arial" w:hAnsi="Arial" w:cs="Arial"/>
          <w:sz w:val="20"/>
          <w:szCs w:val="20"/>
        </w:rPr>
        <w:t xml:space="preserve"> от 01.07.2021 N 275-ФЗ)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bookmarkStart w:id="72" w:name="Par610"/>
      <w:bookmarkEnd w:id="72"/>
      <w:r>
        <w:rPr>
          <w:rFonts w:ascii="Arial" w:hAnsi="Arial" w:cs="Arial"/>
          <w:sz w:val="20"/>
          <w:szCs w:val="20"/>
        </w:rPr>
        <w:t>а) нарушения установленных сроков осуществления мероприятий по реализации проекта по строительству;</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77" w:history="1">
        <w:r>
          <w:rPr>
            <w:rFonts w:ascii="Arial" w:hAnsi="Arial" w:cs="Arial"/>
            <w:color w:val="0000FF"/>
            <w:sz w:val="20"/>
            <w:szCs w:val="20"/>
          </w:rPr>
          <w:t>закона</w:t>
        </w:r>
      </w:hyperlink>
      <w:r>
        <w:rPr>
          <w:rFonts w:ascii="Arial" w:hAnsi="Arial" w:cs="Arial"/>
          <w:sz w:val="20"/>
          <w:szCs w:val="20"/>
        </w:rPr>
        <w:t xml:space="preserve"> от 01.07.2021 N 275-ФЗ)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предъявления требования осуществить мероприятия при реализации проекта по строительству, не предусмотренные </w:t>
      </w:r>
      <w:hyperlink r:id="rId278" w:history="1">
        <w:r>
          <w:rPr>
            <w:rFonts w:ascii="Arial" w:hAnsi="Arial" w:cs="Arial"/>
            <w:color w:val="0000FF"/>
            <w:sz w:val="20"/>
            <w:szCs w:val="20"/>
          </w:rPr>
          <w:t>статьей 5.2</w:t>
        </w:r>
      </w:hyperlink>
      <w:r>
        <w:rPr>
          <w:rFonts w:ascii="Arial" w:hAnsi="Arial" w:cs="Arial"/>
          <w:sz w:val="20"/>
          <w:szCs w:val="20"/>
        </w:rPr>
        <w:t xml:space="preserve"> Градостроительного кодекса Российской Федерации, и (или) получить документы, сведения, материалы, согласования, не включенные в утвержденный Правительством Российской Федерации в соответствии с законодательством Российской Федерации о градостроительной деятельности исчерпывающий перечень документов, сведений, материалов, согласований, необходимых для выполнения мероприятий при реализации проекта по строительству;</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79" w:history="1">
        <w:r>
          <w:rPr>
            <w:rFonts w:ascii="Arial" w:hAnsi="Arial" w:cs="Arial"/>
            <w:color w:val="0000FF"/>
            <w:sz w:val="20"/>
            <w:szCs w:val="20"/>
          </w:rPr>
          <w:t>закона</w:t>
        </w:r>
      </w:hyperlink>
      <w:r>
        <w:rPr>
          <w:rFonts w:ascii="Arial" w:hAnsi="Arial" w:cs="Arial"/>
          <w:sz w:val="20"/>
          <w:szCs w:val="20"/>
        </w:rPr>
        <w:t xml:space="preserve"> от 01.07.2021 N 275-ФЗ)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незаконного отказа в приеме документов, заявлений;</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"в" введен Федеральным </w:t>
      </w:r>
      <w:hyperlink r:id="rId280" w:history="1">
        <w:r>
          <w:rPr>
            <w:rFonts w:ascii="Arial" w:hAnsi="Arial" w:cs="Arial"/>
            <w:color w:val="0000FF"/>
            <w:sz w:val="20"/>
            <w:szCs w:val="20"/>
          </w:rPr>
          <w:t>законом</w:t>
        </w:r>
      </w:hyperlink>
      <w:r>
        <w:rPr>
          <w:rFonts w:ascii="Arial" w:hAnsi="Arial" w:cs="Arial"/>
          <w:sz w:val="20"/>
          <w:szCs w:val="20"/>
        </w:rPr>
        <w:t xml:space="preserve"> от 29.07.2018 N 259-ФЗ)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bookmarkStart w:id="73" w:name="Par616"/>
      <w:bookmarkEnd w:id="73"/>
      <w:r>
        <w:rPr>
          <w:rFonts w:ascii="Arial" w:hAnsi="Arial" w:cs="Arial"/>
          <w:sz w:val="20"/>
          <w:szCs w:val="20"/>
        </w:rPr>
        <w:t xml:space="preserve">г) предъявления к лицу, подавшему жалобу,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 в случае осуществления мероприятий по реализации проекта по строительству объекта капитального строительства, предусмотренных </w:t>
      </w:r>
      <w:hyperlink r:id="rId281" w:history="1">
        <w:r>
          <w:rPr>
            <w:rFonts w:ascii="Arial" w:hAnsi="Arial" w:cs="Arial"/>
            <w:color w:val="0000FF"/>
            <w:sz w:val="20"/>
            <w:szCs w:val="20"/>
          </w:rPr>
          <w:t>статьей 5.2</w:t>
        </w:r>
      </w:hyperlink>
      <w:r>
        <w:rPr>
          <w:rFonts w:ascii="Arial" w:hAnsi="Arial" w:cs="Arial"/>
          <w:sz w:val="20"/>
          <w:szCs w:val="20"/>
        </w:rPr>
        <w:t xml:space="preserve"> Градостроительного кодекса Российской Федерации;</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"г" введен Федеральным </w:t>
      </w:r>
      <w:hyperlink r:id="rId282" w:history="1">
        <w:r>
          <w:rPr>
            <w:rFonts w:ascii="Arial" w:hAnsi="Arial" w:cs="Arial"/>
            <w:color w:val="0000FF"/>
            <w:sz w:val="20"/>
            <w:szCs w:val="20"/>
          </w:rPr>
          <w:t>законом</w:t>
        </w:r>
      </w:hyperlink>
      <w:r>
        <w:rPr>
          <w:rFonts w:ascii="Arial" w:hAnsi="Arial" w:cs="Arial"/>
          <w:sz w:val="20"/>
          <w:szCs w:val="20"/>
        </w:rPr>
        <w:t xml:space="preserve"> от 29.07.2018 N 259-ФЗ; в ред. Федерального </w:t>
      </w:r>
      <w:hyperlink r:id="rId283" w:history="1">
        <w:r>
          <w:rPr>
            <w:rFonts w:ascii="Arial" w:hAnsi="Arial" w:cs="Arial"/>
            <w:color w:val="0000FF"/>
            <w:sz w:val="20"/>
            <w:szCs w:val="20"/>
          </w:rPr>
          <w:t>закона</w:t>
        </w:r>
      </w:hyperlink>
      <w:r>
        <w:rPr>
          <w:rFonts w:ascii="Arial" w:hAnsi="Arial" w:cs="Arial"/>
          <w:sz w:val="20"/>
          <w:szCs w:val="20"/>
        </w:rPr>
        <w:t xml:space="preserve"> от 01.07.2021 N 275-ФЗ)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на действия (бездействие) территориальной сетевой организации, оказывающей услуги по передаче электрической энергии, организации, осуществляющей холодное водоснабжение и (или) водоотведение (организации водопроводно-канализационного хозяйства), организации, осуществляющей горячее водоснабжение, газораспределительной организации, теплоснабжающей организации (далее - организация, осуществляющая эксплуатацию сетей), предусмотренные </w:t>
      </w:r>
      <w:hyperlink w:anchor="Par610" w:history="1">
        <w:r>
          <w:rPr>
            <w:rFonts w:ascii="Arial" w:hAnsi="Arial" w:cs="Arial"/>
            <w:color w:val="0000FF"/>
            <w:sz w:val="20"/>
            <w:szCs w:val="20"/>
          </w:rPr>
          <w:t>подпунктами "а"</w:t>
        </w:r>
      </w:hyperlink>
      <w:r>
        <w:rPr>
          <w:rFonts w:ascii="Arial" w:hAnsi="Arial" w:cs="Arial"/>
          <w:sz w:val="20"/>
          <w:szCs w:val="20"/>
        </w:rPr>
        <w:t xml:space="preserve"> - </w:t>
      </w:r>
      <w:hyperlink w:anchor="Par616" w:history="1">
        <w:r>
          <w:rPr>
            <w:rFonts w:ascii="Arial" w:hAnsi="Arial" w:cs="Arial"/>
            <w:color w:val="0000FF"/>
            <w:sz w:val="20"/>
            <w:szCs w:val="20"/>
          </w:rPr>
          <w:t>"г" пункта 2</w:t>
        </w:r>
      </w:hyperlink>
      <w:r>
        <w:rPr>
          <w:rFonts w:ascii="Arial" w:hAnsi="Arial" w:cs="Arial"/>
          <w:sz w:val="20"/>
          <w:szCs w:val="20"/>
        </w:rPr>
        <w:t xml:space="preserve"> настоящей части, при осуществлении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 объекта капитального строительства, предусмотренных </w:t>
      </w:r>
      <w:hyperlink r:id="rId284" w:history="1">
        <w:r>
          <w:rPr>
            <w:rFonts w:ascii="Arial" w:hAnsi="Arial" w:cs="Arial"/>
            <w:color w:val="0000FF"/>
            <w:sz w:val="20"/>
            <w:szCs w:val="20"/>
          </w:rPr>
          <w:t>статьей 5.2</w:t>
        </w:r>
      </w:hyperlink>
      <w:r>
        <w:rPr>
          <w:rFonts w:ascii="Arial" w:hAnsi="Arial" w:cs="Arial"/>
          <w:sz w:val="20"/>
          <w:szCs w:val="20"/>
        </w:rPr>
        <w:t xml:space="preserve"> Градостроительного кодекса Российской Федерации.</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29.07.2018 </w:t>
      </w:r>
      <w:hyperlink r:id="rId285" w:history="1">
        <w:r>
          <w:rPr>
            <w:rFonts w:ascii="Arial" w:hAnsi="Arial" w:cs="Arial"/>
            <w:color w:val="0000FF"/>
            <w:sz w:val="20"/>
            <w:szCs w:val="20"/>
          </w:rPr>
          <w:t>N 259-ФЗ</w:t>
        </w:r>
      </w:hyperlink>
      <w:r>
        <w:rPr>
          <w:rFonts w:ascii="Arial" w:hAnsi="Arial" w:cs="Arial"/>
          <w:sz w:val="20"/>
          <w:szCs w:val="20"/>
        </w:rPr>
        <w:t xml:space="preserve">, от 01.07.2021 </w:t>
      </w:r>
      <w:hyperlink r:id="rId286" w:history="1">
        <w:r>
          <w:rPr>
            <w:rFonts w:ascii="Arial" w:hAnsi="Arial" w:cs="Arial"/>
            <w:color w:val="0000FF"/>
            <w:sz w:val="20"/>
            <w:szCs w:val="20"/>
          </w:rPr>
          <w:t>N 275-ФЗ</w:t>
        </w:r>
      </w:hyperlink>
      <w:r>
        <w:rPr>
          <w:rFonts w:ascii="Arial" w:hAnsi="Arial" w:cs="Arial"/>
          <w:sz w:val="20"/>
          <w:szCs w:val="20"/>
        </w:rPr>
        <w:t>)</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287" w:history="1">
        <w:r>
          <w:rPr>
            <w:rFonts w:ascii="Arial" w:hAnsi="Arial" w:cs="Arial"/>
            <w:color w:val="0000FF"/>
            <w:sz w:val="20"/>
            <w:szCs w:val="20"/>
          </w:rPr>
          <w:t>закона</w:t>
        </w:r>
      </w:hyperlink>
      <w:r>
        <w:rPr>
          <w:rFonts w:ascii="Arial" w:hAnsi="Arial" w:cs="Arial"/>
          <w:sz w:val="20"/>
          <w:szCs w:val="20"/>
        </w:rPr>
        <w:t xml:space="preserve"> от 13.07.2015 N 250-ФЗ)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 (заявителем), права или законные интересы которого могут быть ущемлены или нарушены в результате нарушения порядка организации и проведения торгов; акты и (или) действия (бездействие) уполномоченного органа и (или) организации, осуществляющей эксплуатацию сетей, могут быть обжалованы юридическим лицом или индивидуальным предпринимателем, права или законные </w:t>
      </w:r>
      <w:r>
        <w:rPr>
          <w:rFonts w:ascii="Arial" w:hAnsi="Arial" w:cs="Arial"/>
          <w:sz w:val="20"/>
          <w:szCs w:val="20"/>
        </w:rPr>
        <w:lastRenderedPageBreak/>
        <w:t xml:space="preserve">интересы которых, по их мнению, нарушены при осуществлении мероприятий по реализации проекта по строительству объекта капитального строительства либо при предъявлении требования осуществить мероприятия по реализации проекта по строительству объекта капитального строительства, не предусмотренные </w:t>
      </w:r>
      <w:hyperlink r:id="rId288" w:history="1">
        <w:r>
          <w:rPr>
            <w:rFonts w:ascii="Arial" w:hAnsi="Arial" w:cs="Arial"/>
            <w:color w:val="0000FF"/>
            <w:sz w:val="20"/>
            <w:szCs w:val="20"/>
          </w:rPr>
          <w:t>статьей 5.2</w:t>
        </w:r>
      </w:hyperlink>
      <w:r>
        <w:rPr>
          <w:rFonts w:ascii="Arial" w:hAnsi="Arial" w:cs="Arial"/>
          <w:sz w:val="20"/>
          <w:szCs w:val="20"/>
        </w:rPr>
        <w:t xml:space="preserve"> Градостроительного кодекса Российской Федерации, и (или) получить документы, сведения, материалы, согласования, не включенные в утвержденный Правительством Российской Федерации в соответствии с законодательством Российской Федерации о градостроительной деятельности исчерпывающий перечень документов, сведений, материалов, согласований, необходимых для выполнения мероприятий по реализации проекта по строительству объекта капитального строительства (далее в настоящей статье - заявитель).</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13.07.2015 </w:t>
      </w:r>
      <w:hyperlink r:id="rId289" w:history="1">
        <w:r>
          <w:rPr>
            <w:rFonts w:ascii="Arial" w:hAnsi="Arial" w:cs="Arial"/>
            <w:color w:val="0000FF"/>
            <w:sz w:val="20"/>
            <w:szCs w:val="20"/>
          </w:rPr>
          <w:t>N 250-ФЗ</w:t>
        </w:r>
      </w:hyperlink>
      <w:r>
        <w:rPr>
          <w:rFonts w:ascii="Arial" w:hAnsi="Arial" w:cs="Arial"/>
          <w:sz w:val="20"/>
          <w:szCs w:val="20"/>
        </w:rPr>
        <w:t xml:space="preserve">, от 01.07.2021 </w:t>
      </w:r>
      <w:hyperlink r:id="rId290" w:history="1">
        <w:r>
          <w:rPr>
            <w:rFonts w:ascii="Arial" w:hAnsi="Arial" w:cs="Arial"/>
            <w:color w:val="0000FF"/>
            <w:sz w:val="20"/>
            <w:szCs w:val="20"/>
          </w:rPr>
          <w:t>N 275-ФЗ</w:t>
        </w:r>
      </w:hyperlink>
      <w:r>
        <w:rPr>
          <w:rFonts w:ascii="Arial" w:hAnsi="Arial" w:cs="Arial"/>
          <w:sz w:val="20"/>
          <w:szCs w:val="20"/>
        </w:rPr>
        <w:t>)</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Обжалование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антимонопольный орган не является препятствием для обжалования этих актов и (или) действий (бездействия) в судебном порядке.</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Федерального </w:t>
      </w:r>
      <w:hyperlink r:id="rId291" w:history="1">
        <w:r>
          <w:rPr>
            <w:rFonts w:ascii="Arial" w:hAnsi="Arial" w:cs="Arial"/>
            <w:color w:val="0000FF"/>
            <w:sz w:val="20"/>
            <w:szCs w:val="20"/>
          </w:rPr>
          <w:t>закона</w:t>
        </w:r>
      </w:hyperlink>
      <w:r>
        <w:rPr>
          <w:rFonts w:ascii="Arial" w:hAnsi="Arial" w:cs="Arial"/>
          <w:sz w:val="20"/>
          <w:szCs w:val="20"/>
        </w:rPr>
        <w:t xml:space="preserve"> от 13.07.2015 N 250-ФЗ)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не позднее десяти дней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 за исключением случаев, предусмотренных настоящим Федеральным законом.</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случае, если заключение договора не осуществлено по результатам торгов, либо в случае признания торгов несостоявшимися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в течение трех месяцев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 Обжалование актов и (или) действий (бездействия) уполномоченного органа и (или) организации, осуществляющей эксплуатацию сетей, в порядке, установленном настоящей статьей, допускается не позднее чем в течение трех месяцев со дня принятия акта и (или) совершения действия (бездействия) уполномоченного органа и (или) организации, осуществляющей эксплуатацию сетей.</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5.1 введена Федеральным </w:t>
      </w:r>
      <w:hyperlink r:id="rId292" w:history="1">
        <w:r>
          <w:rPr>
            <w:rFonts w:ascii="Arial" w:hAnsi="Arial" w:cs="Arial"/>
            <w:color w:val="0000FF"/>
            <w:sz w:val="20"/>
            <w:szCs w:val="20"/>
          </w:rPr>
          <w:t>законом</w:t>
        </w:r>
      </w:hyperlink>
      <w:r>
        <w:rPr>
          <w:rFonts w:ascii="Arial" w:hAnsi="Arial" w:cs="Arial"/>
          <w:sz w:val="20"/>
          <w:szCs w:val="20"/>
        </w:rPr>
        <w:t xml:space="preserve"> от 13.07.2015 N 250-ФЗ)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bookmarkStart w:id="74" w:name="Par629"/>
      <w:bookmarkEnd w:id="74"/>
      <w:r>
        <w:rPr>
          <w:rFonts w:ascii="Arial" w:hAnsi="Arial" w:cs="Arial"/>
          <w:sz w:val="20"/>
          <w:szCs w:val="20"/>
        </w:rPr>
        <w:t>6. Жалоба на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(далее - жалоба), подается в письменной форме в антимонопольный орган и должна содержать:</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93" w:history="1">
        <w:r>
          <w:rPr>
            <w:rFonts w:ascii="Arial" w:hAnsi="Arial" w:cs="Arial"/>
            <w:color w:val="0000FF"/>
            <w:sz w:val="20"/>
            <w:szCs w:val="20"/>
          </w:rPr>
          <w:t>закона</w:t>
        </w:r>
      </w:hyperlink>
      <w:r>
        <w:rPr>
          <w:rFonts w:ascii="Arial" w:hAnsi="Arial" w:cs="Arial"/>
          <w:sz w:val="20"/>
          <w:szCs w:val="20"/>
        </w:rPr>
        <w:t xml:space="preserve"> от 13.07.2015 N 250-ФЗ)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наименование, указание на место нахождения, почтовый адрес, номер контактного телефона организатора торгов, оператора электронной площадки, уполномоченного органа и (или) организации, осуществляющей эксплуатацию сетей, акты и (или) действия (бездействие) которых обжалуются;</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94" w:history="1">
        <w:r>
          <w:rPr>
            <w:rFonts w:ascii="Arial" w:hAnsi="Arial" w:cs="Arial"/>
            <w:color w:val="0000FF"/>
            <w:sz w:val="20"/>
            <w:szCs w:val="20"/>
          </w:rPr>
          <w:t>закона</w:t>
        </w:r>
      </w:hyperlink>
      <w:r>
        <w:rPr>
          <w:rFonts w:ascii="Arial" w:hAnsi="Arial" w:cs="Arial"/>
          <w:sz w:val="20"/>
          <w:szCs w:val="20"/>
        </w:rPr>
        <w:t xml:space="preserve"> от 13.07.2015 N 250-ФЗ)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наименование, сведения о месте нахождения (для юридического лица), фамилию, имя, отчество, сведения о месте жительства (для физического лица) заявителя, почтовый адрес, адрес электронной почты, номер контактного телефона, номер факса;</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указание на обжалуемые торги, если размещение информации об обжалуемых торгах на сайте в информационно-телекоммуникационной сети "Интернет" является обязательным в соответствии с законодательством Российской Федерации, адрес сайта, на котором она размещена (указанная информация не представляется при обжаловании актов и (или) действий (бездействия) уполномоченного органа и (или) организации, осуществляющей эксплуатацию сетей);</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95" w:history="1">
        <w:r>
          <w:rPr>
            <w:rFonts w:ascii="Arial" w:hAnsi="Arial" w:cs="Arial"/>
            <w:color w:val="0000FF"/>
            <w:sz w:val="20"/>
            <w:szCs w:val="20"/>
          </w:rPr>
          <w:t>закона</w:t>
        </w:r>
      </w:hyperlink>
      <w:r>
        <w:rPr>
          <w:rFonts w:ascii="Arial" w:hAnsi="Arial" w:cs="Arial"/>
          <w:sz w:val="20"/>
          <w:szCs w:val="20"/>
        </w:rPr>
        <w:t xml:space="preserve"> от 13.07.2015 N 250-ФЗ)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указание на обжалуемые действия (бездействие) организатора торгов, оператора электронной площадки, конкурсной или аукционной комиссии, акты и (или) действия (бездействие) уполномоченного органа и (или) организации, осуществляющей эксплуатацию сетей, на нормативный правовой акт, устанавливающий порядок осуществления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 а также соответствующие доводы;</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Федеральных законов от 13.07.2015 </w:t>
      </w:r>
      <w:hyperlink r:id="rId296" w:history="1">
        <w:r>
          <w:rPr>
            <w:rFonts w:ascii="Arial" w:hAnsi="Arial" w:cs="Arial"/>
            <w:color w:val="0000FF"/>
            <w:sz w:val="20"/>
            <w:szCs w:val="20"/>
          </w:rPr>
          <w:t>N 250-ФЗ</w:t>
        </w:r>
      </w:hyperlink>
      <w:r>
        <w:rPr>
          <w:rFonts w:ascii="Arial" w:hAnsi="Arial" w:cs="Arial"/>
          <w:sz w:val="20"/>
          <w:szCs w:val="20"/>
        </w:rPr>
        <w:t xml:space="preserve">, от 01.07.2021 </w:t>
      </w:r>
      <w:hyperlink r:id="rId297" w:history="1">
        <w:r>
          <w:rPr>
            <w:rFonts w:ascii="Arial" w:hAnsi="Arial" w:cs="Arial"/>
            <w:color w:val="0000FF"/>
            <w:sz w:val="20"/>
            <w:szCs w:val="20"/>
          </w:rPr>
          <w:t>N 275-ФЗ</w:t>
        </w:r>
      </w:hyperlink>
      <w:r>
        <w:rPr>
          <w:rFonts w:ascii="Arial" w:hAnsi="Arial" w:cs="Arial"/>
          <w:sz w:val="20"/>
          <w:szCs w:val="20"/>
        </w:rPr>
        <w:t>)</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перечень прилагаемых к жалобе документов.</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Жалоба может быть направлена в антимонопольный орган посредством почтовой или факсимильной связи, электронной почты либо иным способом.</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Жалоба подписывается заявителем или его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Жалоба возвращается заявителю в следующих случаях:</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жалоба не содержит сведения, предусмотренные </w:t>
      </w:r>
      <w:hyperlink w:anchor="Par629" w:history="1">
        <w:r>
          <w:rPr>
            <w:rFonts w:ascii="Arial" w:hAnsi="Arial" w:cs="Arial"/>
            <w:color w:val="0000FF"/>
            <w:sz w:val="20"/>
            <w:szCs w:val="20"/>
          </w:rPr>
          <w:t>частью 6</w:t>
        </w:r>
      </w:hyperlink>
      <w:r>
        <w:rPr>
          <w:rFonts w:ascii="Arial" w:hAnsi="Arial" w:cs="Arial"/>
          <w:sz w:val="20"/>
          <w:szCs w:val="20"/>
        </w:rPr>
        <w:t xml:space="preserve"> настоящей статьи;</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жалоба не подписана или подписана лицом, полномочия которого не подтверждены документами;</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bookmarkStart w:id="75" w:name="Par644"/>
      <w:bookmarkEnd w:id="75"/>
      <w:r>
        <w:rPr>
          <w:rFonts w:ascii="Arial" w:hAnsi="Arial" w:cs="Arial"/>
          <w:sz w:val="20"/>
          <w:szCs w:val="20"/>
        </w:rPr>
        <w:t>3) наличие вступившего в законную силу судебного акта, в котором содержатся выводы о наличии или об отсутствии нарушения в обжалуемых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98" w:history="1">
        <w:r>
          <w:rPr>
            <w:rFonts w:ascii="Arial" w:hAnsi="Arial" w:cs="Arial"/>
            <w:color w:val="0000FF"/>
            <w:sz w:val="20"/>
            <w:szCs w:val="20"/>
          </w:rPr>
          <w:t>закона</w:t>
        </w:r>
      </w:hyperlink>
      <w:r>
        <w:rPr>
          <w:rFonts w:ascii="Arial" w:hAnsi="Arial" w:cs="Arial"/>
          <w:sz w:val="20"/>
          <w:szCs w:val="20"/>
        </w:rPr>
        <w:t xml:space="preserve"> от 13.07.2015 N 250-ФЗ)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антимонопольным органом принято решение относительно обжалуемых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99" w:history="1">
        <w:r>
          <w:rPr>
            <w:rFonts w:ascii="Arial" w:hAnsi="Arial" w:cs="Arial"/>
            <w:color w:val="0000FF"/>
            <w:sz w:val="20"/>
            <w:szCs w:val="20"/>
          </w:rPr>
          <w:t>закона</w:t>
        </w:r>
      </w:hyperlink>
      <w:r>
        <w:rPr>
          <w:rFonts w:ascii="Arial" w:hAnsi="Arial" w:cs="Arial"/>
          <w:sz w:val="20"/>
          <w:szCs w:val="20"/>
        </w:rPr>
        <w:t xml:space="preserve"> от 13.07.2015 N 250-ФЗ)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bookmarkStart w:id="76" w:name="Par648"/>
      <w:bookmarkEnd w:id="76"/>
      <w:r>
        <w:rPr>
          <w:rFonts w:ascii="Arial" w:hAnsi="Arial" w:cs="Arial"/>
          <w:sz w:val="20"/>
          <w:szCs w:val="20"/>
        </w:rPr>
        <w:t xml:space="preserve">5) акты и (или) действия (бездействие) уполномоченного органа были обжалованы в порядке, установленном Федеральным </w:t>
      </w:r>
      <w:hyperlink r:id="rId300" w:history="1">
        <w:r>
          <w:rPr>
            <w:rFonts w:ascii="Arial" w:hAnsi="Arial" w:cs="Arial"/>
            <w:color w:val="0000FF"/>
            <w:sz w:val="20"/>
            <w:szCs w:val="20"/>
          </w:rPr>
          <w:t>законом</w:t>
        </w:r>
      </w:hyperlink>
      <w:r>
        <w:rPr>
          <w:rFonts w:ascii="Arial" w:hAnsi="Arial" w:cs="Arial"/>
          <w:sz w:val="20"/>
          <w:szCs w:val="20"/>
        </w:rPr>
        <w:t xml:space="preserve"> от 27 июля 2010 года N 210-ФЗ "Об организации предоставления государственных и муниципальных услуг".</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301" w:history="1">
        <w:r>
          <w:rPr>
            <w:rFonts w:ascii="Arial" w:hAnsi="Arial" w:cs="Arial"/>
            <w:color w:val="0000FF"/>
            <w:sz w:val="20"/>
            <w:szCs w:val="20"/>
          </w:rPr>
          <w:t>законом</w:t>
        </w:r>
      </w:hyperlink>
      <w:r>
        <w:rPr>
          <w:rFonts w:ascii="Arial" w:hAnsi="Arial" w:cs="Arial"/>
          <w:sz w:val="20"/>
          <w:szCs w:val="20"/>
        </w:rPr>
        <w:t xml:space="preserve"> от 13.07.2015 N 250-ФЗ)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Решение о возвращении жалобы может быть принято в течение трех рабочих дней со дня ее поступления в антимонопольный орган, который в день принятия решения о возвращении жалобы обязан сообщить в письменной форме заявителю о принятом решении с указанием причин возвращения жалобы.</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bookmarkStart w:id="77" w:name="Par651"/>
      <w:bookmarkEnd w:id="77"/>
      <w:r>
        <w:rPr>
          <w:rFonts w:ascii="Arial" w:hAnsi="Arial" w:cs="Arial"/>
          <w:sz w:val="20"/>
          <w:szCs w:val="20"/>
        </w:rPr>
        <w:t>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жалобы по существу (далее в настоящей статье - уведомление). В уведомлении указываются краткое содержание жалобы (предмет рассмотрения), адрес официального сайта торгов, на котором размещена информация о поступлении жалобы, или сайта антимонопольного органа, сведения о месте и времени рассмотрения жалобы. Уведомление направляется посредством почтовой или факсимильной связи либо электронной почты. В случае направления уведомления посредством электронной почты оно направляется организатору торгов, в конкурсную или аукционную комиссию по адресу электронной почты, указанному в извещении о проведении торгов, оператору электронной площадки по адресу электронной почты, указанному на сайте электронной площадки в информационно-телекоммуникационной сети "Интернет", заявителю по адресу электронной почты, указанному в жалобе, по адресам электронной почты, указанным на официальных сайтах уполномоченного органа и (или) организации, осуществляющей эксплуатацию сетей.</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02" w:history="1">
        <w:r>
          <w:rPr>
            <w:rFonts w:ascii="Arial" w:hAnsi="Arial" w:cs="Arial"/>
            <w:color w:val="0000FF"/>
            <w:sz w:val="20"/>
            <w:szCs w:val="20"/>
          </w:rPr>
          <w:t>закона</w:t>
        </w:r>
      </w:hyperlink>
      <w:r>
        <w:rPr>
          <w:rFonts w:ascii="Arial" w:hAnsi="Arial" w:cs="Arial"/>
          <w:sz w:val="20"/>
          <w:szCs w:val="20"/>
        </w:rPr>
        <w:t xml:space="preserve"> от 13.07.2015 N 250-ФЗ)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Организатор торгов, оператор электронной площадки, конкурсная или аукционная комиссия, действия (бездействие) которых обжалуются, в течение одного рабочего дня с момента получения уведомления обязаны известить лиц, подавших заявки на участие в торгах, о факте поступления жалобы, ее содержании, месте и времени ее рассмотрения.</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Организатор торгов, оператор электронной площадки, конкурсная или аукционная комиссия, уполномоченный орган и (или) организация, осуществляющая эксплуатацию сетей, заявитель, а также лица, подавшие заявки на участие в торгах, вправе направить в антимонопольный орган возражение на жалобу или дополнение к ней и участвовать в рассмотрении жалобы лично или через своих представителей. Возражение на жалобу должно содержать сведения, указанные в </w:t>
      </w:r>
      <w:hyperlink w:anchor="Par629" w:history="1">
        <w:r>
          <w:rPr>
            <w:rFonts w:ascii="Arial" w:hAnsi="Arial" w:cs="Arial"/>
            <w:color w:val="0000FF"/>
            <w:sz w:val="20"/>
            <w:szCs w:val="20"/>
          </w:rPr>
          <w:t>части 6</w:t>
        </w:r>
      </w:hyperlink>
      <w:r>
        <w:rPr>
          <w:rFonts w:ascii="Arial" w:hAnsi="Arial" w:cs="Arial"/>
          <w:sz w:val="20"/>
          <w:szCs w:val="20"/>
        </w:rPr>
        <w:t xml:space="preserve"> настоящей статьи. Возражение на </w:t>
      </w:r>
      <w:r>
        <w:rPr>
          <w:rFonts w:ascii="Arial" w:hAnsi="Arial" w:cs="Arial"/>
          <w:sz w:val="20"/>
          <w:szCs w:val="20"/>
        </w:rPr>
        <w:lastRenderedPageBreak/>
        <w:t>жалобу направляется в антимонопольный орган не позднее чем за два рабочих дня до дня рассмотрения жалобы.</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03" w:history="1">
        <w:r>
          <w:rPr>
            <w:rFonts w:ascii="Arial" w:hAnsi="Arial" w:cs="Arial"/>
            <w:color w:val="0000FF"/>
            <w:sz w:val="20"/>
            <w:szCs w:val="20"/>
          </w:rPr>
          <w:t>закона</w:t>
        </w:r>
      </w:hyperlink>
      <w:r>
        <w:rPr>
          <w:rFonts w:ascii="Arial" w:hAnsi="Arial" w:cs="Arial"/>
          <w:sz w:val="20"/>
          <w:szCs w:val="20"/>
        </w:rPr>
        <w:t xml:space="preserve"> от 13.07.2015 N 250-ФЗ)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bookmarkStart w:id="78" w:name="Par656"/>
      <w:bookmarkEnd w:id="78"/>
      <w:r>
        <w:rPr>
          <w:rFonts w:ascii="Arial" w:hAnsi="Arial" w:cs="Arial"/>
          <w:sz w:val="20"/>
          <w:szCs w:val="20"/>
        </w:rPr>
        <w:t xml:space="preserve">14. Антимонопольный орган обязан рассмотреть жалобу по существу в течение семи рабочих дней со дня поступления жалобы, за исключением случая, предусмотренного </w:t>
      </w:r>
      <w:hyperlink w:anchor="Par658" w:history="1">
        <w:r>
          <w:rPr>
            <w:rFonts w:ascii="Arial" w:hAnsi="Arial" w:cs="Arial"/>
            <w:color w:val="0000FF"/>
            <w:sz w:val="20"/>
            <w:szCs w:val="20"/>
          </w:rPr>
          <w:t>частью 14.1</w:t>
        </w:r>
      </w:hyperlink>
      <w:r>
        <w:rPr>
          <w:rFonts w:ascii="Arial" w:hAnsi="Arial" w:cs="Arial"/>
          <w:sz w:val="20"/>
          <w:szCs w:val="20"/>
        </w:rPr>
        <w:t xml:space="preserve"> настоящей статьи.</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04" w:history="1">
        <w:r>
          <w:rPr>
            <w:rFonts w:ascii="Arial" w:hAnsi="Arial" w:cs="Arial"/>
            <w:color w:val="0000FF"/>
            <w:sz w:val="20"/>
            <w:szCs w:val="20"/>
          </w:rPr>
          <w:t>закона</w:t>
        </w:r>
      </w:hyperlink>
      <w:r>
        <w:rPr>
          <w:rFonts w:ascii="Arial" w:hAnsi="Arial" w:cs="Arial"/>
          <w:sz w:val="20"/>
          <w:szCs w:val="20"/>
        </w:rPr>
        <w:t xml:space="preserve"> от 13.07.2015 N 250-ФЗ)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bookmarkStart w:id="79" w:name="Par658"/>
      <w:bookmarkEnd w:id="79"/>
      <w:r>
        <w:rPr>
          <w:rFonts w:ascii="Arial" w:hAnsi="Arial" w:cs="Arial"/>
          <w:sz w:val="20"/>
          <w:szCs w:val="20"/>
        </w:rPr>
        <w:t xml:space="preserve">14.1. Если при рассмотрении жалобы комиссии антимонопольного органа необходимо получение дополнительной информации, срок принятия решения может быть продлен однократно на срок, установленный </w:t>
      </w:r>
      <w:hyperlink w:anchor="Par656" w:history="1">
        <w:r>
          <w:rPr>
            <w:rFonts w:ascii="Arial" w:hAnsi="Arial" w:cs="Arial"/>
            <w:color w:val="0000FF"/>
            <w:sz w:val="20"/>
            <w:szCs w:val="20"/>
          </w:rPr>
          <w:t>частью 14</w:t>
        </w:r>
      </w:hyperlink>
      <w:r>
        <w:rPr>
          <w:rFonts w:ascii="Arial" w:hAnsi="Arial" w:cs="Arial"/>
          <w:sz w:val="20"/>
          <w:szCs w:val="20"/>
        </w:rPr>
        <w:t xml:space="preserve"> настоящей статьи.</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14.1 введена Федеральным </w:t>
      </w:r>
      <w:hyperlink r:id="rId305" w:history="1">
        <w:r>
          <w:rPr>
            <w:rFonts w:ascii="Arial" w:hAnsi="Arial" w:cs="Arial"/>
            <w:color w:val="0000FF"/>
            <w:sz w:val="20"/>
            <w:szCs w:val="20"/>
          </w:rPr>
          <w:t>законом</w:t>
        </w:r>
      </w:hyperlink>
      <w:r>
        <w:rPr>
          <w:rFonts w:ascii="Arial" w:hAnsi="Arial" w:cs="Arial"/>
          <w:sz w:val="20"/>
          <w:szCs w:val="20"/>
        </w:rPr>
        <w:t xml:space="preserve"> от 13.07.2015 N 250-ФЗ)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Организатор торгов, оператор электронной площадки, конкурсная или аукционная комиссия, действия (бездействие) которых обжалуются, обязаны представить на рассмотрение жалобы по существу документацию о торгах, изменения, внесенные в конкурсную документацию, документацию об аукционе, заявки на участие в конкурсе, заявки на участие в аукционе, протоколы вскрытия конвертов с заявками на участие в конкурсе, протоколы рассмотрения заявок на участие в конкурсе, протоколы рассмотрения заявок на участие в аукционе, протоколы оценки и сопоставления заявок на участие в конкурсе, протоколы аукциона, аудио-, видеозаписи и иные документы и сведения, составленные в ходе организации и проведения торгов.</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15.1. Уполномоченный орган и (или) организация, осуществляющая эксплуатацию сетей, обязаны представить на рассмотрение жалобы по существу письменное обоснование законности принятого акта и (или) совершенного действия (бездействия) с указанием положений нормативных правовых актов, устанавливающих порядок принятия такого акта и (или) совершения такого действия (бездействия).</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15.1 введена Федеральным </w:t>
      </w:r>
      <w:hyperlink r:id="rId306" w:history="1">
        <w:r>
          <w:rPr>
            <w:rFonts w:ascii="Arial" w:hAnsi="Arial" w:cs="Arial"/>
            <w:color w:val="0000FF"/>
            <w:sz w:val="20"/>
            <w:szCs w:val="20"/>
          </w:rPr>
          <w:t>законом</w:t>
        </w:r>
      </w:hyperlink>
      <w:r>
        <w:rPr>
          <w:rFonts w:ascii="Arial" w:hAnsi="Arial" w:cs="Arial"/>
          <w:sz w:val="20"/>
          <w:szCs w:val="20"/>
        </w:rPr>
        <w:t xml:space="preserve"> от 13.07.2015 N 250-ФЗ)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15.2. Антимонопольный орган в случае необходимости направляет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заявителю запрос о представлении иных сведений и документов для рассмотрения жалобы. Запрос о представлении иных сведений и документов направляется в порядке, установленном </w:t>
      </w:r>
      <w:hyperlink w:anchor="Par651" w:history="1">
        <w:r>
          <w:rPr>
            <w:rFonts w:ascii="Arial" w:hAnsi="Arial" w:cs="Arial"/>
            <w:color w:val="0000FF"/>
            <w:sz w:val="20"/>
            <w:szCs w:val="20"/>
          </w:rPr>
          <w:t>частью 11</w:t>
        </w:r>
      </w:hyperlink>
      <w:r>
        <w:rPr>
          <w:rFonts w:ascii="Arial" w:hAnsi="Arial" w:cs="Arial"/>
          <w:sz w:val="20"/>
          <w:szCs w:val="20"/>
        </w:rPr>
        <w:t xml:space="preserve"> настоящей статьи. Запрашиваемые сведения и документы должны быть представлены в антимонопольный орган до рассмотрения </w:t>
      </w:r>
      <w:proofErr w:type="gramStart"/>
      <w:r>
        <w:rPr>
          <w:rFonts w:ascii="Arial" w:hAnsi="Arial" w:cs="Arial"/>
          <w:sz w:val="20"/>
          <w:szCs w:val="20"/>
        </w:rPr>
        <w:t>жалобы</w:t>
      </w:r>
      <w:proofErr w:type="gramEnd"/>
      <w:r>
        <w:rPr>
          <w:rFonts w:ascii="Arial" w:hAnsi="Arial" w:cs="Arial"/>
          <w:sz w:val="20"/>
          <w:szCs w:val="20"/>
        </w:rPr>
        <w:t xml:space="preserve"> по существу.</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15.2 введена Федеральным </w:t>
      </w:r>
      <w:hyperlink r:id="rId307" w:history="1">
        <w:r>
          <w:rPr>
            <w:rFonts w:ascii="Arial" w:hAnsi="Arial" w:cs="Arial"/>
            <w:color w:val="0000FF"/>
            <w:sz w:val="20"/>
            <w:szCs w:val="20"/>
          </w:rPr>
          <w:t>законом</w:t>
        </w:r>
      </w:hyperlink>
      <w:r>
        <w:rPr>
          <w:rFonts w:ascii="Arial" w:hAnsi="Arial" w:cs="Arial"/>
          <w:sz w:val="20"/>
          <w:szCs w:val="20"/>
        </w:rPr>
        <w:t xml:space="preserve"> от 13.07.2015 N 250-ФЗ)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Рассмотрение жалобы по существу осуществляется комиссией антимонопольного органа. Неявка лиц, надлежащим образом уведомленных (уведомленных посредством направления антимонопольным органом уведомления, предусмотренного </w:t>
      </w:r>
      <w:hyperlink w:anchor="Par651" w:history="1">
        <w:r>
          <w:rPr>
            <w:rFonts w:ascii="Arial" w:hAnsi="Arial" w:cs="Arial"/>
            <w:color w:val="0000FF"/>
            <w:sz w:val="20"/>
            <w:szCs w:val="20"/>
          </w:rPr>
          <w:t>частью 11</w:t>
        </w:r>
      </w:hyperlink>
      <w:r>
        <w:rPr>
          <w:rFonts w:ascii="Arial" w:hAnsi="Arial" w:cs="Arial"/>
          <w:sz w:val="20"/>
          <w:szCs w:val="20"/>
        </w:rPr>
        <w:t xml:space="preserve"> настоящей статьи) о времени и месте рассмотрения жалобы по существу, не является препятствием для такого рассмотрения.</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При рассмотрении жалобы по существу комиссия антимонопольного органа рассматривает обжалуемые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случае, если в ходе рассмотрения жалобы комиссией антимонопольного органа установлены иные нарушения в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комиссия антимонопольного органа принимает решение с учетом всех выявленных нарушений.</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17 в ред. Федерального </w:t>
      </w:r>
      <w:hyperlink r:id="rId308" w:history="1">
        <w:r>
          <w:rPr>
            <w:rFonts w:ascii="Arial" w:hAnsi="Arial" w:cs="Arial"/>
            <w:color w:val="0000FF"/>
            <w:sz w:val="20"/>
            <w:szCs w:val="20"/>
          </w:rPr>
          <w:t>закона</w:t>
        </w:r>
      </w:hyperlink>
      <w:r>
        <w:rPr>
          <w:rFonts w:ascii="Arial" w:hAnsi="Arial" w:cs="Arial"/>
          <w:sz w:val="20"/>
          <w:szCs w:val="20"/>
        </w:rPr>
        <w:t xml:space="preserve"> от 13.07.2015 N 250-ФЗ)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 Со дня направления уведомления, предусмотренного </w:t>
      </w:r>
      <w:hyperlink w:anchor="Par651" w:history="1">
        <w:r>
          <w:rPr>
            <w:rFonts w:ascii="Arial" w:hAnsi="Arial" w:cs="Arial"/>
            <w:color w:val="0000FF"/>
            <w:sz w:val="20"/>
            <w:szCs w:val="20"/>
          </w:rPr>
          <w:t>частью 11</w:t>
        </w:r>
      </w:hyperlink>
      <w:r>
        <w:rPr>
          <w:rFonts w:ascii="Arial" w:hAnsi="Arial" w:cs="Arial"/>
          <w:sz w:val="20"/>
          <w:szCs w:val="20"/>
        </w:rPr>
        <w:t xml:space="preserve"> настоящей статьи, торги приостанавливаются до рассмотрения жалобы на действия (бездействие) организатора торгов, оператора электронной площадки, конкурсной или аукционной </w:t>
      </w:r>
      <w:proofErr w:type="gramStart"/>
      <w:r>
        <w:rPr>
          <w:rFonts w:ascii="Arial" w:hAnsi="Arial" w:cs="Arial"/>
          <w:sz w:val="20"/>
          <w:szCs w:val="20"/>
        </w:rPr>
        <w:t>комиссии</w:t>
      </w:r>
      <w:proofErr w:type="gramEnd"/>
      <w:r>
        <w:rPr>
          <w:rFonts w:ascii="Arial" w:hAnsi="Arial" w:cs="Arial"/>
          <w:sz w:val="20"/>
          <w:szCs w:val="20"/>
        </w:rPr>
        <w:t xml:space="preserve"> по существу.</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19. В случае принятия жалобы к рассмотрению организатор торгов, которому в порядке, установленном </w:t>
      </w:r>
      <w:hyperlink w:anchor="Par651" w:history="1">
        <w:r>
          <w:rPr>
            <w:rFonts w:ascii="Arial" w:hAnsi="Arial" w:cs="Arial"/>
            <w:color w:val="0000FF"/>
            <w:sz w:val="20"/>
            <w:szCs w:val="20"/>
          </w:rPr>
          <w:t>частью 11</w:t>
        </w:r>
      </w:hyperlink>
      <w:r>
        <w:rPr>
          <w:rFonts w:ascii="Arial" w:hAnsi="Arial" w:cs="Arial"/>
          <w:sz w:val="20"/>
          <w:szCs w:val="20"/>
        </w:rPr>
        <w:t xml:space="preserve"> настоящей статьи, направлено уведомление, не вправе заключать договор до принятия антимонопольным органом решения по жалобе. Договор, заключенный с нарушением требования, установленного настоящим пунктом, является ничтожным.</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20. 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обжалования нарушений (нарушений порядка организации и проведения торгов, заключения договоров по результатам торгов или в случае признания торгов несостоявшимися, нарушений порядка осуществления в отношении юридических лиц и индивидуальных предпринимателей, являющихся субъектами градостроительных отношений, </w:t>
      </w:r>
      <w:r>
        <w:rPr>
          <w:rFonts w:ascii="Arial" w:hAnsi="Arial" w:cs="Arial"/>
          <w:sz w:val="20"/>
          <w:szCs w:val="20"/>
        </w:rPr>
        <w:lastRenderedPageBreak/>
        <w:t xml:space="preserve">мероприятий по реализации проекта по строительству) принимает решение о необходимости выдачи предписания, предусмотренного </w:t>
      </w:r>
      <w:hyperlink w:anchor="Par812" w:history="1">
        <w:r>
          <w:rPr>
            <w:rFonts w:ascii="Arial" w:hAnsi="Arial" w:cs="Arial"/>
            <w:color w:val="0000FF"/>
            <w:sz w:val="20"/>
            <w:szCs w:val="20"/>
          </w:rPr>
          <w:t>пунктом 3.1 части 1 статьи 23</w:t>
        </w:r>
      </w:hyperlink>
      <w:r>
        <w:rPr>
          <w:rFonts w:ascii="Arial" w:hAnsi="Arial" w:cs="Arial"/>
          <w:sz w:val="20"/>
          <w:szCs w:val="20"/>
        </w:rPr>
        <w:t xml:space="preserve"> настоящего Федерального закона.</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13.07.2015 </w:t>
      </w:r>
      <w:hyperlink r:id="rId309" w:history="1">
        <w:r>
          <w:rPr>
            <w:rFonts w:ascii="Arial" w:hAnsi="Arial" w:cs="Arial"/>
            <w:color w:val="0000FF"/>
            <w:sz w:val="20"/>
            <w:szCs w:val="20"/>
          </w:rPr>
          <w:t>N 250-ФЗ</w:t>
        </w:r>
      </w:hyperlink>
      <w:r>
        <w:rPr>
          <w:rFonts w:ascii="Arial" w:hAnsi="Arial" w:cs="Arial"/>
          <w:sz w:val="20"/>
          <w:szCs w:val="20"/>
        </w:rPr>
        <w:t xml:space="preserve">, от 01.07.2021 </w:t>
      </w:r>
      <w:hyperlink r:id="rId310" w:history="1">
        <w:r>
          <w:rPr>
            <w:rFonts w:ascii="Arial" w:hAnsi="Arial" w:cs="Arial"/>
            <w:color w:val="0000FF"/>
            <w:sz w:val="20"/>
            <w:szCs w:val="20"/>
          </w:rPr>
          <w:t>N 275-ФЗ</w:t>
        </w:r>
      </w:hyperlink>
      <w:r>
        <w:rPr>
          <w:rFonts w:ascii="Arial" w:hAnsi="Arial" w:cs="Arial"/>
          <w:sz w:val="20"/>
          <w:szCs w:val="20"/>
        </w:rPr>
        <w:t>)</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Комиссия прекращает рассмотрение жалобы в случаях, предусмотренных пунктами 3 - </w:t>
      </w:r>
      <w:hyperlink w:anchor="Par648" w:history="1">
        <w:r>
          <w:rPr>
            <w:rFonts w:ascii="Arial" w:hAnsi="Arial" w:cs="Arial"/>
            <w:color w:val="0000FF"/>
            <w:sz w:val="20"/>
            <w:szCs w:val="20"/>
          </w:rPr>
          <w:t>5 части 9</w:t>
        </w:r>
      </w:hyperlink>
      <w:r>
        <w:rPr>
          <w:rFonts w:ascii="Arial" w:hAnsi="Arial" w:cs="Arial"/>
          <w:sz w:val="20"/>
          <w:szCs w:val="20"/>
        </w:rPr>
        <w:t xml:space="preserve"> настоящей статьи.</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11" w:history="1">
        <w:r>
          <w:rPr>
            <w:rFonts w:ascii="Arial" w:hAnsi="Arial" w:cs="Arial"/>
            <w:color w:val="0000FF"/>
            <w:sz w:val="20"/>
            <w:szCs w:val="20"/>
          </w:rPr>
          <w:t>закона</w:t>
        </w:r>
      </w:hyperlink>
      <w:r>
        <w:rPr>
          <w:rFonts w:ascii="Arial" w:hAnsi="Arial" w:cs="Arial"/>
          <w:sz w:val="20"/>
          <w:szCs w:val="20"/>
        </w:rPr>
        <w:t xml:space="preserve"> от 13.07.2015 N 250-ФЗ)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В течение трех рабочих дней со дня принятия решения по жалобе антимонопольный орган направляет заявителю, организатору торгов, оператору электронной площадки, в конкурсную или аукционную комиссию, в уполномоченный орган и (или) организацию, осуществляющую эксплуатацию сетей, решения, акты и (или) действия (бездействие) которых обжалуются, копии решения, предписания, принятых по результатам рассмотрения жалобы, и размещает сведения о таких решении, предписании на официальном сайте торгов или на сайте антимонопольного органа.</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12" w:history="1">
        <w:r>
          <w:rPr>
            <w:rFonts w:ascii="Arial" w:hAnsi="Arial" w:cs="Arial"/>
            <w:color w:val="0000FF"/>
            <w:sz w:val="20"/>
            <w:szCs w:val="20"/>
          </w:rPr>
          <w:t>закона</w:t>
        </w:r>
      </w:hyperlink>
      <w:r>
        <w:rPr>
          <w:rFonts w:ascii="Arial" w:hAnsi="Arial" w:cs="Arial"/>
          <w:sz w:val="20"/>
          <w:szCs w:val="20"/>
        </w:rPr>
        <w:t xml:space="preserve"> от 13.07.2015 N 250-ФЗ)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Заявитель вправе отозвать жалобу до принятия решения по существу жалобы. Заявитель, отозвавший поданную им жалобу, не вправе подать повторно жалобу на те же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порядке, установленном настоящей статьей.</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24 в ред. Федерального </w:t>
      </w:r>
      <w:hyperlink r:id="rId313" w:history="1">
        <w:r>
          <w:rPr>
            <w:rFonts w:ascii="Arial" w:hAnsi="Arial" w:cs="Arial"/>
            <w:color w:val="0000FF"/>
            <w:sz w:val="20"/>
            <w:szCs w:val="20"/>
          </w:rPr>
          <w:t>закона</w:t>
        </w:r>
      </w:hyperlink>
      <w:r>
        <w:rPr>
          <w:rFonts w:ascii="Arial" w:hAnsi="Arial" w:cs="Arial"/>
          <w:sz w:val="20"/>
          <w:szCs w:val="20"/>
        </w:rPr>
        <w:t xml:space="preserve"> от 13.07.2015 N 250-ФЗ)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25. Антимонопольный орган рассматривает жалобы на действия (бездействие) продавца государственного или муниципального имущества и (или) организатора продажи государственного или муниципального имущества, проводимой в электронной форме (далее в настоящей статье, а также в </w:t>
      </w:r>
      <w:hyperlink w:anchor="Par812" w:history="1">
        <w:r>
          <w:rPr>
            <w:rFonts w:ascii="Arial" w:hAnsi="Arial" w:cs="Arial"/>
            <w:color w:val="0000FF"/>
            <w:sz w:val="20"/>
            <w:szCs w:val="20"/>
          </w:rPr>
          <w:t>пункте 3.1 части 1 статьи 23</w:t>
        </w:r>
      </w:hyperlink>
      <w:r>
        <w:rPr>
          <w:rFonts w:ascii="Arial" w:hAnsi="Arial" w:cs="Arial"/>
          <w:sz w:val="20"/>
          <w:szCs w:val="20"/>
        </w:rPr>
        <w:t xml:space="preserve"> настоящего Федерального закона - организатор продажи), при проведении продажи государственного или муниципального имущества в соответствии с Федеральным </w:t>
      </w:r>
      <w:hyperlink r:id="rId314" w:history="1">
        <w:r>
          <w:rPr>
            <w:rFonts w:ascii="Arial" w:hAnsi="Arial" w:cs="Arial"/>
            <w:color w:val="0000FF"/>
            <w:sz w:val="20"/>
            <w:szCs w:val="20"/>
          </w:rPr>
          <w:t>законом</w:t>
        </w:r>
      </w:hyperlink>
      <w:r>
        <w:rPr>
          <w:rFonts w:ascii="Arial" w:hAnsi="Arial" w:cs="Arial"/>
          <w:sz w:val="20"/>
          <w:szCs w:val="20"/>
        </w:rPr>
        <w:t xml:space="preserve"> от 21 декабря 2001 года N 178-ФЗ "О приватизации государственного и муниципального имущества" в порядке, установленном настоящей статьей, с учетом следующих особенностей:</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bookmarkStart w:id="80" w:name="Par680"/>
      <w:bookmarkEnd w:id="80"/>
      <w:r>
        <w:rPr>
          <w:rFonts w:ascii="Arial" w:hAnsi="Arial" w:cs="Arial"/>
          <w:sz w:val="20"/>
          <w:szCs w:val="20"/>
        </w:rPr>
        <w:t xml:space="preserve">1) обжалование действий (бездействия) продавца государственного или муниципального имущества и (или) организатора продажи в антимонопольный орган допускается в течение пяти рабочих дней со дня размещения на официальном сайте в информационно-телекоммуникационной сети "Интернет", определенном в соответствии со </w:t>
      </w:r>
      <w:hyperlink r:id="rId315" w:history="1">
        <w:r>
          <w:rPr>
            <w:rFonts w:ascii="Arial" w:hAnsi="Arial" w:cs="Arial"/>
            <w:color w:val="0000FF"/>
            <w:sz w:val="20"/>
            <w:szCs w:val="20"/>
          </w:rPr>
          <w:t>статьей 15</w:t>
        </w:r>
      </w:hyperlink>
      <w:r>
        <w:rPr>
          <w:rFonts w:ascii="Arial" w:hAnsi="Arial" w:cs="Arial"/>
          <w:sz w:val="20"/>
          <w:szCs w:val="20"/>
        </w:rPr>
        <w:t xml:space="preserve"> Федерального закона от 21 декабря 2001 года N 178-ФЗ "О приватизации государственного и муниципального имущества", или, если размещение на данном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либо продажи без объявления цены) либо в течение пяти рабочих дней со дня размещения на данном сайте или, если размещение на данном сайте не предусмотрено, со дня подписания протокола об итогах проведения продажи подлежащего приватизации имущества;</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жалоба на действия (бездействие) продавца государственного или муниципального имущества и (или) организатора продажи рассматривается антимонопольным органом в течение пяти рабочих дней со дня поступления жалобы;</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случае, если жалоба на действия (бездействие) продавца государственного или муниципального имущества и (или) организатора продажи рассматривается до даты окончания подачи заявок на участие в торгах (заявок на участие в продаже при проведении продажи государственного или муниципального имущества посредством публичного предложения или продажи без объявления цены), комиссия антимонопольного органа не вправе принять решение о выдаче предписания;</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жалоба на действия (бездействие) продавца государственного или муниципального имущества и (или) организатора продажи, связанные с признанием претендентов участниками торгов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 или с отказом в таком признании, не может быть подана по истечении пяти рабочих дней со дня размещения на указанном в </w:t>
      </w:r>
      <w:hyperlink w:anchor="Par680" w:history="1">
        <w:r>
          <w:rPr>
            <w:rFonts w:ascii="Arial" w:hAnsi="Arial" w:cs="Arial"/>
            <w:color w:val="0000FF"/>
            <w:sz w:val="20"/>
            <w:szCs w:val="20"/>
          </w:rPr>
          <w:t>пункте 1</w:t>
        </w:r>
      </w:hyperlink>
      <w:r>
        <w:rPr>
          <w:rFonts w:ascii="Arial" w:hAnsi="Arial" w:cs="Arial"/>
          <w:sz w:val="20"/>
          <w:szCs w:val="20"/>
        </w:rPr>
        <w:t xml:space="preserve"> настоящей части официальном сайте в информационно-телекоммуникационной сети "Интернет" или, если размещение на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B211A9" w:rsidRDefault="00B211A9" w:rsidP="00B211A9">
      <w:pPr>
        <w:autoSpaceDE w:val="0"/>
        <w:autoSpaceDN w:val="0"/>
        <w:adjustRightInd w:val="0"/>
        <w:spacing w:line="240" w:lineRule="auto"/>
        <w:jc w:val="center"/>
        <w:rPr>
          <w:rFonts w:ascii="Arial" w:hAnsi="Arial" w:cs="Arial"/>
          <w:b/>
          <w:bCs/>
          <w:sz w:val="20"/>
          <w:szCs w:val="20"/>
        </w:rPr>
      </w:pPr>
      <w:bookmarkStart w:id="81" w:name="Par685"/>
      <w:bookmarkEnd w:id="81"/>
      <w:r>
        <w:rPr>
          <w:rFonts w:ascii="Arial" w:hAnsi="Arial" w:cs="Arial"/>
          <w:b/>
          <w:bCs/>
          <w:sz w:val="20"/>
          <w:szCs w:val="20"/>
        </w:rPr>
        <w:t>Глава 5. ПРЕДОСТАВЛЕНИЕ ГОСУДАРСТВЕННЫХ</w:t>
      </w:r>
    </w:p>
    <w:p w:rsidR="00B211A9" w:rsidRDefault="00B211A9" w:rsidP="00B211A9">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ИЛИ МУНИЦИПАЛЬНЫХ ПРЕФЕРЕНЦИЙ</w:t>
      </w:r>
    </w:p>
    <w:p w:rsidR="00B211A9" w:rsidRDefault="00B211A9" w:rsidP="00B211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Федерального </w:t>
      </w:r>
      <w:hyperlink r:id="rId316" w:history="1">
        <w:r>
          <w:rPr>
            <w:rFonts w:ascii="Arial" w:hAnsi="Arial" w:cs="Arial"/>
            <w:color w:val="0000FF"/>
            <w:sz w:val="20"/>
            <w:szCs w:val="20"/>
          </w:rPr>
          <w:t>закона</w:t>
        </w:r>
      </w:hyperlink>
      <w:r>
        <w:rPr>
          <w:rFonts w:ascii="Arial" w:hAnsi="Arial" w:cs="Arial"/>
          <w:sz w:val="20"/>
          <w:szCs w:val="20"/>
        </w:rPr>
        <w:t xml:space="preserve"> от 17.07.2009 N 164-ФЗ)</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B211A9" w:rsidRDefault="00B211A9" w:rsidP="00B211A9">
      <w:pPr>
        <w:autoSpaceDE w:val="0"/>
        <w:autoSpaceDN w:val="0"/>
        <w:adjustRightInd w:val="0"/>
        <w:spacing w:line="240" w:lineRule="auto"/>
        <w:ind w:firstLine="540"/>
        <w:jc w:val="both"/>
        <w:rPr>
          <w:rFonts w:ascii="Arial" w:hAnsi="Arial" w:cs="Arial"/>
          <w:b/>
          <w:bCs/>
          <w:sz w:val="20"/>
          <w:szCs w:val="20"/>
        </w:rPr>
      </w:pPr>
      <w:bookmarkStart w:id="82" w:name="Par689"/>
      <w:bookmarkEnd w:id="82"/>
      <w:r>
        <w:rPr>
          <w:rFonts w:ascii="Arial" w:hAnsi="Arial" w:cs="Arial"/>
          <w:b/>
          <w:bCs/>
          <w:sz w:val="20"/>
          <w:szCs w:val="20"/>
        </w:rPr>
        <w:t>Статья 19. Государственные или муниципальные преференции</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317" w:history="1">
        <w:r>
          <w:rPr>
            <w:rFonts w:ascii="Arial" w:hAnsi="Arial" w:cs="Arial"/>
            <w:color w:val="0000FF"/>
            <w:sz w:val="20"/>
            <w:szCs w:val="20"/>
          </w:rPr>
          <w:t>закона</w:t>
        </w:r>
      </w:hyperlink>
      <w:r>
        <w:rPr>
          <w:rFonts w:ascii="Arial" w:hAnsi="Arial" w:cs="Arial"/>
          <w:sz w:val="20"/>
          <w:szCs w:val="20"/>
        </w:rPr>
        <w:t xml:space="preserve"> от 17.07.2009 N 164-ФЗ)</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B211A9" w:rsidRDefault="00B211A9" w:rsidP="00B211A9">
      <w:pPr>
        <w:autoSpaceDE w:val="0"/>
        <w:autoSpaceDN w:val="0"/>
        <w:adjustRightInd w:val="0"/>
        <w:spacing w:after="0" w:line="240" w:lineRule="auto"/>
        <w:ind w:firstLine="540"/>
        <w:jc w:val="both"/>
        <w:rPr>
          <w:rFonts w:ascii="Arial" w:hAnsi="Arial" w:cs="Arial"/>
          <w:sz w:val="20"/>
          <w:szCs w:val="20"/>
        </w:rPr>
      </w:pPr>
      <w:bookmarkStart w:id="83" w:name="Par692"/>
      <w:bookmarkEnd w:id="83"/>
      <w:r>
        <w:rPr>
          <w:rFonts w:ascii="Arial" w:hAnsi="Arial" w:cs="Arial"/>
          <w:sz w:val="20"/>
          <w:szCs w:val="20"/>
        </w:rPr>
        <w:t>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обеспечения жизнедеятельности населения в </w:t>
      </w:r>
      <w:hyperlink r:id="rId318" w:history="1">
        <w:r>
          <w:rPr>
            <w:rFonts w:ascii="Arial" w:hAnsi="Arial" w:cs="Arial"/>
            <w:color w:val="0000FF"/>
            <w:sz w:val="20"/>
            <w:szCs w:val="20"/>
          </w:rPr>
          <w:t>районах</w:t>
        </w:r>
      </w:hyperlink>
      <w:r>
        <w:rPr>
          <w:rFonts w:ascii="Arial" w:hAnsi="Arial" w:cs="Arial"/>
          <w:sz w:val="20"/>
          <w:szCs w:val="20"/>
        </w:rPr>
        <w:t xml:space="preserve"> Крайнего Севера и приравненных к ним </w:t>
      </w:r>
      <w:hyperlink r:id="rId319" w:history="1">
        <w:r>
          <w:rPr>
            <w:rFonts w:ascii="Arial" w:hAnsi="Arial" w:cs="Arial"/>
            <w:color w:val="0000FF"/>
            <w:sz w:val="20"/>
            <w:szCs w:val="20"/>
          </w:rPr>
          <w:t>местностях</w:t>
        </w:r>
      </w:hyperlink>
      <w:r>
        <w:rPr>
          <w:rFonts w:ascii="Arial" w:hAnsi="Arial" w:cs="Arial"/>
          <w:sz w:val="20"/>
          <w:szCs w:val="20"/>
        </w:rPr>
        <w:t>;</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развития образования и науки;</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проведения научных исследований;</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защиты окружающей среды;</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развития культуры, искусства и сохранения культурных ценностей;</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развития физической культуры и спорта;</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обеспечения обороноспособности страны и безопасности государства;</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производства сельскохозяйственной продукции;</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социального обеспечения населения;</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 ред. Федерального </w:t>
      </w:r>
      <w:hyperlink r:id="rId320" w:history="1">
        <w:r>
          <w:rPr>
            <w:rFonts w:ascii="Arial" w:hAnsi="Arial" w:cs="Arial"/>
            <w:color w:val="0000FF"/>
            <w:sz w:val="20"/>
            <w:szCs w:val="20"/>
          </w:rPr>
          <w:t>закона</w:t>
        </w:r>
      </w:hyperlink>
      <w:r>
        <w:rPr>
          <w:rFonts w:ascii="Arial" w:hAnsi="Arial" w:cs="Arial"/>
          <w:sz w:val="20"/>
          <w:szCs w:val="20"/>
        </w:rPr>
        <w:t xml:space="preserve"> от 06.12.2011 N 401-ФЗ)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охраны труда;</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охраны здоровья граждан;</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w:t>
      </w:r>
      <w:hyperlink r:id="rId321" w:history="1">
        <w:r>
          <w:rPr>
            <w:rFonts w:ascii="Arial" w:hAnsi="Arial" w:cs="Arial"/>
            <w:color w:val="0000FF"/>
            <w:sz w:val="20"/>
            <w:szCs w:val="20"/>
          </w:rPr>
          <w:t>поддержки</w:t>
        </w:r>
      </w:hyperlink>
      <w:r>
        <w:rPr>
          <w:rFonts w:ascii="Arial" w:hAnsi="Arial" w:cs="Arial"/>
          <w:sz w:val="20"/>
          <w:szCs w:val="20"/>
        </w:rPr>
        <w:t xml:space="preserve"> субъектов малого и среднего предпринимательства;</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13.1) поддержки социально ориентированных некоммерческих организаций в соответствии с Федеральным </w:t>
      </w:r>
      <w:hyperlink r:id="rId322" w:history="1">
        <w:r>
          <w:rPr>
            <w:rFonts w:ascii="Arial" w:hAnsi="Arial" w:cs="Arial"/>
            <w:color w:val="0000FF"/>
            <w:sz w:val="20"/>
            <w:szCs w:val="20"/>
          </w:rPr>
          <w:t>законом</w:t>
        </w:r>
      </w:hyperlink>
      <w:r>
        <w:rPr>
          <w:rFonts w:ascii="Arial" w:hAnsi="Arial" w:cs="Arial"/>
          <w:sz w:val="20"/>
          <w:szCs w:val="20"/>
        </w:rPr>
        <w:t xml:space="preserve"> от 12 января 1996 года N 7-ФЗ "О некоммерческих организациях";</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13.1 введен Федеральным </w:t>
      </w:r>
      <w:hyperlink r:id="rId323" w:history="1">
        <w:r>
          <w:rPr>
            <w:rFonts w:ascii="Arial" w:hAnsi="Arial" w:cs="Arial"/>
            <w:color w:val="0000FF"/>
            <w:sz w:val="20"/>
            <w:szCs w:val="20"/>
          </w:rPr>
          <w:t>законом</w:t>
        </w:r>
      </w:hyperlink>
      <w:r>
        <w:rPr>
          <w:rFonts w:ascii="Arial" w:hAnsi="Arial" w:cs="Arial"/>
          <w:sz w:val="20"/>
          <w:szCs w:val="20"/>
        </w:rPr>
        <w:t xml:space="preserve"> от 05.04.2010 N 40-ФЗ)</w:t>
      </w:r>
    </w:p>
    <w:p w:rsidR="00B211A9" w:rsidRDefault="00B211A9" w:rsidP="00B211A9">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19"/>
        <w:gridCol w:w="113"/>
      </w:tblGrid>
      <w:tr w:rsidR="00B211A9">
        <w:tc>
          <w:tcPr>
            <w:tcW w:w="60" w:type="dxa"/>
            <w:shd w:val="clear" w:color="auto" w:fill="CED3F1"/>
            <w:tcMar>
              <w:top w:w="0" w:type="dxa"/>
              <w:left w:w="0" w:type="dxa"/>
              <w:bottom w:w="0" w:type="dxa"/>
              <w:right w:w="0" w:type="dxa"/>
            </w:tcMar>
          </w:tcPr>
          <w:p w:rsidR="00B211A9" w:rsidRDefault="00B211A9">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B211A9" w:rsidRDefault="00B211A9">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B211A9" w:rsidRDefault="00B211A9">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B211A9" w:rsidRDefault="00B211A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01.01.2029 п. 13.2 ч. 1 ст. 19 утрачивает силу (</w:t>
            </w:r>
            <w:hyperlink r:id="rId324" w:history="1">
              <w:r>
                <w:rPr>
                  <w:rFonts w:ascii="Arial" w:hAnsi="Arial" w:cs="Arial"/>
                  <w:color w:val="0000FF"/>
                  <w:sz w:val="20"/>
                  <w:szCs w:val="20"/>
                </w:rPr>
                <w:t>ФЗ</w:t>
              </w:r>
            </w:hyperlink>
            <w:r>
              <w:rPr>
                <w:rFonts w:ascii="Arial" w:hAnsi="Arial" w:cs="Arial"/>
                <w:color w:val="392C69"/>
                <w:sz w:val="20"/>
                <w:szCs w:val="20"/>
              </w:rPr>
              <w:t xml:space="preserve"> от 11.06.2022 N 168-ФЗ).</w:t>
            </w:r>
          </w:p>
        </w:tc>
        <w:tc>
          <w:tcPr>
            <w:tcW w:w="113" w:type="dxa"/>
            <w:shd w:val="clear" w:color="auto" w:fill="F4F3F8"/>
            <w:tcMar>
              <w:top w:w="0" w:type="dxa"/>
              <w:left w:w="0" w:type="dxa"/>
              <w:bottom w:w="0" w:type="dxa"/>
              <w:right w:w="0" w:type="dxa"/>
            </w:tcMar>
          </w:tcPr>
          <w:p w:rsidR="00B211A9" w:rsidRDefault="00B211A9">
            <w:pPr>
              <w:autoSpaceDE w:val="0"/>
              <w:autoSpaceDN w:val="0"/>
              <w:adjustRightInd w:val="0"/>
              <w:spacing w:after="0" w:line="240" w:lineRule="auto"/>
              <w:jc w:val="both"/>
              <w:rPr>
                <w:rFonts w:ascii="Arial" w:hAnsi="Arial" w:cs="Arial"/>
                <w:color w:val="392C69"/>
                <w:sz w:val="20"/>
                <w:szCs w:val="20"/>
              </w:rPr>
            </w:pPr>
          </w:p>
        </w:tc>
      </w:tr>
    </w:tbl>
    <w:p w:rsidR="00B211A9" w:rsidRDefault="00B211A9" w:rsidP="00B211A9">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13.2) поддержки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13.2 введен Федеральным </w:t>
      </w:r>
      <w:hyperlink r:id="rId325" w:history="1">
        <w:r>
          <w:rPr>
            <w:rFonts w:ascii="Arial" w:hAnsi="Arial" w:cs="Arial"/>
            <w:color w:val="0000FF"/>
            <w:sz w:val="20"/>
            <w:szCs w:val="20"/>
          </w:rPr>
          <w:t>законом</w:t>
        </w:r>
      </w:hyperlink>
      <w:r>
        <w:rPr>
          <w:rFonts w:ascii="Arial" w:hAnsi="Arial" w:cs="Arial"/>
          <w:sz w:val="20"/>
          <w:szCs w:val="20"/>
        </w:rPr>
        <w:t xml:space="preserve"> от 11.06.2022 N 168-ФЗ)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26" w:history="1">
        <w:r>
          <w:rPr>
            <w:rFonts w:ascii="Arial" w:hAnsi="Arial" w:cs="Arial"/>
            <w:color w:val="0000FF"/>
            <w:sz w:val="20"/>
            <w:szCs w:val="20"/>
          </w:rPr>
          <w:t>закона</w:t>
        </w:r>
      </w:hyperlink>
      <w:r>
        <w:rPr>
          <w:rFonts w:ascii="Arial" w:hAnsi="Arial" w:cs="Arial"/>
          <w:sz w:val="20"/>
          <w:szCs w:val="20"/>
        </w:rPr>
        <w:t xml:space="preserve"> от 06.12.2011 N 401-ФЗ)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Запрещается использование государственной или муниципальной преференции в целях, не соответствующих указанным в заявлении о даче согласия на предоставление государственной или муниципальной преференции целям.</w:t>
      </w:r>
    </w:p>
    <w:p w:rsidR="00B211A9" w:rsidRDefault="00B211A9" w:rsidP="00B211A9">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19"/>
        <w:gridCol w:w="113"/>
      </w:tblGrid>
      <w:tr w:rsidR="00B211A9">
        <w:tc>
          <w:tcPr>
            <w:tcW w:w="60" w:type="dxa"/>
            <w:shd w:val="clear" w:color="auto" w:fill="CED3F1"/>
            <w:tcMar>
              <w:top w:w="0" w:type="dxa"/>
              <w:left w:w="0" w:type="dxa"/>
              <w:bottom w:w="0" w:type="dxa"/>
              <w:right w:w="0" w:type="dxa"/>
            </w:tcMar>
          </w:tcPr>
          <w:p w:rsidR="00B211A9" w:rsidRDefault="00B211A9">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B211A9" w:rsidRDefault="00B211A9">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B211A9" w:rsidRDefault="00B211A9">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B211A9" w:rsidRDefault="00B211A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В 2022 г. преференции в целях, предусмотренных п. 8, 10, 13 ч. 1 ст. 19, предоставляются без предварительного согласия антимонопольного органа, но с последующим его уведомлением (</w:t>
            </w:r>
            <w:hyperlink r:id="rId327" w:history="1">
              <w:r>
                <w:rPr>
                  <w:rFonts w:ascii="Arial" w:hAnsi="Arial" w:cs="Arial"/>
                  <w:color w:val="0000FF"/>
                  <w:sz w:val="20"/>
                  <w:szCs w:val="20"/>
                </w:rPr>
                <w:t>ФЗ</w:t>
              </w:r>
            </w:hyperlink>
            <w:r>
              <w:rPr>
                <w:rFonts w:ascii="Arial" w:hAnsi="Arial" w:cs="Arial"/>
                <w:color w:val="392C69"/>
                <w:sz w:val="20"/>
                <w:szCs w:val="20"/>
              </w:rPr>
              <w:t xml:space="preserve"> от 08.03.2022 N 46-ФЗ).</w:t>
            </w:r>
          </w:p>
        </w:tc>
        <w:tc>
          <w:tcPr>
            <w:tcW w:w="113" w:type="dxa"/>
            <w:shd w:val="clear" w:color="auto" w:fill="F4F3F8"/>
            <w:tcMar>
              <w:top w:w="0" w:type="dxa"/>
              <w:left w:w="0" w:type="dxa"/>
              <w:bottom w:w="0" w:type="dxa"/>
              <w:right w:w="0" w:type="dxa"/>
            </w:tcMar>
          </w:tcPr>
          <w:p w:rsidR="00B211A9" w:rsidRDefault="00B211A9">
            <w:pPr>
              <w:autoSpaceDE w:val="0"/>
              <w:autoSpaceDN w:val="0"/>
              <w:adjustRightInd w:val="0"/>
              <w:spacing w:after="0" w:line="240" w:lineRule="auto"/>
              <w:jc w:val="both"/>
              <w:rPr>
                <w:rFonts w:ascii="Arial" w:hAnsi="Arial" w:cs="Arial"/>
                <w:color w:val="392C69"/>
                <w:sz w:val="20"/>
                <w:szCs w:val="20"/>
              </w:rPr>
            </w:pPr>
          </w:p>
        </w:tc>
      </w:tr>
    </w:tbl>
    <w:p w:rsidR="00B211A9" w:rsidRDefault="00B211A9" w:rsidP="00B211A9">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3. Государственная или муниципальная преференция в целях, предусмотренных </w:t>
      </w:r>
      <w:hyperlink w:anchor="Par692" w:history="1">
        <w:r>
          <w:rPr>
            <w:rFonts w:ascii="Arial" w:hAnsi="Arial" w:cs="Arial"/>
            <w:color w:val="0000FF"/>
            <w:sz w:val="20"/>
            <w:szCs w:val="20"/>
          </w:rPr>
          <w:t>частью 1</w:t>
        </w:r>
      </w:hyperlink>
      <w:r>
        <w:rPr>
          <w:rFonts w:ascii="Arial" w:hAnsi="Arial" w:cs="Arial"/>
          <w:sz w:val="20"/>
          <w:szCs w:val="20"/>
        </w:rPr>
        <w:t xml:space="preserve"> настоящей статьи,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 основании федерального закона, правового акта Президента Российской Федерации, правового акта Правительства Российской Федерации, законов субъектов Российской Федерации о бюджете, нормативных правовых актов органов местного самоуправления о бюджете, содержащих либо устанавливающих порядок определения размера государственной или муниципальной преференции и ее конкретного получателя;</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28" w:history="1">
        <w:r>
          <w:rPr>
            <w:rFonts w:ascii="Arial" w:hAnsi="Arial" w:cs="Arial"/>
            <w:color w:val="0000FF"/>
            <w:sz w:val="20"/>
            <w:szCs w:val="20"/>
          </w:rPr>
          <w:t>закона</w:t>
        </w:r>
      </w:hyperlink>
      <w:r>
        <w:rPr>
          <w:rFonts w:ascii="Arial" w:hAnsi="Arial" w:cs="Arial"/>
          <w:sz w:val="20"/>
          <w:szCs w:val="20"/>
        </w:rPr>
        <w:t xml:space="preserve"> от 06.12.2011 N 401-ФЗ)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путем направления на финансовое обеспечение непредвиденных расходов средств резервных фондов в соответствии с бюджетным законодательством Российской Федерации;</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размере, не превышающем установленного Центральным банком Российской Федерации предельного </w:t>
      </w:r>
      <w:hyperlink r:id="rId329" w:history="1">
        <w:r>
          <w:rPr>
            <w:rFonts w:ascii="Arial" w:hAnsi="Arial" w:cs="Arial"/>
            <w:color w:val="0000FF"/>
            <w:sz w:val="20"/>
            <w:szCs w:val="20"/>
          </w:rPr>
          <w:t>размера</w:t>
        </w:r>
      </w:hyperlink>
      <w:r>
        <w:rPr>
          <w:rFonts w:ascii="Arial" w:hAnsi="Arial" w:cs="Arial"/>
          <w:sz w:val="20"/>
          <w:szCs w:val="20"/>
        </w:rPr>
        <w:t xml:space="preserve">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одному лицу;</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330" w:history="1">
        <w:r>
          <w:rPr>
            <w:rFonts w:ascii="Arial" w:hAnsi="Arial" w:cs="Arial"/>
            <w:color w:val="0000FF"/>
            <w:sz w:val="20"/>
            <w:szCs w:val="20"/>
          </w:rPr>
          <w:t>закона</w:t>
        </w:r>
      </w:hyperlink>
      <w:r>
        <w:rPr>
          <w:rFonts w:ascii="Arial" w:hAnsi="Arial" w:cs="Arial"/>
          <w:sz w:val="20"/>
          <w:szCs w:val="20"/>
        </w:rPr>
        <w:t xml:space="preserve"> от 29.06.2015 N 156-ФЗ)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Не является государственной или муниципальной преференцией:</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предоставление имущества и (или) иных объектов гражданских прав по результатам торгов, организованных в соответствии с законодательством Российской Федерации, а также по результатам иных процедур, предусмотренных </w:t>
      </w:r>
      <w:hyperlink r:id="rId331"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контрактной системе в сфере закупок товаров, работ, услуг для государственных и муниципальных нужд;</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06.12.2011 </w:t>
      </w:r>
      <w:hyperlink r:id="rId332" w:history="1">
        <w:r>
          <w:rPr>
            <w:rFonts w:ascii="Arial" w:hAnsi="Arial" w:cs="Arial"/>
            <w:color w:val="0000FF"/>
            <w:sz w:val="20"/>
            <w:szCs w:val="20"/>
          </w:rPr>
          <w:t>N 401-ФЗ</w:t>
        </w:r>
      </w:hyperlink>
      <w:r>
        <w:rPr>
          <w:rFonts w:ascii="Arial" w:hAnsi="Arial" w:cs="Arial"/>
          <w:sz w:val="20"/>
          <w:szCs w:val="20"/>
        </w:rPr>
        <w:t xml:space="preserve">, от 28.12.2013 </w:t>
      </w:r>
      <w:hyperlink r:id="rId333" w:history="1">
        <w:r>
          <w:rPr>
            <w:rFonts w:ascii="Arial" w:hAnsi="Arial" w:cs="Arial"/>
            <w:color w:val="0000FF"/>
            <w:sz w:val="20"/>
            <w:szCs w:val="20"/>
          </w:rPr>
          <w:t>N 396-ФЗ</w:t>
        </w:r>
      </w:hyperlink>
      <w:r>
        <w:rPr>
          <w:rFonts w:ascii="Arial" w:hAnsi="Arial" w:cs="Arial"/>
          <w:sz w:val="20"/>
          <w:szCs w:val="20"/>
        </w:rPr>
        <w:t>)</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предоставление имущества и (или) иных объектов гражданских прав в равной мере каждому участнику товарного рынка;</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334" w:history="1">
        <w:r>
          <w:rPr>
            <w:rFonts w:ascii="Arial" w:hAnsi="Arial" w:cs="Arial"/>
            <w:color w:val="0000FF"/>
            <w:sz w:val="20"/>
            <w:szCs w:val="20"/>
          </w:rPr>
          <w:t>законом</w:t>
        </w:r>
      </w:hyperlink>
      <w:r>
        <w:rPr>
          <w:rFonts w:ascii="Arial" w:hAnsi="Arial" w:cs="Arial"/>
          <w:sz w:val="20"/>
          <w:szCs w:val="20"/>
        </w:rPr>
        <w:t xml:space="preserve"> от 06.12.2011 N 401-ФЗ)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предоставление </w:t>
      </w:r>
      <w:proofErr w:type="spellStart"/>
      <w:r>
        <w:rPr>
          <w:rFonts w:ascii="Arial" w:hAnsi="Arial" w:cs="Arial"/>
          <w:sz w:val="20"/>
          <w:szCs w:val="20"/>
        </w:rPr>
        <w:t>концедентом</w:t>
      </w:r>
      <w:proofErr w:type="spellEnd"/>
      <w:r>
        <w:rPr>
          <w:rFonts w:ascii="Arial" w:hAnsi="Arial" w:cs="Arial"/>
          <w:sz w:val="20"/>
          <w:szCs w:val="20"/>
        </w:rPr>
        <w:t xml:space="preserve"> концессионеру государственных или муниципальных гарантий, имущественных прав по концессионному соглашению, заключенному в соответствии с </w:t>
      </w:r>
      <w:hyperlink r:id="rId335" w:history="1">
        <w:r>
          <w:rPr>
            <w:rFonts w:ascii="Arial" w:hAnsi="Arial" w:cs="Arial"/>
            <w:color w:val="0000FF"/>
            <w:sz w:val="20"/>
            <w:szCs w:val="20"/>
          </w:rPr>
          <w:t>частями 4.1</w:t>
        </w:r>
      </w:hyperlink>
      <w:r>
        <w:rPr>
          <w:rFonts w:ascii="Arial" w:hAnsi="Arial" w:cs="Arial"/>
          <w:sz w:val="20"/>
          <w:szCs w:val="20"/>
        </w:rPr>
        <w:t xml:space="preserve"> - </w:t>
      </w:r>
      <w:hyperlink r:id="rId336" w:history="1">
        <w:r>
          <w:rPr>
            <w:rFonts w:ascii="Arial" w:hAnsi="Arial" w:cs="Arial"/>
            <w:color w:val="0000FF"/>
            <w:sz w:val="20"/>
            <w:szCs w:val="20"/>
          </w:rPr>
          <w:t>4.12 статьи</w:t>
        </w:r>
      </w:hyperlink>
      <w:r>
        <w:rPr>
          <w:rFonts w:ascii="Arial" w:hAnsi="Arial" w:cs="Arial"/>
          <w:sz w:val="20"/>
          <w:szCs w:val="20"/>
        </w:rPr>
        <w:t xml:space="preserve"> 37 Федерального закона от 21 июля 2005 года N 115-ФЗ "О концессионных соглашениях".</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Федеральным </w:t>
      </w:r>
      <w:hyperlink r:id="rId337" w:history="1">
        <w:r>
          <w:rPr>
            <w:rFonts w:ascii="Arial" w:hAnsi="Arial" w:cs="Arial"/>
            <w:color w:val="0000FF"/>
            <w:sz w:val="20"/>
            <w:szCs w:val="20"/>
          </w:rPr>
          <w:t>законом</w:t>
        </w:r>
      </w:hyperlink>
      <w:r>
        <w:rPr>
          <w:rFonts w:ascii="Arial" w:hAnsi="Arial" w:cs="Arial"/>
          <w:sz w:val="20"/>
          <w:szCs w:val="20"/>
        </w:rPr>
        <w:t xml:space="preserve"> от 21.07.2014 N 265-ФЗ)</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B211A9" w:rsidRDefault="00B211A9" w:rsidP="00B211A9">
      <w:pPr>
        <w:autoSpaceDE w:val="0"/>
        <w:autoSpaceDN w:val="0"/>
        <w:adjustRightInd w:val="0"/>
        <w:spacing w:line="240" w:lineRule="auto"/>
        <w:ind w:firstLine="540"/>
        <w:jc w:val="both"/>
        <w:rPr>
          <w:rFonts w:ascii="Arial" w:hAnsi="Arial" w:cs="Arial"/>
          <w:b/>
          <w:bCs/>
          <w:sz w:val="20"/>
          <w:szCs w:val="20"/>
        </w:rPr>
      </w:pPr>
      <w:bookmarkStart w:id="84" w:name="Par736"/>
      <w:bookmarkEnd w:id="84"/>
      <w:r>
        <w:rPr>
          <w:rFonts w:ascii="Arial" w:hAnsi="Arial" w:cs="Arial"/>
          <w:b/>
          <w:bCs/>
          <w:sz w:val="20"/>
          <w:szCs w:val="20"/>
        </w:rPr>
        <w:t>Статья 20. Порядок предоставления государственной или муниципальной преференции</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338" w:history="1">
        <w:r>
          <w:rPr>
            <w:rFonts w:ascii="Arial" w:hAnsi="Arial" w:cs="Arial"/>
            <w:color w:val="0000FF"/>
            <w:sz w:val="20"/>
            <w:szCs w:val="20"/>
          </w:rPr>
          <w:t>закона</w:t>
        </w:r>
      </w:hyperlink>
      <w:r>
        <w:rPr>
          <w:rFonts w:ascii="Arial" w:hAnsi="Arial" w:cs="Arial"/>
          <w:sz w:val="20"/>
          <w:szCs w:val="20"/>
        </w:rPr>
        <w:t xml:space="preserve"> от 17.07.2009 N 164-ФЗ)</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B211A9" w:rsidRDefault="00B211A9" w:rsidP="00B211A9">
      <w:pPr>
        <w:autoSpaceDE w:val="0"/>
        <w:autoSpaceDN w:val="0"/>
        <w:adjustRightInd w:val="0"/>
        <w:spacing w:after="0" w:line="240" w:lineRule="auto"/>
        <w:ind w:firstLine="540"/>
        <w:jc w:val="both"/>
        <w:rPr>
          <w:rFonts w:ascii="Arial" w:hAnsi="Arial" w:cs="Arial"/>
          <w:sz w:val="20"/>
          <w:szCs w:val="20"/>
        </w:rPr>
      </w:pPr>
      <w:bookmarkStart w:id="85" w:name="Par739"/>
      <w:bookmarkEnd w:id="85"/>
      <w:r>
        <w:rPr>
          <w:rFonts w:ascii="Arial" w:hAnsi="Arial" w:cs="Arial"/>
          <w:sz w:val="20"/>
          <w:szCs w:val="20"/>
        </w:rPr>
        <w:t xml:space="preserve">1. 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или муниципальную преференцию, подают в антимонопольный орган заявление о даче согласия на предоставление такой преференции по </w:t>
      </w:r>
      <w:hyperlink r:id="rId339" w:history="1">
        <w:r>
          <w:rPr>
            <w:rFonts w:ascii="Arial" w:hAnsi="Arial" w:cs="Arial"/>
            <w:color w:val="0000FF"/>
            <w:sz w:val="20"/>
            <w:szCs w:val="20"/>
          </w:rPr>
          <w:t>форме</w:t>
        </w:r>
      </w:hyperlink>
      <w:r>
        <w:rPr>
          <w:rFonts w:ascii="Arial" w:hAnsi="Arial" w:cs="Arial"/>
          <w:sz w:val="20"/>
          <w:szCs w:val="20"/>
        </w:rPr>
        <w:t>, определенной федеральным антимонопольным органом. К указанному заявлению прилагаются:</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проект акта, которым предусматривается предоставление государственной или муниципальной преференции, с указанием цели предоставления и размера такой преференции, если она предоставляется путем передачи имущества;</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в случае отсутствия указанного бухгалтерского баланса в государственном информационном ресурсе бухгалтерской (финансовой) отчетности, предусмотренном </w:t>
      </w:r>
      <w:hyperlink r:id="rId340" w:history="1">
        <w:r>
          <w:rPr>
            <w:rFonts w:ascii="Arial" w:hAnsi="Arial" w:cs="Arial"/>
            <w:color w:val="0000FF"/>
            <w:sz w:val="20"/>
            <w:szCs w:val="20"/>
          </w:rPr>
          <w:t>статьей 18</w:t>
        </w:r>
      </w:hyperlink>
      <w:r>
        <w:rPr>
          <w:rFonts w:ascii="Arial" w:hAnsi="Arial" w:cs="Arial"/>
          <w:sz w:val="20"/>
          <w:szCs w:val="20"/>
        </w:rPr>
        <w:t xml:space="preserve"> Федерального закона от 6 декабря 2011 года N 402-ФЗ "О бухгалтерском учете" (далее - государственный информационный ресурс бухгалтерской (финансовой) отчетности),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 В случае, если хозяйствующий субъект представляет годовую бухгалтерскую (финансовую) отчетность в целях формирования государственного информационного ресурса бухгалтерской (финансовой) отчетности, антимонопольный орган получает бухгалтерский баланс хозяйствующего субъекта из этого государственного информационного ресурса с использованием единой системы межведомственного электронного взаимодействия;</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341" w:history="1">
        <w:r>
          <w:rPr>
            <w:rFonts w:ascii="Arial" w:hAnsi="Arial" w:cs="Arial"/>
            <w:color w:val="0000FF"/>
            <w:sz w:val="20"/>
            <w:szCs w:val="20"/>
          </w:rPr>
          <w:t>закона</w:t>
        </w:r>
      </w:hyperlink>
      <w:r>
        <w:rPr>
          <w:rFonts w:ascii="Arial" w:hAnsi="Arial" w:cs="Arial"/>
          <w:sz w:val="20"/>
          <w:szCs w:val="20"/>
        </w:rPr>
        <w:t xml:space="preserve"> от 02.07.2021 N 352-ФЗ)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нотариально заверенные копии учредительных документов хозяйствующего субъекта.</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Антимонопольный орган рассматривает поданные заявление о даче согласия на предоставление государственной или муниципальной преференции, документы и принимает одно из указанных в </w:t>
      </w:r>
      <w:hyperlink w:anchor="Par748" w:history="1">
        <w:r>
          <w:rPr>
            <w:rFonts w:ascii="Arial" w:hAnsi="Arial" w:cs="Arial"/>
            <w:color w:val="0000FF"/>
            <w:sz w:val="20"/>
            <w:szCs w:val="20"/>
          </w:rPr>
          <w:t>части 3</w:t>
        </w:r>
      </w:hyperlink>
      <w:r>
        <w:rPr>
          <w:rFonts w:ascii="Arial" w:hAnsi="Arial" w:cs="Arial"/>
          <w:sz w:val="20"/>
          <w:szCs w:val="20"/>
        </w:rPr>
        <w:t xml:space="preserve"> настоящей статьи решений в срок, не превышающий одного месяца с даты получения таких заявления и документов. В случае представления заявления и (или) документов, не соответствующих требованиям, установленным </w:t>
      </w:r>
      <w:hyperlink w:anchor="Par739" w:history="1">
        <w:r>
          <w:rPr>
            <w:rFonts w:ascii="Arial" w:hAnsi="Arial" w:cs="Arial"/>
            <w:color w:val="0000FF"/>
            <w:sz w:val="20"/>
            <w:szCs w:val="20"/>
          </w:rPr>
          <w:t>частью 1</w:t>
        </w:r>
      </w:hyperlink>
      <w:r>
        <w:rPr>
          <w:rFonts w:ascii="Arial" w:hAnsi="Arial" w:cs="Arial"/>
          <w:sz w:val="20"/>
          <w:szCs w:val="20"/>
        </w:rPr>
        <w:t xml:space="preserve"> настоящей статьи, антимонопольный орган в течение десяти дней со дня получения указанного заявления принимает мотивированное решение о несоответствии представленных заявления и (или) документов в порядке, установленном федеральным антимонопольным органом, и возвращает заявление о даче согласия на предоставление государственной или муниципальной преференции заказным письмом с уведомлением о вручении с приложением удостоверенной в установленном порядке копии такого решения.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 В случае, если в ходе рассмотрения заявления о даче согласия на предоставление государственной или муниципальной преференции антимонопольный орган придет к выводу о том, что действия, на осуществление которых в указанном заявлении испрашивается согласие антимонопольного органа, не являются государственной или муниципальной преференцией, антимонопольный орган в десятидневный срок с даты представления указанного заявления в порядке, установленном федеральным антимонопольным органом, принимает решение о том, что согласие антимонопольного органа на осуществление таких действий не требуется, о чем в день принятия такого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bookmarkStart w:id="86" w:name="Par748"/>
      <w:bookmarkEnd w:id="86"/>
      <w:r>
        <w:rPr>
          <w:rFonts w:ascii="Arial" w:hAnsi="Arial" w:cs="Arial"/>
          <w:sz w:val="20"/>
          <w:szCs w:val="20"/>
        </w:rPr>
        <w:t xml:space="preserve">3. Антимонопольный орган по результатам рассмотрения заявления о даче согласия на предоставление государственной или муниципальной преференции в </w:t>
      </w:r>
      <w:hyperlink r:id="rId342" w:history="1">
        <w:r>
          <w:rPr>
            <w:rFonts w:ascii="Arial" w:hAnsi="Arial" w:cs="Arial"/>
            <w:color w:val="0000FF"/>
            <w:sz w:val="20"/>
            <w:szCs w:val="20"/>
          </w:rPr>
          <w:t>порядке</w:t>
        </w:r>
      </w:hyperlink>
      <w:r>
        <w:rPr>
          <w:rFonts w:ascii="Arial" w:hAnsi="Arial" w:cs="Arial"/>
          <w:sz w:val="20"/>
          <w:szCs w:val="20"/>
        </w:rPr>
        <w:t>,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bookmarkStart w:id="87" w:name="Par749"/>
      <w:bookmarkEnd w:id="87"/>
      <w:r>
        <w:rPr>
          <w:rFonts w:ascii="Arial" w:hAnsi="Arial" w:cs="Arial"/>
          <w:sz w:val="20"/>
          <w:szCs w:val="20"/>
        </w:rPr>
        <w:lastRenderedPageBreak/>
        <w:t xml:space="preserve">1) о даче </w:t>
      </w:r>
      <w:hyperlink r:id="rId343" w:history="1">
        <w:r>
          <w:rPr>
            <w:rFonts w:ascii="Arial" w:hAnsi="Arial" w:cs="Arial"/>
            <w:color w:val="0000FF"/>
            <w:sz w:val="20"/>
            <w:szCs w:val="20"/>
          </w:rPr>
          <w:t>согласия</w:t>
        </w:r>
      </w:hyperlink>
      <w:r>
        <w:rPr>
          <w:rFonts w:ascii="Arial" w:hAnsi="Arial" w:cs="Arial"/>
          <w:sz w:val="20"/>
          <w:szCs w:val="20"/>
        </w:rPr>
        <w:t xml:space="preserve">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w:t>
      </w:r>
      <w:hyperlink w:anchor="Par692" w:history="1">
        <w:r>
          <w:rPr>
            <w:rFonts w:ascii="Arial" w:hAnsi="Arial" w:cs="Arial"/>
            <w:color w:val="0000FF"/>
            <w:sz w:val="20"/>
            <w:szCs w:val="20"/>
          </w:rPr>
          <w:t>части 1 статьи 19</w:t>
        </w:r>
      </w:hyperlink>
      <w:r>
        <w:rPr>
          <w:rFonts w:ascii="Arial" w:hAnsi="Arial" w:cs="Arial"/>
          <w:sz w:val="20"/>
          <w:szCs w:val="20"/>
        </w:rPr>
        <w:t xml:space="preserve"> настоящего Федерального закона, и ее предоставление не может привести к устранению или недопущению конкуренции;</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 </w:t>
      </w:r>
      <w:hyperlink r:id="rId344" w:history="1">
        <w:r>
          <w:rPr>
            <w:rFonts w:ascii="Arial" w:hAnsi="Arial" w:cs="Arial"/>
            <w:color w:val="0000FF"/>
            <w:sz w:val="20"/>
            <w:szCs w:val="20"/>
          </w:rPr>
          <w:t>продлении</w:t>
        </w:r>
      </w:hyperlink>
      <w:r>
        <w:rPr>
          <w:rFonts w:ascii="Arial" w:hAnsi="Arial" w:cs="Arial"/>
          <w:sz w:val="20"/>
          <w:szCs w:val="20"/>
        </w:rPr>
        <w:t xml:space="preserve"> срока рассмотрения этого заявления, если в ходе его рассмотрения антимонопольный орган придет к выводам о том, что предоставление такой преференции может привести к устранению или недопущению конкуренции, либо о том, что такая преференция, возможно, не соответствует целям, указанным в </w:t>
      </w:r>
      <w:hyperlink w:anchor="Par692" w:history="1">
        <w:r>
          <w:rPr>
            <w:rFonts w:ascii="Arial" w:hAnsi="Arial" w:cs="Arial"/>
            <w:color w:val="0000FF"/>
            <w:sz w:val="20"/>
            <w:szCs w:val="20"/>
          </w:rPr>
          <w:t>части 1 статьи 19</w:t>
        </w:r>
      </w:hyperlink>
      <w:r>
        <w:rPr>
          <w:rFonts w:ascii="Arial" w:hAnsi="Arial" w:cs="Arial"/>
          <w:sz w:val="20"/>
          <w:szCs w:val="20"/>
        </w:rPr>
        <w:t xml:space="preserve"> настоящего Федерального закона, и необходимо получить дополнительную информацию для принятия решения, предусмотренного </w:t>
      </w:r>
      <w:hyperlink w:anchor="Par749" w:history="1">
        <w:r>
          <w:rPr>
            <w:rFonts w:ascii="Arial" w:hAnsi="Arial" w:cs="Arial"/>
            <w:color w:val="0000FF"/>
            <w:sz w:val="20"/>
            <w:szCs w:val="20"/>
          </w:rPr>
          <w:t>пунктами 1</w:t>
        </w:r>
      </w:hyperlink>
      <w:r>
        <w:rPr>
          <w:rFonts w:ascii="Arial" w:hAnsi="Arial" w:cs="Arial"/>
          <w:sz w:val="20"/>
          <w:szCs w:val="20"/>
        </w:rPr>
        <w:t xml:space="preserve">, </w:t>
      </w:r>
      <w:hyperlink w:anchor="Par751" w:history="1">
        <w:r>
          <w:rPr>
            <w:rFonts w:ascii="Arial" w:hAnsi="Arial" w:cs="Arial"/>
            <w:color w:val="0000FF"/>
            <w:sz w:val="20"/>
            <w:szCs w:val="20"/>
          </w:rPr>
          <w:t>3</w:t>
        </w:r>
      </w:hyperlink>
      <w:r>
        <w:rPr>
          <w:rFonts w:ascii="Arial" w:hAnsi="Arial" w:cs="Arial"/>
          <w:sz w:val="20"/>
          <w:szCs w:val="20"/>
        </w:rPr>
        <w:t xml:space="preserve"> или </w:t>
      </w:r>
      <w:hyperlink w:anchor="Par752" w:history="1">
        <w:r>
          <w:rPr>
            <w:rFonts w:ascii="Arial" w:hAnsi="Arial" w:cs="Arial"/>
            <w:color w:val="0000FF"/>
            <w:sz w:val="20"/>
            <w:szCs w:val="20"/>
          </w:rPr>
          <w:t>4</w:t>
        </w:r>
      </w:hyperlink>
      <w:r>
        <w:rPr>
          <w:rFonts w:ascii="Arial" w:hAnsi="Arial" w:cs="Arial"/>
          <w:sz w:val="20"/>
          <w:szCs w:val="20"/>
        </w:rPr>
        <w:t xml:space="preserve"> настоящей части. По указанному решению срок рассмотрения этого заявления может быть продлен не более чем на два месяца;</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bookmarkStart w:id="88" w:name="Par751"/>
      <w:bookmarkEnd w:id="88"/>
      <w:r>
        <w:rPr>
          <w:rFonts w:ascii="Arial" w:hAnsi="Arial" w:cs="Arial"/>
          <w:sz w:val="20"/>
          <w:szCs w:val="20"/>
        </w:rPr>
        <w:t xml:space="preserve">3) об </w:t>
      </w:r>
      <w:hyperlink r:id="rId345" w:history="1">
        <w:r>
          <w:rPr>
            <w:rFonts w:ascii="Arial" w:hAnsi="Arial" w:cs="Arial"/>
            <w:color w:val="0000FF"/>
            <w:sz w:val="20"/>
            <w:szCs w:val="20"/>
          </w:rPr>
          <w:t>отказе</w:t>
        </w:r>
      </w:hyperlink>
      <w:r>
        <w:rPr>
          <w:rFonts w:ascii="Arial" w:hAnsi="Arial" w:cs="Arial"/>
          <w:sz w:val="20"/>
          <w:szCs w:val="20"/>
        </w:rPr>
        <w:t xml:space="preserve">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w:t>
      </w:r>
      <w:hyperlink w:anchor="Par692" w:history="1">
        <w:r>
          <w:rPr>
            <w:rFonts w:ascii="Arial" w:hAnsi="Arial" w:cs="Arial"/>
            <w:color w:val="0000FF"/>
            <w:sz w:val="20"/>
            <w:szCs w:val="20"/>
          </w:rPr>
          <w:t>части 1 статьи 19</w:t>
        </w:r>
      </w:hyperlink>
      <w:r>
        <w:rPr>
          <w:rFonts w:ascii="Arial" w:hAnsi="Arial" w:cs="Arial"/>
          <w:sz w:val="20"/>
          <w:szCs w:val="20"/>
        </w:rPr>
        <w:t xml:space="preserve"> настоящего Федерального закона, или если ее предоставление может привести к устранению или недопущению конкуренции;</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bookmarkStart w:id="89" w:name="Par752"/>
      <w:bookmarkEnd w:id="89"/>
      <w:r>
        <w:rPr>
          <w:rFonts w:ascii="Arial" w:hAnsi="Arial" w:cs="Arial"/>
          <w:sz w:val="20"/>
          <w:szCs w:val="20"/>
        </w:rPr>
        <w:t xml:space="preserve">4) о даче </w:t>
      </w:r>
      <w:hyperlink r:id="rId346" w:history="1">
        <w:r>
          <w:rPr>
            <w:rFonts w:ascii="Arial" w:hAnsi="Arial" w:cs="Arial"/>
            <w:color w:val="0000FF"/>
            <w:sz w:val="20"/>
            <w:szCs w:val="20"/>
          </w:rPr>
          <w:t>согласия</w:t>
        </w:r>
      </w:hyperlink>
      <w:r>
        <w:rPr>
          <w:rFonts w:ascii="Arial" w:hAnsi="Arial" w:cs="Arial"/>
          <w:sz w:val="20"/>
          <w:szCs w:val="20"/>
        </w:rPr>
        <w:t xml:space="preserve">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w:t>
      </w:r>
      <w:hyperlink w:anchor="Par692" w:history="1">
        <w:r>
          <w:rPr>
            <w:rFonts w:ascii="Arial" w:hAnsi="Arial" w:cs="Arial"/>
            <w:color w:val="0000FF"/>
            <w:sz w:val="20"/>
            <w:szCs w:val="20"/>
          </w:rPr>
          <w:t>части 1 статьи 19</w:t>
        </w:r>
      </w:hyperlink>
      <w:r>
        <w:rPr>
          <w:rFonts w:ascii="Arial" w:hAnsi="Arial" w:cs="Arial"/>
          <w:sz w:val="20"/>
          <w:szCs w:val="20"/>
        </w:rPr>
        <w:t xml:space="preserve"> настоящего Федерального закона, и для уменьшения ее негативного влияния на конкуренцию. Ограничениями могут являться:</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предельный срок предоставления государственной или муниципальной преференции;</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круг лиц, которым может быть предоставлена государственная или муниципальная преференция;</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размер государственной или муниципальной преференции;</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цели предоставления государственной или муниципальной преференции;</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иные ограничения, применение которых оказывает влияние на состояние конкуренции.</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случае, если решение о даче согласия на предоставление государственной или муниципальной преференции дано в соответствии с </w:t>
      </w:r>
      <w:hyperlink w:anchor="Par752" w:history="1">
        <w:r>
          <w:rPr>
            <w:rFonts w:ascii="Arial" w:hAnsi="Arial" w:cs="Arial"/>
            <w:color w:val="0000FF"/>
            <w:sz w:val="20"/>
            <w:szCs w:val="20"/>
          </w:rPr>
          <w:t>пунктом 4 части 3</w:t>
        </w:r>
      </w:hyperlink>
      <w:r>
        <w:rPr>
          <w:rFonts w:ascii="Arial" w:hAnsi="Arial" w:cs="Arial"/>
          <w:sz w:val="20"/>
          <w:szCs w:val="20"/>
        </w:rPr>
        <w:t xml:space="preserve"> настоящей статьи, заявитель обязан представить документы, подтверждающие соблюдение установленных ограничений, перечень которых устанавливается антимонопольным органом, в месячный срок с даты предоставления государственной или муниципальной преференции.</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B211A9" w:rsidRDefault="00B211A9" w:rsidP="00B211A9">
      <w:pPr>
        <w:autoSpaceDE w:val="0"/>
        <w:autoSpaceDN w:val="0"/>
        <w:adjustRightInd w:val="0"/>
        <w:spacing w:line="240" w:lineRule="auto"/>
        <w:ind w:firstLine="540"/>
        <w:jc w:val="both"/>
        <w:rPr>
          <w:rFonts w:ascii="Arial" w:hAnsi="Arial" w:cs="Arial"/>
          <w:b/>
          <w:bCs/>
          <w:sz w:val="20"/>
          <w:szCs w:val="20"/>
        </w:rPr>
      </w:pPr>
      <w:bookmarkStart w:id="90" w:name="Par760"/>
      <w:bookmarkEnd w:id="90"/>
      <w:r>
        <w:rPr>
          <w:rFonts w:ascii="Arial" w:hAnsi="Arial" w:cs="Arial"/>
          <w:b/>
          <w:bCs/>
          <w:sz w:val="20"/>
          <w:szCs w:val="20"/>
        </w:rPr>
        <w:t>Статья 21. Последствия нарушения требований настоящего Федерального закона при предоставлении и (или) использовании государственной или муниципальной преференции</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47" w:history="1">
        <w:r>
          <w:rPr>
            <w:rFonts w:ascii="Arial" w:hAnsi="Arial" w:cs="Arial"/>
            <w:color w:val="0000FF"/>
            <w:sz w:val="20"/>
            <w:szCs w:val="20"/>
          </w:rPr>
          <w:t>закона</w:t>
        </w:r>
      </w:hyperlink>
      <w:r>
        <w:rPr>
          <w:rFonts w:ascii="Arial" w:hAnsi="Arial" w:cs="Arial"/>
          <w:sz w:val="20"/>
          <w:szCs w:val="20"/>
        </w:rPr>
        <w:t xml:space="preserve"> от 06.12.2011 N 401-ФЗ)</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348" w:history="1">
        <w:r>
          <w:rPr>
            <w:rFonts w:ascii="Arial" w:hAnsi="Arial" w:cs="Arial"/>
            <w:color w:val="0000FF"/>
            <w:sz w:val="20"/>
            <w:szCs w:val="20"/>
          </w:rPr>
          <w:t>закона</w:t>
        </w:r>
      </w:hyperlink>
      <w:r>
        <w:rPr>
          <w:rFonts w:ascii="Arial" w:hAnsi="Arial" w:cs="Arial"/>
          <w:sz w:val="20"/>
          <w:szCs w:val="20"/>
        </w:rPr>
        <w:t xml:space="preserve"> от 17.07.2009 N 164-ФЗ)</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B211A9" w:rsidRDefault="00B211A9" w:rsidP="00B211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случае, если при осуществлении контроля за предоставлением и использованием государственной или муниципальной преференции антимонопольный орган в порядке, установленном федеральным антимонопольным органом, установит факты предоставления преференций в нарушение порядка, установленного </w:t>
      </w:r>
      <w:hyperlink w:anchor="Par736" w:history="1">
        <w:r>
          <w:rPr>
            <w:rFonts w:ascii="Arial" w:hAnsi="Arial" w:cs="Arial"/>
            <w:color w:val="0000FF"/>
            <w:sz w:val="20"/>
            <w:szCs w:val="20"/>
          </w:rPr>
          <w:t>статьей 20</w:t>
        </w:r>
      </w:hyperlink>
      <w:r>
        <w:rPr>
          <w:rFonts w:ascii="Arial" w:hAnsi="Arial" w:cs="Arial"/>
          <w:sz w:val="20"/>
          <w:szCs w:val="20"/>
        </w:rPr>
        <w:t xml:space="preserve"> настоящего Федерального закона, или несоответствие ее использования заявленным в заявлении целям, антимонопольный орган выдает хозяйствующему субъекту, которому предоставлена такая преференция, федеральному органу исполнительной власти, органу исполнительной власти субъекта Российской Федерации, органу местного самоуправления, иным осуществляющим функции указанных органов органам или организациям, предоставившим такую преференцию,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 либо предписание о принятии мер по прекращению использования преимущества хозяйствующим субъектом, получившим государственную или муниципальную преференцию, при условии, что государственная или муниципальная преференция была предоставлена в иной форме.</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49" w:history="1">
        <w:r>
          <w:rPr>
            <w:rFonts w:ascii="Arial" w:hAnsi="Arial" w:cs="Arial"/>
            <w:color w:val="0000FF"/>
            <w:sz w:val="20"/>
            <w:szCs w:val="20"/>
          </w:rPr>
          <w:t>закона</w:t>
        </w:r>
      </w:hyperlink>
      <w:r>
        <w:rPr>
          <w:rFonts w:ascii="Arial" w:hAnsi="Arial" w:cs="Arial"/>
          <w:sz w:val="20"/>
          <w:szCs w:val="20"/>
        </w:rPr>
        <w:t xml:space="preserve"> от 06.12.2011 N 401-ФЗ)</w:t>
      </w:r>
    </w:p>
    <w:p w:rsidR="00FA3FB3" w:rsidRDefault="00FA3FB3" w:rsidP="00B211A9">
      <w:pPr>
        <w:autoSpaceDE w:val="0"/>
        <w:autoSpaceDN w:val="0"/>
        <w:adjustRightInd w:val="0"/>
        <w:spacing w:after="0" w:line="240" w:lineRule="auto"/>
        <w:jc w:val="both"/>
        <w:rPr>
          <w:rFonts w:ascii="Arial" w:hAnsi="Arial" w:cs="Arial"/>
          <w:sz w:val="20"/>
          <w:szCs w:val="20"/>
        </w:rPr>
      </w:pPr>
    </w:p>
    <w:p w:rsidR="00FA3FB3" w:rsidRDefault="00FA3FB3" w:rsidP="00B211A9">
      <w:pPr>
        <w:autoSpaceDE w:val="0"/>
        <w:autoSpaceDN w:val="0"/>
        <w:adjustRightInd w:val="0"/>
        <w:spacing w:after="0" w:line="240" w:lineRule="auto"/>
        <w:jc w:val="both"/>
        <w:rPr>
          <w:rFonts w:ascii="Arial" w:hAnsi="Arial" w:cs="Arial"/>
          <w:sz w:val="20"/>
          <w:szCs w:val="20"/>
        </w:rPr>
      </w:pPr>
    </w:p>
    <w:p w:rsidR="00FA3FB3" w:rsidRDefault="00FA3FB3" w:rsidP="00B211A9">
      <w:pPr>
        <w:autoSpaceDE w:val="0"/>
        <w:autoSpaceDN w:val="0"/>
        <w:adjustRightInd w:val="0"/>
        <w:spacing w:after="0" w:line="240" w:lineRule="auto"/>
        <w:jc w:val="both"/>
        <w:rPr>
          <w:rFonts w:ascii="Arial" w:hAnsi="Arial" w:cs="Arial"/>
          <w:sz w:val="20"/>
          <w:szCs w:val="20"/>
        </w:rPr>
      </w:pPr>
    </w:p>
    <w:p w:rsidR="00FA3FB3" w:rsidRDefault="00FA3FB3" w:rsidP="00B211A9">
      <w:pPr>
        <w:autoSpaceDE w:val="0"/>
        <w:autoSpaceDN w:val="0"/>
        <w:adjustRightInd w:val="0"/>
        <w:spacing w:after="0" w:line="240" w:lineRule="auto"/>
        <w:jc w:val="both"/>
        <w:rPr>
          <w:rFonts w:ascii="Arial" w:hAnsi="Arial" w:cs="Arial"/>
          <w:sz w:val="20"/>
          <w:szCs w:val="20"/>
        </w:rPr>
      </w:pP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B211A9" w:rsidRDefault="00B211A9" w:rsidP="00B211A9">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lastRenderedPageBreak/>
        <w:t>Глава 6. ФУНКЦИИ И ПОЛНОМОЧИЯ АНТИМОНОПОЛЬНОГО ОРГАНА</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B211A9" w:rsidRDefault="00B211A9" w:rsidP="00B211A9">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Статья 22. Функции антимонопольного органа</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B211A9" w:rsidRDefault="00B211A9" w:rsidP="00B211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Антимонопольный орган выполняет следующие основные функции:</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обеспечивает государственный контроль за соблюдением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 в том числе в сфере использования земли, недр, водных объектов и других природных ресурсов;</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17.07.2009 </w:t>
      </w:r>
      <w:hyperlink r:id="rId350" w:history="1">
        <w:r>
          <w:rPr>
            <w:rFonts w:ascii="Arial" w:hAnsi="Arial" w:cs="Arial"/>
            <w:color w:val="0000FF"/>
            <w:sz w:val="20"/>
            <w:szCs w:val="20"/>
          </w:rPr>
          <w:t>N 164-ФЗ</w:t>
        </w:r>
      </w:hyperlink>
      <w:r>
        <w:rPr>
          <w:rFonts w:ascii="Arial" w:hAnsi="Arial" w:cs="Arial"/>
          <w:sz w:val="20"/>
          <w:szCs w:val="20"/>
        </w:rPr>
        <w:t xml:space="preserve">, от 01.04.2022 </w:t>
      </w:r>
      <w:hyperlink r:id="rId351" w:history="1">
        <w:r>
          <w:rPr>
            <w:rFonts w:ascii="Arial" w:hAnsi="Arial" w:cs="Arial"/>
            <w:color w:val="0000FF"/>
            <w:sz w:val="20"/>
            <w:szCs w:val="20"/>
          </w:rPr>
          <w:t>N 82-ФЗ</w:t>
        </w:r>
      </w:hyperlink>
      <w:r>
        <w:rPr>
          <w:rFonts w:ascii="Arial" w:hAnsi="Arial" w:cs="Arial"/>
          <w:sz w:val="20"/>
          <w:szCs w:val="20"/>
        </w:rPr>
        <w:t>)</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осуществляет государственный контроль за экономической концентрацией, в том числе в сфере использования земли, недр, водных объектов и других природных ресурсов, а также при проведении торгов в случаях, предусмотренных федеральными законами.</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17.07.2009 </w:t>
      </w:r>
      <w:hyperlink r:id="rId352" w:history="1">
        <w:r>
          <w:rPr>
            <w:rFonts w:ascii="Arial" w:hAnsi="Arial" w:cs="Arial"/>
            <w:color w:val="0000FF"/>
            <w:sz w:val="20"/>
            <w:szCs w:val="20"/>
          </w:rPr>
          <w:t>N 164-ФЗ</w:t>
        </w:r>
      </w:hyperlink>
      <w:r>
        <w:rPr>
          <w:rFonts w:ascii="Arial" w:hAnsi="Arial" w:cs="Arial"/>
          <w:sz w:val="20"/>
          <w:szCs w:val="20"/>
        </w:rPr>
        <w:t xml:space="preserve">, от 01.04.2022 </w:t>
      </w:r>
      <w:hyperlink r:id="rId353" w:history="1">
        <w:r>
          <w:rPr>
            <w:rFonts w:ascii="Arial" w:hAnsi="Arial" w:cs="Arial"/>
            <w:color w:val="0000FF"/>
            <w:sz w:val="20"/>
            <w:szCs w:val="20"/>
          </w:rPr>
          <w:t>N 82-ФЗ</w:t>
        </w:r>
      </w:hyperlink>
      <w:r>
        <w:rPr>
          <w:rFonts w:ascii="Arial" w:hAnsi="Arial" w:cs="Arial"/>
          <w:sz w:val="20"/>
          <w:szCs w:val="20"/>
        </w:rPr>
        <w:t>)</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19"/>
        <w:gridCol w:w="113"/>
      </w:tblGrid>
      <w:tr w:rsidR="00B211A9">
        <w:tc>
          <w:tcPr>
            <w:tcW w:w="60" w:type="dxa"/>
            <w:shd w:val="clear" w:color="auto" w:fill="CED3F1"/>
            <w:tcMar>
              <w:top w:w="0" w:type="dxa"/>
              <w:left w:w="0" w:type="dxa"/>
              <w:bottom w:w="0" w:type="dxa"/>
              <w:right w:w="0" w:type="dxa"/>
            </w:tcMar>
          </w:tcPr>
          <w:p w:rsidR="00B211A9" w:rsidRDefault="00B211A9">
            <w:pPr>
              <w:autoSpaceDE w:val="0"/>
              <w:autoSpaceDN w:val="0"/>
              <w:adjustRightInd w:val="0"/>
              <w:spacing w:after="0" w:line="240" w:lineRule="auto"/>
              <w:ind w:firstLine="540"/>
              <w:jc w:val="both"/>
              <w:rPr>
                <w:rFonts w:ascii="Arial" w:hAnsi="Arial" w:cs="Arial"/>
                <w:sz w:val="20"/>
                <w:szCs w:val="20"/>
              </w:rPr>
            </w:pPr>
          </w:p>
        </w:tc>
        <w:tc>
          <w:tcPr>
            <w:tcW w:w="113" w:type="dxa"/>
            <w:shd w:val="clear" w:color="auto" w:fill="F4F3F8"/>
            <w:tcMar>
              <w:top w:w="0" w:type="dxa"/>
              <w:left w:w="0" w:type="dxa"/>
              <w:bottom w:w="0" w:type="dxa"/>
              <w:right w:w="0" w:type="dxa"/>
            </w:tcMar>
          </w:tcPr>
          <w:p w:rsidR="00B211A9" w:rsidRDefault="00B211A9">
            <w:pPr>
              <w:autoSpaceDE w:val="0"/>
              <w:autoSpaceDN w:val="0"/>
              <w:adjustRightInd w:val="0"/>
              <w:spacing w:after="0" w:line="240" w:lineRule="auto"/>
              <w:ind w:firstLine="540"/>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B211A9" w:rsidRDefault="00B211A9">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B211A9" w:rsidRDefault="00B211A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выявлении конституционно-правового смысла ст. 23 см. </w:t>
            </w:r>
            <w:hyperlink r:id="rId354" w:history="1">
              <w:r>
                <w:rPr>
                  <w:rFonts w:ascii="Arial" w:hAnsi="Arial" w:cs="Arial"/>
                  <w:color w:val="0000FF"/>
                  <w:sz w:val="20"/>
                  <w:szCs w:val="20"/>
                </w:rPr>
                <w:t>Постановление</w:t>
              </w:r>
            </w:hyperlink>
            <w:r>
              <w:rPr>
                <w:rFonts w:ascii="Arial" w:hAnsi="Arial" w:cs="Arial"/>
                <w:color w:val="392C69"/>
                <w:sz w:val="20"/>
                <w:szCs w:val="20"/>
              </w:rPr>
              <w:t xml:space="preserve"> КС РФ от 24.06.2009 N 11-П.</w:t>
            </w:r>
          </w:p>
        </w:tc>
        <w:tc>
          <w:tcPr>
            <w:tcW w:w="113" w:type="dxa"/>
            <w:shd w:val="clear" w:color="auto" w:fill="F4F3F8"/>
            <w:tcMar>
              <w:top w:w="0" w:type="dxa"/>
              <w:left w:w="0" w:type="dxa"/>
              <w:bottom w:w="0" w:type="dxa"/>
              <w:right w:w="0" w:type="dxa"/>
            </w:tcMar>
          </w:tcPr>
          <w:p w:rsidR="00B211A9" w:rsidRDefault="00B211A9">
            <w:pPr>
              <w:autoSpaceDE w:val="0"/>
              <w:autoSpaceDN w:val="0"/>
              <w:adjustRightInd w:val="0"/>
              <w:spacing w:after="0" w:line="240" w:lineRule="auto"/>
              <w:jc w:val="both"/>
              <w:rPr>
                <w:rFonts w:ascii="Arial" w:hAnsi="Arial" w:cs="Arial"/>
                <w:color w:val="392C69"/>
                <w:sz w:val="20"/>
                <w:szCs w:val="20"/>
              </w:rPr>
            </w:pPr>
          </w:p>
        </w:tc>
      </w:tr>
    </w:tbl>
    <w:p w:rsidR="00B211A9" w:rsidRDefault="00B211A9" w:rsidP="00B211A9">
      <w:pPr>
        <w:autoSpaceDE w:val="0"/>
        <w:autoSpaceDN w:val="0"/>
        <w:adjustRightInd w:val="0"/>
        <w:spacing w:before="260" w:line="240" w:lineRule="auto"/>
        <w:ind w:firstLine="540"/>
        <w:jc w:val="both"/>
        <w:rPr>
          <w:rFonts w:ascii="Arial" w:hAnsi="Arial" w:cs="Arial"/>
          <w:b/>
          <w:bCs/>
          <w:sz w:val="20"/>
          <w:szCs w:val="20"/>
        </w:rPr>
      </w:pPr>
      <w:r>
        <w:rPr>
          <w:rFonts w:ascii="Arial" w:hAnsi="Arial" w:cs="Arial"/>
          <w:b/>
          <w:bCs/>
          <w:sz w:val="20"/>
          <w:szCs w:val="20"/>
        </w:rPr>
        <w:t>Статья 23. Полномочия антимонопольного органа</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B211A9" w:rsidRDefault="00B211A9" w:rsidP="00B211A9">
      <w:pPr>
        <w:autoSpaceDE w:val="0"/>
        <w:autoSpaceDN w:val="0"/>
        <w:adjustRightInd w:val="0"/>
        <w:spacing w:after="0" w:line="240" w:lineRule="auto"/>
        <w:ind w:firstLine="540"/>
        <w:jc w:val="both"/>
        <w:rPr>
          <w:rFonts w:ascii="Arial" w:hAnsi="Arial" w:cs="Arial"/>
          <w:sz w:val="20"/>
          <w:szCs w:val="20"/>
        </w:rPr>
      </w:pPr>
      <w:bookmarkStart w:id="91" w:name="Par783"/>
      <w:bookmarkEnd w:id="91"/>
      <w:r>
        <w:rPr>
          <w:rFonts w:ascii="Arial" w:hAnsi="Arial" w:cs="Arial"/>
          <w:sz w:val="20"/>
          <w:szCs w:val="20"/>
        </w:rPr>
        <w:t>1. Антимонопольный орган осуществляет следующие полномочия:</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возбуждает и рассматривает дела о нарушениях антимонопольного законодательства;</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bookmarkStart w:id="92" w:name="Par785"/>
      <w:bookmarkEnd w:id="92"/>
      <w:r>
        <w:rPr>
          <w:rFonts w:ascii="Arial" w:hAnsi="Arial" w:cs="Arial"/>
          <w:sz w:val="20"/>
          <w:szCs w:val="20"/>
        </w:rPr>
        <w:t>2) выдает в случаях, указанных в настоящем Федеральном законе, хозяйствующим субъектам обязательные для исполнения предписания:</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 прекращении ограничивающих конкуренцию соглашений и (или) согласованных действий хозяйствующих субъектов и совершении действий, направленных на обеспечение конкуренции;</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 прекращении злоупотребления хозяйствующим субъектом доминирующим положением и совершении действий, направленных на обеспечение конкуренции;</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 прекращении нарушения правил недискриминационного доступа к товарам;</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о прекращении недобросовестной конкуренции;</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о недопущении действий, которые могут являться препятствием для возникновения конкуренции и (или) могут привести к ограничению, устранению конкуренции и нарушению антимонопольного законодательства;</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об устранении последствий нарушения антимонопольного законодательства;</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о прекращении иных нарушений антимонопольного законодательства;</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о восстановлении положения, существовавшего до нарушения антимонопольного законодательства;</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 о заключении договоров, об изменении условий договоров или о расторжении договоров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w:t>
      </w:r>
      <w:r>
        <w:rPr>
          <w:rFonts w:ascii="Arial" w:hAnsi="Arial" w:cs="Arial"/>
          <w:sz w:val="20"/>
          <w:szCs w:val="20"/>
        </w:rPr>
        <w:lastRenderedPageBreak/>
        <w:t>либо в случае осуществления антимонопольным органом государственного контроля за экономической концентрацией;</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о перечислении в федеральный бюджет дохода, полученного вследствие нарушения антимонопольного законодательства;</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 об изменении или ограничении использования фирменного наименования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 о выполнении экономических, технических, информационных и иных требований об устранении дискриминационных условий и о предупреждении их создания;</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 о совершении действий, направленных на обеспечение конкуренции, в том числе об обеспечении в установленном федеральным законом или иными нормативными правовыми актами порядке доступа к производственным мощностям или информации, о предоставлении в установленном федеральным законом или иными нормативными правовыми актами порядке прав на объекты охраны промышленной собственности, о передаче прав на имущество или о запрете передачи прав на имущество, о предварительном информировании антимонопольного органа о намерении совершить предусмотренные предписанием действия, о продаже определенного объема продукции на бирже, о предварительном согласовании с антимонопольным органом особенностей формирования стартовой цены на продукцию при ее продаже на бирже в </w:t>
      </w:r>
      <w:hyperlink r:id="rId355"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17.07.2009 </w:t>
      </w:r>
      <w:hyperlink r:id="rId356" w:history="1">
        <w:r>
          <w:rPr>
            <w:rFonts w:ascii="Arial" w:hAnsi="Arial" w:cs="Arial"/>
            <w:color w:val="0000FF"/>
            <w:sz w:val="20"/>
            <w:szCs w:val="20"/>
          </w:rPr>
          <w:t>N 164-ФЗ</w:t>
        </w:r>
      </w:hyperlink>
      <w:r>
        <w:rPr>
          <w:rFonts w:ascii="Arial" w:hAnsi="Arial" w:cs="Arial"/>
          <w:sz w:val="20"/>
          <w:szCs w:val="20"/>
        </w:rPr>
        <w:t xml:space="preserve">, от 21.11.2011 </w:t>
      </w:r>
      <w:hyperlink r:id="rId357" w:history="1">
        <w:r>
          <w:rPr>
            <w:rFonts w:ascii="Arial" w:hAnsi="Arial" w:cs="Arial"/>
            <w:color w:val="0000FF"/>
            <w:sz w:val="20"/>
            <w:szCs w:val="20"/>
          </w:rPr>
          <w:t>N 327-ФЗ</w:t>
        </w:r>
      </w:hyperlink>
      <w:r>
        <w:rPr>
          <w:rFonts w:ascii="Arial" w:hAnsi="Arial" w:cs="Arial"/>
          <w:sz w:val="20"/>
          <w:szCs w:val="20"/>
        </w:rPr>
        <w:t>)</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о прекращении унитарным предприятием деятельности, которая осуществляется с нарушением требований настоящего Федерального закона;</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"о" введен Федеральным </w:t>
      </w:r>
      <w:hyperlink r:id="rId358" w:history="1">
        <w:r>
          <w:rPr>
            <w:rFonts w:ascii="Arial" w:hAnsi="Arial" w:cs="Arial"/>
            <w:color w:val="0000FF"/>
            <w:sz w:val="20"/>
            <w:szCs w:val="20"/>
          </w:rPr>
          <w:t>законом</w:t>
        </w:r>
      </w:hyperlink>
      <w:r>
        <w:rPr>
          <w:rFonts w:ascii="Arial" w:hAnsi="Arial" w:cs="Arial"/>
          <w:sz w:val="20"/>
          <w:szCs w:val="20"/>
        </w:rPr>
        <w:t xml:space="preserve"> от 27.12.2019 N 485-ФЗ)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выдает федеральным органам исполнительной власти, органам исполнительной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их должностным лицам, за исключением случаев, установленных </w:t>
      </w:r>
      <w:hyperlink w:anchor="Par820" w:history="1">
        <w:r>
          <w:rPr>
            <w:rFonts w:ascii="Arial" w:hAnsi="Arial" w:cs="Arial"/>
            <w:color w:val="0000FF"/>
            <w:sz w:val="20"/>
            <w:szCs w:val="20"/>
          </w:rPr>
          <w:t>пунктом 4</w:t>
        </w:r>
      </w:hyperlink>
      <w:r>
        <w:rPr>
          <w:rFonts w:ascii="Arial" w:hAnsi="Arial" w:cs="Arial"/>
          <w:sz w:val="20"/>
          <w:szCs w:val="20"/>
        </w:rPr>
        <w:t xml:space="preserve"> настоящей части, обязательные для исполнения предписания:</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об отмене или изменении актов, нарушающих антимонопольное законодательство;</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 прекращении или об изменении соглашений, нарушающих антимонопольное законодательство;</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 прекращении иных нарушений антимонопольного законодательства, в том числе о принятии мер по возврату имущества, иных объектов гражданских прав, переданных в качестве государственной или муниципальной преференции;</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"в" в ред. Федерального </w:t>
      </w:r>
      <w:hyperlink r:id="rId359" w:history="1">
        <w:r>
          <w:rPr>
            <w:rFonts w:ascii="Arial" w:hAnsi="Arial" w:cs="Arial"/>
            <w:color w:val="0000FF"/>
            <w:sz w:val="20"/>
            <w:szCs w:val="20"/>
          </w:rPr>
          <w:t>закона</w:t>
        </w:r>
      </w:hyperlink>
      <w:r>
        <w:rPr>
          <w:rFonts w:ascii="Arial" w:hAnsi="Arial" w:cs="Arial"/>
          <w:sz w:val="20"/>
          <w:szCs w:val="20"/>
        </w:rPr>
        <w:t xml:space="preserve"> от 17.07.2009 N 164-ФЗ)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о совершении действий, направленных на обеспечение конкуренции;</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bookmarkStart w:id="93" w:name="Par808"/>
      <w:bookmarkEnd w:id="93"/>
      <w:r>
        <w:rPr>
          <w:rFonts w:ascii="Arial" w:hAnsi="Arial" w:cs="Arial"/>
          <w:sz w:val="20"/>
          <w:szCs w:val="20"/>
        </w:rPr>
        <w:t xml:space="preserve">д) о ликвидации унитарного предприятия, которое создано или виды деятельности которого изменены с нарушением требований настоящего Федерального закона и которое не осуществляет виды деятельности, предусмотренные </w:t>
      </w:r>
      <w:hyperlink w:anchor="Par1288" w:history="1">
        <w:r>
          <w:rPr>
            <w:rFonts w:ascii="Arial" w:hAnsi="Arial" w:cs="Arial"/>
            <w:color w:val="0000FF"/>
            <w:sz w:val="20"/>
            <w:szCs w:val="20"/>
          </w:rPr>
          <w:t>частью 1 статьи 35.1</w:t>
        </w:r>
      </w:hyperlink>
      <w:r>
        <w:rPr>
          <w:rFonts w:ascii="Arial" w:hAnsi="Arial" w:cs="Arial"/>
          <w:sz w:val="20"/>
          <w:szCs w:val="20"/>
        </w:rPr>
        <w:t xml:space="preserve"> настоящего Федерального закона;</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"д" введен Федеральным </w:t>
      </w:r>
      <w:hyperlink r:id="rId360" w:history="1">
        <w:r>
          <w:rPr>
            <w:rFonts w:ascii="Arial" w:hAnsi="Arial" w:cs="Arial"/>
            <w:color w:val="0000FF"/>
            <w:sz w:val="20"/>
            <w:szCs w:val="20"/>
          </w:rPr>
          <w:t>законом</w:t>
        </w:r>
      </w:hyperlink>
      <w:r>
        <w:rPr>
          <w:rFonts w:ascii="Arial" w:hAnsi="Arial" w:cs="Arial"/>
          <w:sz w:val="20"/>
          <w:szCs w:val="20"/>
        </w:rPr>
        <w:t xml:space="preserve"> от 27.12.2019 N 485-ФЗ)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о принятии мер по прекращению унитарным предприятием деятельности, которая осуществляется с нарушением требований настоящего Федерального закона;</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"е" введен Федеральным </w:t>
      </w:r>
      <w:hyperlink r:id="rId361" w:history="1">
        <w:r>
          <w:rPr>
            <w:rFonts w:ascii="Arial" w:hAnsi="Arial" w:cs="Arial"/>
            <w:color w:val="0000FF"/>
            <w:sz w:val="20"/>
            <w:szCs w:val="20"/>
          </w:rPr>
          <w:t>законом</w:t>
        </w:r>
      </w:hyperlink>
      <w:r>
        <w:rPr>
          <w:rFonts w:ascii="Arial" w:hAnsi="Arial" w:cs="Arial"/>
          <w:sz w:val="20"/>
          <w:szCs w:val="20"/>
        </w:rPr>
        <w:t xml:space="preserve"> от 27.12.2019 N 485-ФЗ)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bookmarkStart w:id="94" w:name="Par812"/>
      <w:bookmarkEnd w:id="94"/>
      <w:r>
        <w:rPr>
          <w:rFonts w:ascii="Arial" w:hAnsi="Arial" w:cs="Arial"/>
          <w:sz w:val="20"/>
          <w:szCs w:val="20"/>
        </w:rPr>
        <w:t>3.1) выдает:</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организатору торгов, оператору электронной площадки, конкурсной или аукционной комиссии, продавцу государственного или муниципального имущества, организатору продажи обязательные для исполнения предписания о совершении действий, направленных на устранение нарушений порядка организации и проведения торгов, продажи государственного или муниципального имущества (далее в настоящем пункте - торги), порядка заключения договоров по результатам торгов или в случае признания торгов несостоявшимися, в том числе предписания об отмене протоколов, составленных в ходе проведения торгов, о внесении изменений в документацию о торгах, извещение о проведении торгов, об аннулировании торгов;</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б) федеральному органу исполнительной власти, органу государственной власти субъекта Российской Федерации, органу местного самоуправления либо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62" w:history="1">
        <w:r>
          <w:rPr>
            <w:rFonts w:ascii="Arial" w:hAnsi="Arial" w:cs="Arial"/>
            <w:color w:val="0000FF"/>
            <w:sz w:val="20"/>
            <w:szCs w:val="20"/>
          </w:rPr>
          <w:t>закона</w:t>
        </w:r>
      </w:hyperlink>
      <w:r>
        <w:rPr>
          <w:rFonts w:ascii="Arial" w:hAnsi="Arial" w:cs="Arial"/>
          <w:sz w:val="20"/>
          <w:szCs w:val="20"/>
        </w:rPr>
        <w:t xml:space="preserve"> от 01.07.2021 N 275-ФЗ)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организациям, осуществляющим эксплуатацию сетей, при осуществлении мероприятий по реализации проекта по строительству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мероприятий при реализации проекта по строительству, в том числе предписания о заключении договоров, об изменении условий договоров или о расторжении договоров в случае, если лицами, права которых нарушены или могут быть нарушены, было заявлено соответствующее требование;</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13.07.2015 </w:t>
      </w:r>
      <w:hyperlink r:id="rId363" w:history="1">
        <w:r>
          <w:rPr>
            <w:rFonts w:ascii="Arial" w:hAnsi="Arial" w:cs="Arial"/>
            <w:color w:val="0000FF"/>
            <w:sz w:val="20"/>
            <w:szCs w:val="20"/>
          </w:rPr>
          <w:t>N 250-ФЗ</w:t>
        </w:r>
      </w:hyperlink>
      <w:r>
        <w:rPr>
          <w:rFonts w:ascii="Arial" w:hAnsi="Arial" w:cs="Arial"/>
          <w:sz w:val="20"/>
          <w:szCs w:val="20"/>
        </w:rPr>
        <w:t xml:space="preserve">, от 01.07.2021 </w:t>
      </w:r>
      <w:hyperlink r:id="rId364" w:history="1">
        <w:r>
          <w:rPr>
            <w:rFonts w:ascii="Arial" w:hAnsi="Arial" w:cs="Arial"/>
            <w:color w:val="0000FF"/>
            <w:sz w:val="20"/>
            <w:szCs w:val="20"/>
          </w:rPr>
          <w:t>N 275-ФЗ</w:t>
        </w:r>
      </w:hyperlink>
      <w:r>
        <w:rPr>
          <w:rFonts w:ascii="Arial" w:hAnsi="Arial" w:cs="Arial"/>
          <w:sz w:val="20"/>
          <w:szCs w:val="20"/>
        </w:rPr>
        <w:t>)</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выдает предупреждения о прекращении действий (бездействия), которые содержат признаки нарушения антимонопольного законодательства, в случаях, указанных в настоящем Федеральном законе;</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3.2 введен Федеральным </w:t>
      </w:r>
      <w:hyperlink r:id="rId365" w:history="1">
        <w:r>
          <w:rPr>
            <w:rFonts w:ascii="Arial" w:hAnsi="Arial" w:cs="Arial"/>
            <w:color w:val="0000FF"/>
            <w:sz w:val="20"/>
            <w:szCs w:val="20"/>
          </w:rPr>
          <w:t>законом</w:t>
        </w:r>
      </w:hyperlink>
      <w:r>
        <w:rPr>
          <w:rFonts w:ascii="Arial" w:hAnsi="Arial" w:cs="Arial"/>
          <w:sz w:val="20"/>
          <w:szCs w:val="20"/>
        </w:rPr>
        <w:t xml:space="preserve"> от 06.12.2011 N 401-ФЗ)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bookmarkStart w:id="95" w:name="Par820"/>
      <w:bookmarkEnd w:id="95"/>
      <w:r>
        <w:rPr>
          <w:rFonts w:ascii="Arial" w:hAnsi="Arial" w:cs="Arial"/>
          <w:sz w:val="20"/>
          <w:szCs w:val="20"/>
        </w:rPr>
        <w:t>4) направляет в Центральный банк Российской Федерации предложения о 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законодательство;</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66" w:history="1">
        <w:r>
          <w:rPr>
            <w:rFonts w:ascii="Arial" w:hAnsi="Arial" w:cs="Arial"/>
            <w:color w:val="0000FF"/>
            <w:sz w:val="20"/>
            <w:szCs w:val="20"/>
          </w:rPr>
          <w:t>закона</w:t>
        </w:r>
      </w:hyperlink>
      <w:r>
        <w:rPr>
          <w:rFonts w:ascii="Arial" w:hAnsi="Arial" w:cs="Arial"/>
          <w:sz w:val="20"/>
          <w:szCs w:val="20"/>
        </w:rPr>
        <w:t xml:space="preserve"> от 23.07.2013 N 251-ФЗ)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 направляет в письменной форме за подписью руководителя или заместителя руководителя антимонопольного органа предостережения о недопустимости нарушения антимонопольного законодательства должностным лицам хозяйствующих субъектов, федеральных органов исполнительной власти, органов государственной власти субъектов Российской Федерации, органов местного самоуправления, организаций, участвующих в предоставлении государственных или муниципальных услуг, государственных внебюджетных фондов, публично заявляющим о планируемом поведении на товарном рынке, если такое поведение может привести к нарушению антимонопольного законодательства;</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4.1 введен Федеральным </w:t>
      </w:r>
      <w:hyperlink r:id="rId367" w:history="1">
        <w:r>
          <w:rPr>
            <w:rFonts w:ascii="Arial" w:hAnsi="Arial" w:cs="Arial"/>
            <w:color w:val="0000FF"/>
            <w:sz w:val="20"/>
            <w:szCs w:val="20"/>
          </w:rPr>
          <w:t>законом</w:t>
        </w:r>
      </w:hyperlink>
      <w:r>
        <w:rPr>
          <w:rFonts w:ascii="Arial" w:hAnsi="Arial" w:cs="Arial"/>
          <w:sz w:val="20"/>
          <w:szCs w:val="20"/>
        </w:rPr>
        <w:t xml:space="preserve"> от 06.12.2011 N 401-ФЗ; в ред. Федерального </w:t>
      </w:r>
      <w:hyperlink r:id="rId368" w:history="1">
        <w:r>
          <w:rPr>
            <w:rFonts w:ascii="Arial" w:hAnsi="Arial" w:cs="Arial"/>
            <w:color w:val="0000FF"/>
            <w:sz w:val="20"/>
            <w:szCs w:val="20"/>
          </w:rPr>
          <w:t>закона</w:t>
        </w:r>
      </w:hyperlink>
      <w:r>
        <w:rPr>
          <w:rFonts w:ascii="Arial" w:hAnsi="Arial" w:cs="Arial"/>
          <w:sz w:val="20"/>
          <w:szCs w:val="20"/>
        </w:rPr>
        <w:t xml:space="preserve"> от 05.10.2015 N 275-ФЗ)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 рассматривает жалобы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4.2 введен Федеральным </w:t>
      </w:r>
      <w:hyperlink r:id="rId369" w:history="1">
        <w:r>
          <w:rPr>
            <w:rFonts w:ascii="Arial" w:hAnsi="Arial" w:cs="Arial"/>
            <w:color w:val="0000FF"/>
            <w:sz w:val="20"/>
            <w:szCs w:val="20"/>
          </w:rPr>
          <w:t>законом</w:t>
        </w:r>
      </w:hyperlink>
      <w:r>
        <w:rPr>
          <w:rFonts w:ascii="Arial" w:hAnsi="Arial" w:cs="Arial"/>
          <w:sz w:val="20"/>
          <w:szCs w:val="20"/>
        </w:rPr>
        <w:t xml:space="preserve"> от 06.12.2011 N 401-ФЗ)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привлекает к ответственности за нарушение антимонопольного законодательства коммерческие организации и некоммерческие организации,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органов </w:t>
      </w:r>
      <w:proofErr w:type="spellStart"/>
      <w:r>
        <w:rPr>
          <w:rFonts w:ascii="Arial" w:hAnsi="Arial" w:cs="Arial"/>
          <w:sz w:val="20"/>
          <w:szCs w:val="20"/>
        </w:rPr>
        <w:t>органов</w:t>
      </w:r>
      <w:proofErr w:type="spellEnd"/>
      <w:r>
        <w:rPr>
          <w:rFonts w:ascii="Arial" w:hAnsi="Arial" w:cs="Arial"/>
          <w:sz w:val="20"/>
          <w:szCs w:val="20"/>
        </w:rPr>
        <w:t xml:space="preserve"> или организаций, а также должностных лиц государственных внебюджетных фондов, физических лиц, в том числе индивидуальных предпринимателей, в случаях и в порядке, которые установлены законодательством Российской Федерации;</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 обращается в суд с заявлениями об обжаловании противоречащих антимонопольному законодательству нормативных правовых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а также государственных внебюджетных фондов, Центрального банка Российской Федерации;</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5.1 введен Федеральным </w:t>
      </w:r>
      <w:hyperlink r:id="rId370" w:history="1">
        <w:r>
          <w:rPr>
            <w:rFonts w:ascii="Arial" w:hAnsi="Arial" w:cs="Arial"/>
            <w:color w:val="0000FF"/>
            <w:sz w:val="20"/>
            <w:szCs w:val="20"/>
          </w:rPr>
          <w:t>законом</w:t>
        </w:r>
      </w:hyperlink>
      <w:r>
        <w:rPr>
          <w:rFonts w:ascii="Arial" w:hAnsi="Arial" w:cs="Arial"/>
          <w:sz w:val="20"/>
          <w:szCs w:val="20"/>
        </w:rPr>
        <w:t xml:space="preserve"> от 04.06.2014 N 143-ФЗ)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обращается в арбитражный суд с исками, заявлениями о нарушении антимонопольного законодательства, в том числе с исками, заявлениями:</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о признании недействующими либо недействительными полностью или частично противоречащих антимонопольному законодательству, в том числе создающих необоснованные препятствия для осуществления предпринимательской деятельности, ненормативных актов федеральных органов исполнительной власти, органов государственной власти субъектов Российской Федерации, органов </w:t>
      </w:r>
      <w:r>
        <w:rPr>
          <w:rFonts w:ascii="Arial" w:hAnsi="Arial" w:cs="Arial"/>
          <w:sz w:val="20"/>
          <w:szCs w:val="20"/>
        </w:rPr>
        <w:lastRenderedPageBreak/>
        <w:t xml:space="preserve">местного самоуправления, иных осуществляющих функции указанных органов </w:t>
      </w:r>
      <w:proofErr w:type="spellStart"/>
      <w:r>
        <w:rPr>
          <w:rFonts w:ascii="Arial" w:hAnsi="Arial" w:cs="Arial"/>
          <w:sz w:val="20"/>
          <w:szCs w:val="20"/>
        </w:rPr>
        <w:t>органов</w:t>
      </w:r>
      <w:proofErr w:type="spellEnd"/>
      <w:r>
        <w:rPr>
          <w:rFonts w:ascii="Arial" w:hAnsi="Arial" w:cs="Arial"/>
          <w:sz w:val="20"/>
          <w:szCs w:val="20"/>
        </w:rPr>
        <w:t xml:space="preserve"> или организаций, а также государственных внебюджетных фондов, Центрального банка Российской Федерации;</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17.07.2009 </w:t>
      </w:r>
      <w:hyperlink r:id="rId371" w:history="1">
        <w:r>
          <w:rPr>
            <w:rFonts w:ascii="Arial" w:hAnsi="Arial" w:cs="Arial"/>
            <w:color w:val="0000FF"/>
            <w:sz w:val="20"/>
            <w:szCs w:val="20"/>
          </w:rPr>
          <w:t>N 164-ФЗ</w:t>
        </w:r>
      </w:hyperlink>
      <w:r>
        <w:rPr>
          <w:rFonts w:ascii="Arial" w:hAnsi="Arial" w:cs="Arial"/>
          <w:sz w:val="20"/>
          <w:szCs w:val="20"/>
        </w:rPr>
        <w:t xml:space="preserve">, от 04.06.2014 </w:t>
      </w:r>
      <w:hyperlink r:id="rId372" w:history="1">
        <w:r>
          <w:rPr>
            <w:rFonts w:ascii="Arial" w:hAnsi="Arial" w:cs="Arial"/>
            <w:color w:val="0000FF"/>
            <w:sz w:val="20"/>
            <w:szCs w:val="20"/>
          </w:rPr>
          <w:t>N 143-ФЗ</w:t>
        </w:r>
      </w:hyperlink>
      <w:r>
        <w:rPr>
          <w:rFonts w:ascii="Arial" w:hAnsi="Arial" w:cs="Arial"/>
          <w:sz w:val="20"/>
          <w:szCs w:val="20"/>
        </w:rPr>
        <w:t>)</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 признании недействительными полностью или частично договоров, не соответствующих антимонопольному законодательству;</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об обязательном заключении договора;</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об изменении или о расторжении договора;</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 о ликвидации юридических лиц, в том числе унитарных предприятий, в случаях, предусмотренных антимонопольным </w:t>
      </w:r>
      <w:hyperlink w:anchor="Par1246" w:history="1">
        <w:r>
          <w:rPr>
            <w:rFonts w:ascii="Arial" w:hAnsi="Arial" w:cs="Arial"/>
            <w:color w:val="0000FF"/>
            <w:sz w:val="20"/>
            <w:szCs w:val="20"/>
          </w:rPr>
          <w:t>законодательством</w:t>
        </w:r>
      </w:hyperlink>
      <w:r>
        <w:rPr>
          <w:rFonts w:ascii="Arial" w:hAnsi="Arial" w:cs="Arial"/>
          <w:sz w:val="20"/>
          <w:szCs w:val="20"/>
        </w:rPr>
        <w:t>;</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73" w:history="1">
        <w:r>
          <w:rPr>
            <w:rFonts w:ascii="Arial" w:hAnsi="Arial" w:cs="Arial"/>
            <w:color w:val="0000FF"/>
            <w:sz w:val="20"/>
            <w:szCs w:val="20"/>
          </w:rPr>
          <w:t>закона</w:t>
        </w:r>
      </w:hyperlink>
      <w:r>
        <w:rPr>
          <w:rFonts w:ascii="Arial" w:hAnsi="Arial" w:cs="Arial"/>
          <w:sz w:val="20"/>
          <w:szCs w:val="20"/>
        </w:rPr>
        <w:t xml:space="preserve"> от 27.12.2019 N 485-ФЗ)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 о взыскании в федеральный бюджет </w:t>
      </w:r>
      <w:hyperlink r:id="rId374" w:history="1">
        <w:r>
          <w:rPr>
            <w:rFonts w:ascii="Arial" w:hAnsi="Arial" w:cs="Arial"/>
            <w:color w:val="0000FF"/>
            <w:sz w:val="20"/>
            <w:szCs w:val="20"/>
          </w:rPr>
          <w:t>дохода</w:t>
        </w:r>
      </w:hyperlink>
      <w:r>
        <w:rPr>
          <w:rFonts w:ascii="Arial" w:hAnsi="Arial" w:cs="Arial"/>
          <w:sz w:val="20"/>
          <w:szCs w:val="20"/>
        </w:rPr>
        <w:t>, полученного вследствие нарушения антимонопольного законодательства;</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о привлечении к ответственности за нарушение антимонопольного законодательства лиц, допустивших такое нарушение;</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о признании торгов недействительными;</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о понуждении к исполнению решений и предписаний антимонопольного органа;</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участвует в рассмотрении судом или арбитражным судом дел, связанных с применением и (или) нарушением антимонопольного законодательства;</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ведет реестр лиц, привлеченных к административной ответственности за нарушение антимонопольного законодательства. Сведения, включенные в указанный реестр, не подлежат опубликованию в средствах массовой информации и размещению в информационно-телекоммуникационной сети "Интернет". </w:t>
      </w:r>
      <w:hyperlink r:id="rId375" w:history="1">
        <w:r>
          <w:rPr>
            <w:rFonts w:ascii="Arial" w:hAnsi="Arial" w:cs="Arial"/>
            <w:color w:val="0000FF"/>
            <w:sz w:val="20"/>
            <w:szCs w:val="20"/>
          </w:rPr>
          <w:t>Порядок</w:t>
        </w:r>
      </w:hyperlink>
      <w:r>
        <w:rPr>
          <w:rFonts w:ascii="Arial" w:hAnsi="Arial" w:cs="Arial"/>
          <w:sz w:val="20"/>
          <w:szCs w:val="20"/>
        </w:rPr>
        <w:t xml:space="preserve"> формирования и ведения указанного реестра устанавливается Правительством Российской Федерации;</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 ред. Федерального </w:t>
      </w:r>
      <w:hyperlink r:id="rId376" w:history="1">
        <w:r>
          <w:rPr>
            <w:rFonts w:ascii="Arial" w:hAnsi="Arial" w:cs="Arial"/>
            <w:color w:val="0000FF"/>
            <w:sz w:val="20"/>
            <w:szCs w:val="20"/>
          </w:rPr>
          <w:t>закона</w:t>
        </w:r>
      </w:hyperlink>
      <w:r>
        <w:rPr>
          <w:rFonts w:ascii="Arial" w:hAnsi="Arial" w:cs="Arial"/>
          <w:sz w:val="20"/>
          <w:szCs w:val="20"/>
        </w:rPr>
        <w:t xml:space="preserve"> от 05.10.2015 N 275-ФЗ)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размещает на сайте антимонопольного органа в информационно-телекоммуникационной сети "Интернет" решения и предписания, затрагивающие интересы неопределенного круга лиц;</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77" w:history="1">
        <w:r>
          <w:rPr>
            <w:rFonts w:ascii="Arial" w:hAnsi="Arial" w:cs="Arial"/>
            <w:color w:val="0000FF"/>
            <w:sz w:val="20"/>
            <w:szCs w:val="20"/>
          </w:rPr>
          <w:t>закона</w:t>
        </w:r>
      </w:hyperlink>
      <w:r>
        <w:rPr>
          <w:rFonts w:ascii="Arial" w:hAnsi="Arial" w:cs="Arial"/>
          <w:sz w:val="20"/>
          <w:szCs w:val="20"/>
        </w:rPr>
        <w:t xml:space="preserve"> от 11.07.2011 N 200-ФЗ)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устанавливает доминирующее положение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78" w:history="1">
        <w:r>
          <w:rPr>
            <w:rFonts w:ascii="Arial" w:hAnsi="Arial" w:cs="Arial"/>
            <w:color w:val="0000FF"/>
            <w:sz w:val="20"/>
            <w:szCs w:val="20"/>
          </w:rPr>
          <w:t>закона</w:t>
        </w:r>
      </w:hyperlink>
      <w:r>
        <w:rPr>
          <w:rFonts w:ascii="Arial" w:hAnsi="Arial" w:cs="Arial"/>
          <w:sz w:val="20"/>
          <w:szCs w:val="20"/>
        </w:rPr>
        <w:t xml:space="preserve"> от 06.12.2011 N 401-ФЗ)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проводит проверку соблюдения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физическими лицами, получает от них необходимые документы и информацию, объяснения в письменной или устной форме, в установленном законодательством Российской Федерации порядке обращается в органы, осуществляющие оперативно-розыскную деятельность, с просьбой о проведении оперативно-розыскных мероприятий;</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осуществляет контроль за деятельностью юридических лиц, обеспечивающих организацию торговли на рынках определенных товаров, </w:t>
      </w:r>
      <w:proofErr w:type="gramStart"/>
      <w:r>
        <w:rPr>
          <w:rFonts w:ascii="Arial" w:hAnsi="Arial" w:cs="Arial"/>
          <w:sz w:val="20"/>
          <w:szCs w:val="20"/>
        </w:rPr>
        <w:t>например</w:t>
      </w:r>
      <w:proofErr w:type="gramEnd"/>
      <w:r>
        <w:rPr>
          <w:rFonts w:ascii="Arial" w:hAnsi="Arial" w:cs="Arial"/>
          <w:sz w:val="20"/>
          <w:szCs w:val="20"/>
        </w:rPr>
        <w:t xml:space="preserve"> на рынке электрической энергии (мощности), в условиях прекращения государственного регулирования цен (тарифов) на такие товары, а также осуществляет контроль за манипулированием ценами на оптовом и (или) розничных рынках электрической энергии (мощности);</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17.07.2009 </w:t>
      </w:r>
      <w:hyperlink r:id="rId379" w:history="1">
        <w:r>
          <w:rPr>
            <w:rFonts w:ascii="Arial" w:hAnsi="Arial" w:cs="Arial"/>
            <w:color w:val="0000FF"/>
            <w:sz w:val="20"/>
            <w:szCs w:val="20"/>
          </w:rPr>
          <w:t>N 164-ФЗ</w:t>
        </w:r>
      </w:hyperlink>
      <w:r>
        <w:rPr>
          <w:rFonts w:ascii="Arial" w:hAnsi="Arial" w:cs="Arial"/>
          <w:sz w:val="20"/>
          <w:szCs w:val="20"/>
        </w:rPr>
        <w:t xml:space="preserve">, от 06.12.2011 </w:t>
      </w:r>
      <w:hyperlink r:id="rId380" w:history="1">
        <w:r>
          <w:rPr>
            <w:rFonts w:ascii="Arial" w:hAnsi="Arial" w:cs="Arial"/>
            <w:color w:val="0000FF"/>
            <w:sz w:val="20"/>
            <w:szCs w:val="20"/>
          </w:rPr>
          <w:t>N 401-ФЗ</w:t>
        </w:r>
      </w:hyperlink>
      <w:r>
        <w:rPr>
          <w:rFonts w:ascii="Arial" w:hAnsi="Arial" w:cs="Arial"/>
          <w:sz w:val="20"/>
          <w:szCs w:val="20"/>
        </w:rPr>
        <w:t>)</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12.1) осуществляет контроль за предоставлением и использованием государственных или муниципальных преференций;</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12.1 введен Федеральным </w:t>
      </w:r>
      <w:hyperlink r:id="rId381" w:history="1">
        <w:r>
          <w:rPr>
            <w:rFonts w:ascii="Arial" w:hAnsi="Arial" w:cs="Arial"/>
            <w:color w:val="0000FF"/>
            <w:sz w:val="20"/>
            <w:szCs w:val="20"/>
          </w:rPr>
          <w:t>законом</w:t>
        </w:r>
      </w:hyperlink>
      <w:r>
        <w:rPr>
          <w:rFonts w:ascii="Arial" w:hAnsi="Arial" w:cs="Arial"/>
          <w:sz w:val="20"/>
          <w:szCs w:val="20"/>
        </w:rPr>
        <w:t xml:space="preserve"> от 05.10.2015 N 275-ФЗ)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13) осуществляет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Наряду с указанными в </w:t>
      </w:r>
      <w:hyperlink w:anchor="Par783" w:history="1">
        <w:r>
          <w:rPr>
            <w:rFonts w:ascii="Arial" w:hAnsi="Arial" w:cs="Arial"/>
            <w:color w:val="0000FF"/>
            <w:sz w:val="20"/>
            <w:szCs w:val="20"/>
          </w:rPr>
          <w:t>части 1</w:t>
        </w:r>
      </w:hyperlink>
      <w:r>
        <w:rPr>
          <w:rFonts w:ascii="Arial" w:hAnsi="Arial" w:cs="Arial"/>
          <w:sz w:val="20"/>
          <w:szCs w:val="20"/>
        </w:rPr>
        <w:t xml:space="preserve"> настоящей статьи полномочиями федеральный антимонопольный орган осуществляет следующие полномочия:</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утверждает формы представления в антимонопольный орган сведений при осуществлении сделок и (или) действий, предусмотренных </w:t>
      </w:r>
      <w:hyperlink w:anchor="Par1139" w:history="1">
        <w:r>
          <w:rPr>
            <w:rFonts w:ascii="Arial" w:hAnsi="Arial" w:cs="Arial"/>
            <w:color w:val="0000FF"/>
            <w:sz w:val="20"/>
            <w:szCs w:val="20"/>
          </w:rPr>
          <w:t>статьей 32</w:t>
        </w:r>
      </w:hyperlink>
      <w:r>
        <w:rPr>
          <w:rFonts w:ascii="Arial" w:hAnsi="Arial" w:cs="Arial"/>
          <w:sz w:val="20"/>
          <w:szCs w:val="20"/>
        </w:rPr>
        <w:t xml:space="preserve"> настоящего Федерального закона;</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утверждает по согласованию с Центральным банком Российской Федерации </w:t>
      </w:r>
      <w:hyperlink r:id="rId382" w:history="1">
        <w:r>
          <w:rPr>
            <w:rFonts w:ascii="Arial" w:hAnsi="Arial" w:cs="Arial"/>
            <w:color w:val="0000FF"/>
            <w:sz w:val="20"/>
            <w:szCs w:val="20"/>
          </w:rPr>
          <w:t>методику</w:t>
        </w:r>
      </w:hyperlink>
      <w:r>
        <w:rPr>
          <w:rFonts w:ascii="Arial" w:hAnsi="Arial" w:cs="Arial"/>
          <w:sz w:val="20"/>
          <w:szCs w:val="20"/>
        </w:rPr>
        <w:t xml:space="preserve"> определения необоснованно высокой и необоснованно низкой цены услуги кредитной организации;</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83" w:history="1">
        <w:r>
          <w:rPr>
            <w:rFonts w:ascii="Arial" w:hAnsi="Arial" w:cs="Arial"/>
            <w:color w:val="0000FF"/>
            <w:sz w:val="20"/>
            <w:szCs w:val="20"/>
          </w:rPr>
          <w:t>закона</w:t>
        </w:r>
      </w:hyperlink>
      <w:r>
        <w:rPr>
          <w:rFonts w:ascii="Arial" w:hAnsi="Arial" w:cs="Arial"/>
          <w:sz w:val="20"/>
          <w:szCs w:val="20"/>
        </w:rPr>
        <w:t xml:space="preserve"> от 06.12.2011 N 401-ФЗ)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bookmarkStart w:id="96" w:name="Par858"/>
      <w:bookmarkEnd w:id="96"/>
      <w:r>
        <w:rPr>
          <w:rFonts w:ascii="Arial" w:hAnsi="Arial" w:cs="Arial"/>
          <w:sz w:val="20"/>
          <w:szCs w:val="20"/>
        </w:rPr>
        <w:t>3)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 утверждается федеральным антимонопольным органом по согласованию с Центральным банком Российской Федерации);</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84" w:history="1">
        <w:r>
          <w:rPr>
            <w:rFonts w:ascii="Arial" w:hAnsi="Arial" w:cs="Arial"/>
            <w:color w:val="0000FF"/>
            <w:sz w:val="20"/>
            <w:szCs w:val="20"/>
          </w:rPr>
          <w:t>закона</w:t>
        </w:r>
      </w:hyperlink>
      <w:r>
        <w:rPr>
          <w:rFonts w:ascii="Arial" w:hAnsi="Arial" w:cs="Arial"/>
          <w:sz w:val="20"/>
          <w:szCs w:val="20"/>
        </w:rPr>
        <w:t xml:space="preserve"> от 23.07.2013 N 251-ФЗ)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издает нормативные правовые акты, предусмотренные настоящим Федеральным законом;</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дает разъяснения по вопросам применения им антимонопольного законодательства;</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дает в установленном порядке заключения о последствиях воздействия специальных защитных, антидемпинговых и компенсационных мер, последствиях изменения ставок таможенных пошлин на конкуренцию на товарном рынке Российской Федерации;</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 ред. Федерального </w:t>
      </w:r>
      <w:hyperlink r:id="rId385" w:history="1">
        <w:r>
          <w:rPr>
            <w:rFonts w:ascii="Arial" w:hAnsi="Arial" w:cs="Arial"/>
            <w:color w:val="0000FF"/>
            <w:sz w:val="20"/>
            <w:szCs w:val="20"/>
          </w:rPr>
          <w:t>закона</w:t>
        </w:r>
      </w:hyperlink>
      <w:r>
        <w:rPr>
          <w:rFonts w:ascii="Arial" w:hAnsi="Arial" w:cs="Arial"/>
          <w:sz w:val="20"/>
          <w:szCs w:val="20"/>
        </w:rPr>
        <w:t xml:space="preserve"> от 17.07.2009 N 164-ФЗ)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осуществляет </w:t>
      </w:r>
      <w:hyperlink r:id="rId386" w:history="1">
        <w:r>
          <w:rPr>
            <w:rFonts w:ascii="Arial" w:hAnsi="Arial" w:cs="Arial"/>
            <w:color w:val="0000FF"/>
            <w:sz w:val="20"/>
            <w:szCs w:val="20"/>
          </w:rPr>
          <w:t>сотрудничество</w:t>
        </w:r>
      </w:hyperlink>
      <w:r>
        <w:rPr>
          <w:rFonts w:ascii="Arial" w:hAnsi="Arial" w:cs="Arial"/>
          <w:sz w:val="20"/>
          <w:szCs w:val="20"/>
        </w:rPr>
        <w:t xml:space="preserve"> с международными организациями, государственными органами иностранных государств, принимает участие в разработке и реализации международных договоров Российской Федерации, в работе межправительственных или межведомственных комиссий, координирующих международное сотрудничество Российской Федерации, в осуществлении международных программ и проектов по вопросам защиты конкуренции;</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обобщает и анализирует практику применения антимонопольного законодательства, разрабатывает рекомендации по его применению;</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ежегодно представляет в Правительство Российской Федерации доклад о состоянии конкуренции в Российской Федерации и размещает его на сайте антимонопольного органа в информационно-телекоммуникационной сети "Интернет".</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87" w:history="1">
        <w:r>
          <w:rPr>
            <w:rFonts w:ascii="Arial" w:hAnsi="Arial" w:cs="Arial"/>
            <w:color w:val="0000FF"/>
            <w:sz w:val="20"/>
            <w:szCs w:val="20"/>
          </w:rPr>
          <w:t>закона</w:t>
        </w:r>
      </w:hyperlink>
      <w:r>
        <w:rPr>
          <w:rFonts w:ascii="Arial" w:hAnsi="Arial" w:cs="Arial"/>
          <w:sz w:val="20"/>
          <w:szCs w:val="20"/>
        </w:rPr>
        <w:t xml:space="preserve"> от 11.07.2011 N 200-ФЗ)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Для решения вопросов, указанных в </w:t>
      </w:r>
      <w:hyperlink w:anchor="Par871" w:history="1">
        <w:r>
          <w:rPr>
            <w:rFonts w:ascii="Arial" w:hAnsi="Arial" w:cs="Arial"/>
            <w:color w:val="0000FF"/>
            <w:sz w:val="20"/>
            <w:szCs w:val="20"/>
          </w:rPr>
          <w:t>части 4</w:t>
        </w:r>
      </w:hyperlink>
      <w:r>
        <w:rPr>
          <w:rFonts w:ascii="Arial" w:hAnsi="Arial" w:cs="Arial"/>
          <w:sz w:val="20"/>
          <w:szCs w:val="20"/>
        </w:rPr>
        <w:t xml:space="preserve"> настоящей статьи, в федеральном антимонопольном органе образуются коллегиальные органы, состав которых утверждается руководителем федерального антимонопольного органа.</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Федеральным </w:t>
      </w:r>
      <w:hyperlink r:id="rId388" w:history="1">
        <w:r>
          <w:rPr>
            <w:rFonts w:ascii="Arial" w:hAnsi="Arial" w:cs="Arial"/>
            <w:color w:val="0000FF"/>
            <w:sz w:val="20"/>
            <w:szCs w:val="20"/>
          </w:rPr>
          <w:t>законом</w:t>
        </w:r>
      </w:hyperlink>
      <w:r>
        <w:rPr>
          <w:rFonts w:ascii="Arial" w:hAnsi="Arial" w:cs="Arial"/>
          <w:sz w:val="20"/>
          <w:szCs w:val="20"/>
        </w:rPr>
        <w:t xml:space="preserve"> от 05.10.2015 N 275-ФЗ)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bookmarkStart w:id="97" w:name="Par871"/>
      <w:bookmarkEnd w:id="97"/>
      <w:r>
        <w:rPr>
          <w:rFonts w:ascii="Arial" w:hAnsi="Arial" w:cs="Arial"/>
          <w:sz w:val="20"/>
          <w:szCs w:val="20"/>
        </w:rPr>
        <w:t>4. Коллегиальные органы:</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рассматривают материалы изучения и обобщения практики применения антимонопольными органами антимонопольного законодательства и дают разъяснения по вопросам его применения;</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пересматривают решения и (или) предписания территориальных органов федерального антимонопольного органа (далее - территориальный антимонопольный орган) по делам о нарушении антимонопольного законодательства в случае, если такие решения и (или) предписания нарушают единообразие в применении антимонопольными органами норм антимонопольного законодательства.</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введена Федеральным </w:t>
      </w:r>
      <w:hyperlink r:id="rId389" w:history="1">
        <w:r>
          <w:rPr>
            <w:rFonts w:ascii="Arial" w:hAnsi="Arial" w:cs="Arial"/>
            <w:color w:val="0000FF"/>
            <w:sz w:val="20"/>
            <w:szCs w:val="20"/>
          </w:rPr>
          <w:t>законом</w:t>
        </w:r>
      </w:hyperlink>
      <w:r>
        <w:rPr>
          <w:rFonts w:ascii="Arial" w:hAnsi="Arial" w:cs="Arial"/>
          <w:sz w:val="20"/>
          <w:szCs w:val="20"/>
        </w:rPr>
        <w:t xml:space="preserve"> от 05.10.2015 N 275-ФЗ)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Для пересмотра решений и (или) предписаний территориальных антимонопольных органов по делам о нарушении антимонопольного законодательства, вынесенных в отношении организаций - операторов платежных систем, операторов услуг платежной инфраструктуры при осуществлении ими деятельности в соответствии с Федеральным законом "О национальной платежной системе", а также финансовых организаций, поднадзорных Центральному банку Российской Федерации, в состав коллегиального органа включаются представители Центрального банка Российской Федерации, которые составляют половину членов коллегиального органа.</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введена Федеральным </w:t>
      </w:r>
      <w:hyperlink r:id="rId390" w:history="1">
        <w:r>
          <w:rPr>
            <w:rFonts w:ascii="Arial" w:hAnsi="Arial" w:cs="Arial"/>
            <w:color w:val="0000FF"/>
            <w:sz w:val="20"/>
            <w:szCs w:val="20"/>
          </w:rPr>
          <w:t>законом</w:t>
        </w:r>
      </w:hyperlink>
      <w:r>
        <w:rPr>
          <w:rFonts w:ascii="Arial" w:hAnsi="Arial" w:cs="Arial"/>
          <w:sz w:val="20"/>
          <w:szCs w:val="20"/>
        </w:rPr>
        <w:t xml:space="preserve"> от 05.10.2015 N 275-ФЗ)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введена Федеральным </w:t>
      </w:r>
      <w:hyperlink r:id="rId391" w:history="1">
        <w:r>
          <w:rPr>
            <w:rFonts w:ascii="Arial" w:hAnsi="Arial" w:cs="Arial"/>
            <w:color w:val="0000FF"/>
            <w:sz w:val="20"/>
            <w:szCs w:val="20"/>
          </w:rPr>
          <w:t>законом</w:t>
        </w:r>
      </w:hyperlink>
      <w:r>
        <w:rPr>
          <w:rFonts w:ascii="Arial" w:hAnsi="Arial" w:cs="Arial"/>
          <w:sz w:val="20"/>
          <w:szCs w:val="20"/>
        </w:rPr>
        <w:t xml:space="preserve"> от 05.10.2015 N 275-ФЗ)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Лица, участвовавшие в деле о нарушении антимонопольного законодательства, территориальный антимонопольный орган уведомляются о ходе рассмотрения жалобы на решение и (или) предписание территориального антимонопольного органа и результатах ее рассмотрения посредством размещения соответствующей информации </w:t>
      </w:r>
      <w:proofErr w:type="gramStart"/>
      <w:r>
        <w:rPr>
          <w:rFonts w:ascii="Arial" w:hAnsi="Arial" w:cs="Arial"/>
          <w:sz w:val="20"/>
          <w:szCs w:val="20"/>
        </w:rPr>
        <w:t>на официальным сайте</w:t>
      </w:r>
      <w:proofErr w:type="gramEnd"/>
      <w:r>
        <w:rPr>
          <w:rFonts w:ascii="Arial" w:hAnsi="Arial" w:cs="Arial"/>
          <w:sz w:val="20"/>
          <w:szCs w:val="20"/>
        </w:rPr>
        <w:t xml:space="preserve"> федерального антимонопольного органа в информационно-телекоммуникационной сети "Интернет".</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введена Федеральным </w:t>
      </w:r>
      <w:hyperlink r:id="rId392" w:history="1">
        <w:r>
          <w:rPr>
            <w:rFonts w:ascii="Arial" w:hAnsi="Arial" w:cs="Arial"/>
            <w:color w:val="0000FF"/>
            <w:sz w:val="20"/>
            <w:szCs w:val="20"/>
          </w:rPr>
          <w:t>законом</w:t>
        </w:r>
      </w:hyperlink>
      <w:r>
        <w:rPr>
          <w:rFonts w:ascii="Arial" w:hAnsi="Arial" w:cs="Arial"/>
          <w:sz w:val="20"/>
          <w:szCs w:val="20"/>
        </w:rPr>
        <w:t xml:space="preserve"> от 05.10.2015 N 275-ФЗ)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Решение по жалобе принимается коллегиальным органом в течение двух месяцев со дня ее получения. Указанный срок может быть продлен в случае выявления необходимости дополнительного исследования документов (информации), необходимых для рассмотрения жалобы, но не более чем на один месяц.</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 введена Федеральным </w:t>
      </w:r>
      <w:hyperlink r:id="rId393" w:history="1">
        <w:r>
          <w:rPr>
            <w:rFonts w:ascii="Arial" w:hAnsi="Arial" w:cs="Arial"/>
            <w:color w:val="0000FF"/>
            <w:sz w:val="20"/>
            <w:szCs w:val="20"/>
          </w:rPr>
          <w:t>законом</w:t>
        </w:r>
      </w:hyperlink>
      <w:r>
        <w:rPr>
          <w:rFonts w:ascii="Arial" w:hAnsi="Arial" w:cs="Arial"/>
          <w:sz w:val="20"/>
          <w:szCs w:val="20"/>
        </w:rPr>
        <w:t xml:space="preserve"> от 05.10.2015 N 275-ФЗ)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Лица, участвовавшие в деле о нарушении антимонопольного законодательства, территориальный антимонопольный орган вправе принять участие в заседании коллегиального органа по пересмотру решения и (или) предписания территориального антимонопольного органа. Лица, участвовавшие в деле о нарушении антимонопольного законодательства, территориальный антимонопольный орган могут участвовать в заседании коллегиального органа по пересмотру решения и (или) предписания территориального антимонопольного органа путем использования систем видео-конференц-связи при условии заявления ими ходатайства об этом и при наличии в соответствующем территориальном антимонопольном органе технической возможности осуществления видео-конференц-связи.</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 введена Федеральным </w:t>
      </w:r>
      <w:hyperlink r:id="rId394" w:history="1">
        <w:r>
          <w:rPr>
            <w:rFonts w:ascii="Arial" w:hAnsi="Arial" w:cs="Arial"/>
            <w:color w:val="0000FF"/>
            <w:sz w:val="20"/>
            <w:szCs w:val="20"/>
          </w:rPr>
          <w:t>законом</w:t>
        </w:r>
      </w:hyperlink>
      <w:r>
        <w:rPr>
          <w:rFonts w:ascii="Arial" w:hAnsi="Arial" w:cs="Arial"/>
          <w:sz w:val="20"/>
          <w:szCs w:val="20"/>
        </w:rPr>
        <w:t xml:space="preserve"> от 05.10.2015 N 275-ФЗ)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По итогам рассмотрения жалобы на решение и (или) предписание территориального антимонопольного органа коллегиальный орган вправе:</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оставить жалобу без удовлетворения;</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отменить решение и (или) предписание территориального антимонопольного органа;</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изменить решение и (или) предписание территориального антимонопольного органа.</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10 введена Федеральным </w:t>
      </w:r>
      <w:hyperlink r:id="rId395" w:history="1">
        <w:r>
          <w:rPr>
            <w:rFonts w:ascii="Arial" w:hAnsi="Arial" w:cs="Arial"/>
            <w:color w:val="0000FF"/>
            <w:sz w:val="20"/>
            <w:szCs w:val="20"/>
          </w:rPr>
          <w:t>законом</w:t>
        </w:r>
      </w:hyperlink>
      <w:r>
        <w:rPr>
          <w:rFonts w:ascii="Arial" w:hAnsi="Arial" w:cs="Arial"/>
          <w:sz w:val="20"/>
          <w:szCs w:val="20"/>
        </w:rPr>
        <w:t xml:space="preserve"> от 05.10.2015 N 275-ФЗ)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Основанием для изменения или отмены решения территориального антимонопольного органа является нарушение единообразия в применении антимонопольными органами норм антимонопольного законодательства.</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396" w:history="1">
        <w:r>
          <w:rPr>
            <w:rFonts w:ascii="Arial" w:hAnsi="Arial" w:cs="Arial"/>
            <w:color w:val="0000FF"/>
            <w:sz w:val="20"/>
            <w:szCs w:val="20"/>
          </w:rPr>
          <w:t>законом</w:t>
        </w:r>
      </w:hyperlink>
      <w:r>
        <w:rPr>
          <w:rFonts w:ascii="Arial" w:hAnsi="Arial" w:cs="Arial"/>
          <w:sz w:val="20"/>
          <w:szCs w:val="20"/>
        </w:rPr>
        <w:t xml:space="preserve"> от 05.10.2015 N 275-ФЗ)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Коллегиальный орган правомочен принимать решения при наличии не менее половины от его состава.</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 введена Федеральным </w:t>
      </w:r>
      <w:hyperlink r:id="rId397" w:history="1">
        <w:r>
          <w:rPr>
            <w:rFonts w:ascii="Arial" w:hAnsi="Arial" w:cs="Arial"/>
            <w:color w:val="0000FF"/>
            <w:sz w:val="20"/>
            <w:szCs w:val="20"/>
          </w:rPr>
          <w:t>законом</w:t>
        </w:r>
      </w:hyperlink>
      <w:r>
        <w:rPr>
          <w:rFonts w:ascii="Arial" w:hAnsi="Arial" w:cs="Arial"/>
          <w:sz w:val="20"/>
          <w:szCs w:val="20"/>
        </w:rPr>
        <w:t xml:space="preserve"> от 05.10.2015 N 275-ФЗ)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Решения коллегиального органа должны быть мотивированы.</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13 введена Федеральным </w:t>
      </w:r>
      <w:hyperlink r:id="rId398" w:history="1">
        <w:r>
          <w:rPr>
            <w:rFonts w:ascii="Arial" w:hAnsi="Arial" w:cs="Arial"/>
            <w:color w:val="0000FF"/>
            <w:sz w:val="20"/>
            <w:szCs w:val="20"/>
          </w:rPr>
          <w:t>законом</w:t>
        </w:r>
      </w:hyperlink>
      <w:r>
        <w:rPr>
          <w:rFonts w:ascii="Arial" w:hAnsi="Arial" w:cs="Arial"/>
          <w:sz w:val="20"/>
          <w:szCs w:val="20"/>
        </w:rPr>
        <w:t xml:space="preserve"> от 05.10.2015 N 275-ФЗ)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Решение коллегиального органа, принятое по результатам пересмотра решения и (или) предписания территориального антимонопольного органа, подлежит изготовлению в полном объеме в течение пяти рабочих дней со дня оглашения резолютивной части решения и размещению в срок, не превышающий пяти рабочих дней с момента изготовления в полном объеме, на официальном сайте федерального антимонопольного органа в информационно-телекоммуникационной сети "Интернет".</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(часть 14 введена Федеральным </w:t>
      </w:r>
      <w:hyperlink r:id="rId399" w:history="1">
        <w:r>
          <w:rPr>
            <w:rFonts w:ascii="Arial" w:hAnsi="Arial" w:cs="Arial"/>
            <w:color w:val="0000FF"/>
            <w:sz w:val="20"/>
            <w:szCs w:val="20"/>
          </w:rPr>
          <w:t>законом</w:t>
        </w:r>
      </w:hyperlink>
      <w:r>
        <w:rPr>
          <w:rFonts w:ascii="Arial" w:hAnsi="Arial" w:cs="Arial"/>
          <w:sz w:val="20"/>
          <w:szCs w:val="20"/>
        </w:rPr>
        <w:t xml:space="preserve"> от 05.10.2015 N 275-ФЗ)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Решение коллегиального органа, принятое по результатам пересмотра решения и (или) предписания территориального антимонопольного органа, вступает в силу с момента его размещения на официальном сайте федерального антимонопольного органа в информационно-телекоммуникационной сети "Интернет".</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15 введена Федеральным </w:t>
      </w:r>
      <w:hyperlink r:id="rId400" w:history="1">
        <w:r>
          <w:rPr>
            <w:rFonts w:ascii="Arial" w:hAnsi="Arial" w:cs="Arial"/>
            <w:color w:val="0000FF"/>
            <w:sz w:val="20"/>
            <w:szCs w:val="20"/>
          </w:rPr>
          <w:t>законом</w:t>
        </w:r>
      </w:hyperlink>
      <w:r>
        <w:rPr>
          <w:rFonts w:ascii="Arial" w:hAnsi="Arial" w:cs="Arial"/>
          <w:sz w:val="20"/>
          <w:szCs w:val="20"/>
        </w:rPr>
        <w:t xml:space="preserve"> от 05.10.2015 N 275-ФЗ)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w:t>
      </w:r>
      <w:hyperlink r:id="rId401" w:history="1">
        <w:r>
          <w:rPr>
            <w:rFonts w:ascii="Arial" w:hAnsi="Arial" w:cs="Arial"/>
            <w:color w:val="0000FF"/>
            <w:sz w:val="20"/>
            <w:szCs w:val="20"/>
          </w:rPr>
          <w:t>Порядок</w:t>
        </w:r>
      </w:hyperlink>
      <w:r>
        <w:rPr>
          <w:rFonts w:ascii="Arial" w:hAnsi="Arial" w:cs="Arial"/>
          <w:sz w:val="20"/>
          <w:szCs w:val="20"/>
        </w:rPr>
        <w:t xml:space="preserve"> работы коллегиальных органов определяется федеральным антимонопольным органом.</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16 введена Федеральным </w:t>
      </w:r>
      <w:hyperlink r:id="rId402" w:history="1">
        <w:r>
          <w:rPr>
            <w:rFonts w:ascii="Arial" w:hAnsi="Arial" w:cs="Arial"/>
            <w:color w:val="0000FF"/>
            <w:sz w:val="20"/>
            <w:szCs w:val="20"/>
          </w:rPr>
          <w:t>законом</w:t>
        </w:r>
      </w:hyperlink>
      <w:r>
        <w:rPr>
          <w:rFonts w:ascii="Arial" w:hAnsi="Arial" w:cs="Arial"/>
          <w:sz w:val="20"/>
          <w:szCs w:val="20"/>
        </w:rPr>
        <w:t xml:space="preserve"> от 05.10.2015 N 275-ФЗ)</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B211A9" w:rsidRDefault="00B211A9" w:rsidP="00B211A9">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Статья 24. Права работников антимонопольного органа при осуществлении контроля за соблюдением антимонопольного законодательства</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403" w:history="1">
        <w:r>
          <w:rPr>
            <w:rFonts w:ascii="Arial" w:hAnsi="Arial" w:cs="Arial"/>
            <w:color w:val="0000FF"/>
            <w:sz w:val="20"/>
            <w:szCs w:val="20"/>
          </w:rPr>
          <w:t>закона</w:t>
        </w:r>
      </w:hyperlink>
      <w:r>
        <w:rPr>
          <w:rFonts w:ascii="Arial" w:hAnsi="Arial" w:cs="Arial"/>
          <w:sz w:val="20"/>
          <w:szCs w:val="20"/>
        </w:rPr>
        <w:t xml:space="preserve"> от 17.07.2009 N 164-ФЗ)</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B211A9" w:rsidRDefault="00B211A9" w:rsidP="00B211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При осуществлении контроля за соблюдением антимонопольного законодательства работники антимонопольного органа в соответствии с возложенными на них полномочиями при предъявлении ими служебных удостоверений и </w:t>
      </w:r>
      <w:hyperlink r:id="rId404" w:history="1">
        <w:r>
          <w:rPr>
            <w:rFonts w:ascii="Arial" w:hAnsi="Arial" w:cs="Arial"/>
            <w:color w:val="0000FF"/>
            <w:sz w:val="20"/>
            <w:szCs w:val="20"/>
          </w:rPr>
          <w:t>приказа</w:t>
        </w:r>
      </w:hyperlink>
      <w:r>
        <w:rPr>
          <w:rFonts w:ascii="Arial" w:hAnsi="Arial" w:cs="Arial"/>
          <w:sz w:val="20"/>
          <w:szCs w:val="20"/>
        </w:rPr>
        <w:t xml:space="preserve"> руководителя антимонопольного органа о проведении проверки соблюдения антимонопольного законодательства (далее - проверка)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в государственные внебюджетные фонды, коммерческие организации, некоммерческие организации для получения необходимых антимонопольному органу документов и информации.</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B211A9" w:rsidRDefault="00B211A9" w:rsidP="00B211A9">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Статья 25. Обязанность представления информации в антимонопольный орган</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B211A9" w:rsidRDefault="00B211A9" w:rsidP="00B211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w:t>
      </w:r>
      <w:hyperlink r:id="rId405" w:history="1">
        <w:r>
          <w:rPr>
            <w:rFonts w:ascii="Arial" w:hAnsi="Arial" w:cs="Arial"/>
            <w:color w:val="0000FF"/>
            <w:sz w:val="20"/>
            <w:szCs w:val="20"/>
          </w:rPr>
          <w:t>тайну</w:t>
        </w:r>
      </w:hyperlink>
      <w:r>
        <w:rPr>
          <w:rFonts w:ascii="Arial" w:hAnsi="Arial" w:cs="Arial"/>
          <w:sz w:val="20"/>
          <w:szCs w:val="20"/>
        </w:rPr>
        <w:t>),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17.07.2009 </w:t>
      </w:r>
      <w:hyperlink r:id="rId406" w:history="1">
        <w:r>
          <w:rPr>
            <w:rFonts w:ascii="Arial" w:hAnsi="Arial" w:cs="Arial"/>
            <w:color w:val="0000FF"/>
            <w:sz w:val="20"/>
            <w:szCs w:val="20"/>
          </w:rPr>
          <w:t>N 164-ФЗ</w:t>
        </w:r>
      </w:hyperlink>
      <w:r>
        <w:rPr>
          <w:rFonts w:ascii="Arial" w:hAnsi="Arial" w:cs="Arial"/>
          <w:sz w:val="20"/>
          <w:szCs w:val="20"/>
        </w:rPr>
        <w:t xml:space="preserve">, от 06.12.2011 </w:t>
      </w:r>
      <w:hyperlink r:id="rId407" w:history="1">
        <w:r>
          <w:rPr>
            <w:rFonts w:ascii="Arial" w:hAnsi="Arial" w:cs="Arial"/>
            <w:color w:val="0000FF"/>
            <w:sz w:val="20"/>
            <w:szCs w:val="20"/>
          </w:rPr>
          <w:t>N 401-ФЗ</w:t>
        </w:r>
      </w:hyperlink>
      <w:r>
        <w:rPr>
          <w:rFonts w:ascii="Arial" w:hAnsi="Arial" w:cs="Arial"/>
          <w:sz w:val="20"/>
          <w:szCs w:val="20"/>
        </w:rPr>
        <w:t>)</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Центральный банк Российской Федерации обязан представлять в федеральный антимонопольный орган по письменному запросу этого органа принятые Центральным банком Российской Федерации нормативные акты, а также информацию (за исключением информации, составляющей банковскую тайну), необходимую для проведения федеральным антимонопольным органом анализа состояния конкуренции на рынке услуг, оказываемых поднадзорными Центральному банку Российской Федерации финансовыми организациями, и осуществления контроля за состоянием конкуренции.</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408" w:history="1">
        <w:r>
          <w:rPr>
            <w:rFonts w:ascii="Arial" w:hAnsi="Arial" w:cs="Arial"/>
            <w:color w:val="0000FF"/>
            <w:sz w:val="20"/>
            <w:szCs w:val="20"/>
          </w:rPr>
          <w:t>закона</w:t>
        </w:r>
      </w:hyperlink>
      <w:r>
        <w:rPr>
          <w:rFonts w:ascii="Arial" w:hAnsi="Arial" w:cs="Arial"/>
          <w:sz w:val="20"/>
          <w:szCs w:val="20"/>
        </w:rPr>
        <w:t xml:space="preserve"> от 23.07.2013 N 251-ФЗ)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Информация, составляющая коммерческую, служебную, иную охраняемую законом тайну, представляется в антимонопольный орган в соответствии с требованиями, установленными федеральными законами.</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B211A9" w:rsidRDefault="00B211A9" w:rsidP="00B211A9">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Статья 25.1. Проведение проверок антимонопольным органом</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409" w:history="1">
        <w:r>
          <w:rPr>
            <w:rFonts w:ascii="Arial" w:hAnsi="Arial" w:cs="Arial"/>
            <w:color w:val="0000FF"/>
            <w:sz w:val="20"/>
            <w:szCs w:val="20"/>
          </w:rPr>
          <w:t>законом</w:t>
        </w:r>
      </w:hyperlink>
      <w:r>
        <w:rPr>
          <w:rFonts w:ascii="Arial" w:hAnsi="Arial" w:cs="Arial"/>
          <w:sz w:val="20"/>
          <w:szCs w:val="20"/>
        </w:rPr>
        <w:t xml:space="preserve"> от 17.07.2009 N 164-ФЗ)</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B211A9" w:rsidRDefault="00B211A9" w:rsidP="00B211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 целях осуществления контроля за соблюдением антимонопольного законодательства антимонопольный орган вправе </w:t>
      </w:r>
      <w:hyperlink r:id="rId410" w:history="1">
        <w:r>
          <w:rPr>
            <w:rFonts w:ascii="Arial" w:hAnsi="Arial" w:cs="Arial"/>
            <w:color w:val="0000FF"/>
            <w:sz w:val="20"/>
            <w:szCs w:val="20"/>
          </w:rPr>
          <w:t>проводить</w:t>
        </w:r>
      </w:hyperlink>
      <w:r>
        <w:rPr>
          <w:rFonts w:ascii="Arial" w:hAnsi="Arial" w:cs="Arial"/>
          <w:sz w:val="20"/>
          <w:szCs w:val="20"/>
        </w:rPr>
        <w:t xml:space="preserve"> плановые и внеплановые проверки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w:t>
      </w:r>
      <w:proofErr w:type="spellStart"/>
      <w:r>
        <w:rPr>
          <w:rFonts w:ascii="Arial" w:hAnsi="Arial" w:cs="Arial"/>
          <w:sz w:val="20"/>
          <w:szCs w:val="20"/>
        </w:rPr>
        <w:t>органов</w:t>
      </w:r>
      <w:proofErr w:type="spellEnd"/>
      <w:r>
        <w:rPr>
          <w:rFonts w:ascii="Arial" w:hAnsi="Arial" w:cs="Arial"/>
          <w:sz w:val="20"/>
          <w:szCs w:val="20"/>
        </w:rPr>
        <w:t xml:space="preserve"> или организаций, а также государственных внебюджетных фондов, коммерческих и некоммерческих организаций, физических лиц, в том числе индивидуальных предпринимателей (далее также - проверяемое лицо). Некоммерческие организации подлежат проверке исключительно в части соблюдения ими положений </w:t>
      </w:r>
      <w:hyperlink w:anchor="Par230" w:history="1">
        <w:r>
          <w:rPr>
            <w:rFonts w:ascii="Arial" w:hAnsi="Arial" w:cs="Arial"/>
            <w:color w:val="0000FF"/>
            <w:sz w:val="20"/>
            <w:szCs w:val="20"/>
          </w:rPr>
          <w:t>статей 10</w:t>
        </w:r>
      </w:hyperlink>
      <w:r>
        <w:rPr>
          <w:rFonts w:ascii="Arial" w:hAnsi="Arial" w:cs="Arial"/>
          <w:sz w:val="20"/>
          <w:szCs w:val="20"/>
        </w:rPr>
        <w:t xml:space="preserve">, </w:t>
      </w:r>
      <w:hyperlink w:anchor="Par280" w:history="1">
        <w:r>
          <w:rPr>
            <w:rFonts w:ascii="Arial" w:hAnsi="Arial" w:cs="Arial"/>
            <w:color w:val="0000FF"/>
            <w:sz w:val="20"/>
            <w:szCs w:val="20"/>
          </w:rPr>
          <w:t>11</w:t>
        </w:r>
      </w:hyperlink>
      <w:r>
        <w:rPr>
          <w:rFonts w:ascii="Arial" w:hAnsi="Arial" w:cs="Arial"/>
          <w:sz w:val="20"/>
          <w:szCs w:val="20"/>
        </w:rPr>
        <w:t xml:space="preserve">, </w:t>
      </w:r>
      <w:hyperlink w:anchor="Par354" w:history="1">
        <w:r>
          <w:rPr>
            <w:rFonts w:ascii="Arial" w:hAnsi="Arial" w:cs="Arial"/>
            <w:color w:val="0000FF"/>
            <w:sz w:val="20"/>
            <w:szCs w:val="20"/>
          </w:rPr>
          <w:t>14</w:t>
        </w:r>
      </w:hyperlink>
      <w:r>
        <w:rPr>
          <w:rFonts w:ascii="Arial" w:hAnsi="Arial" w:cs="Arial"/>
          <w:sz w:val="20"/>
          <w:szCs w:val="20"/>
        </w:rPr>
        <w:t xml:space="preserve"> - </w:t>
      </w:r>
      <w:hyperlink w:anchor="Par490" w:history="1">
        <w:r>
          <w:rPr>
            <w:rFonts w:ascii="Arial" w:hAnsi="Arial" w:cs="Arial"/>
            <w:color w:val="0000FF"/>
            <w:sz w:val="20"/>
            <w:szCs w:val="20"/>
          </w:rPr>
          <w:t>17.1</w:t>
        </w:r>
      </w:hyperlink>
      <w:r>
        <w:rPr>
          <w:rFonts w:ascii="Arial" w:hAnsi="Arial" w:cs="Arial"/>
          <w:sz w:val="20"/>
          <w:szCs w:val="20"/>
        </w:rPr>
        <w:t xml:space="preserve">, </w:t>
      </w:r>
      <w:hyperlink w:anchor="Par689" w:history="1">
        <w:r>
          <w:rPr>
            <w:rFonts w:ascii="Arial" w:hAnsi="Arial" w:cs="Arial"/>
            <w:color w:val="0000FF"/>
            <w:sz w:val="20"/>
            <w:szCs w:val="20"/>
          </w:rPr>
          <w:t>19</w:t>
        </w:r>
      </w:hyperlink>
      <w:r>
        <w:rPr>
          <w:rFonts w:ascii="Arial" w:hAnsi="Arial" w:cs="Arial"/>
          <w:sz w:val="20"/>
          <w:szCs w:val="20"/>
        </w:rPr>
        <w:t xml:space="preserve"> - </w:t>
      </w:r>
      <w:hyperlink w:anchor="Par760" w:history="1">
        <w:r>
          <w:rPr>
            <w:rFonts w:ascii="Arial" w:hAnsi="Arial" w:cs="Arial"/>
            <w:color w:val="0000FF"/>
            <w:sz w:val="20"/>
            <w:szCs w:val="20"/>
          </w:rPr>
          <w:t>21</w:t>
        </w:r>
      </w:hyperlink>
      <w:r>
        <w:rPr>
          <w:rFonts w:ascii="Arial" w:hAnsi="Arial" w:cs="Arial"/>
          <w:sz w:val="20"/>
          <w:szCs w:val="20"/>
        </w:rPr>
        <w:t xml:space="preserve"> настоящего Федерального закона при осуществлении ими предпринимательской деятельности или </w:t>
      </w:r>
      <w:r>
        <w:rPr>
          <w:rFonts w:ascii="Arial" w:hAnsi="Arial" w:cs="Arial"/>
          <w:sz w:val="20"/>
          <w:szCs w:val="20"/>
        </w:rPr>
        <w:lastRenderedPageBreak/>
        <w:t>координации экономической деятельности других хозяйствующих субъектов. На основании настоящего Федерального закона не могут проводиться проверки соответствия деятельности некоммерческих организаций целям деятельности, предусмотренным учредительными документами таких организаций. Плановые и внеплановые проверки проводятся в форме выездных и документарных проверок.</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11" w:history="1">
        <w:r>
          <w:rPr>
            <w:rFonts w:ascii="Arial" w:hAnsi="Arial" w:cs="Arial"/>
            <w:color w:val="0000FF"/>
            <w:sz w:val="20"/>
            <w:szCs w:val="20"/>
          </w:rPr>
          <w:t>закона</w:t>
        </w:r>
      </w:hyperlink>
      <w:r>
        <w:rPr>
          <w:rFonts w:ascii="Arial" w:hAnsi="Arial" w:cs="Arial"/>
          <w:sz w:val="20"/>
          <w:szCs w:val="20"/>
        </w:rPr>
        <w:t xml:space="preserve"> от 06.12.2011 N 401-ФЗ)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Основанием проведения плановой проверки является истечение трех лет со дня:</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создания юридического лица или организации, государственной регистрации индивидуального предпринимателя в порядке, установленном законодательством Российской Федерации;</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окончания проведения антимонопольным органом последней плановой проверки проверяемого лица.</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Плановая проверка проводится не чаще чем один раз в три года. Предметом плановой проверки является соблюдение требований антимонопольного законодательства проверяемым лицом при осуществлении им своей деятельности.</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Основаниями для проведения внеплановой проверки являются:</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материалы, поступившие из правоохранительных органов, других государственных органов, из органов местного самоуправления, от общественных объединений, от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 и указывающие на признаки нарушения антимонопольного законодательства;</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12" w:history="1">
        <w:r>
          <w:rPr>
            <w:rFonts w:ascii="Arial" w:hAnsi="Arial" w:cs="Arial"/>
            <w:color w:val="0000FF"/>
            <w:sz w:val="20"/>
            <w:szCs w:val="20"/>
          </w:rPr>
          <w:t>закона</w:t>
        </w:r>
      </w:hyperlink>
      <w:r>
        <w:rPr>
          <w:rFonts w:ascii="Arial" w:hAnsi="Arial" w:cs="Arial"/>
          <w:sz w:val="20"/>
          <w:szCs w:val="20"/>
        </w:rPr>
        <w:t xml:space="preserve"> от 02.11.2013 N 294-ФЗ)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bookmarkStart w:id="98" w:name="Par928"/>
      <w:bookmarkEnd w:id="98"/>
      <w:r>
        <w:rPr>
          <w:rFonts w:ascii="Arial" w:hAnsi="Arial" w:cs="Arial"/>
          <w:sz w:val="20"/>
          <w:szCs w:val="20"/>
        </w:rPr>
        <w:t xml:space="preserve">2) </w:t>
      </w:r>
      <w:hyperlink r:id="rId413" w:history="1">
        <w:r>
          <w:rPr>
            <w:rFonts w:ascii="Arial" w:hAnsi="Arial" w:cs="Arial"/>
            <w:color w:val="0000FF"/>
            <w:sz w:val="20"/>
            <w:szCs w:val="20"/>
          </w:rPr>
          <w:t>сообщения и заявления</w:t>
        </w:r>
      </w:hyperlink>
      <w:r>
        <w:rPr>
          <w:rFonts w:ascii="Arial" w:hAnsi="Arial" w:cs="Arial"/>
          <w:sz w:val="20"/>
          <w:szCs w:val="20"/>
        </w:rPr>
        <w:t xml:space="preserve"> физических лиц, юридических лиц, сообщения средств массовой информации, указывающие на признаки нарушения антимонопольного законодательства;</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bookmarkStart w:id="99" w:name="Par929"/>
      <w:bookmarkEnd w:id="99"/>
      <w:r>
        <w:rPr>
          <w:rFonts w:ascii="Arial" w:hAnsi="Arial" w:cs="Arial"/>
          <w:sz w:val="20"/>
          <w:szCs w:val="20"/>
        </w:rPr>
        <w:t xml:space="preserve">3) истечение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контроля за экономической концентрацией в порядке, установленном </w:t>
      </w:r>
      <w:hyperlink w:anchor="Par1035" w:history="1">
        <w:r>
          <w:rPr>
            <w:rFonts w:ascii="Arial" w:hAnsi="Arial" w:cs="Arial"/>
            <w:color w:val="0000FF"/>
            <w:sz w:val="20"/>
            <w:szCs w:val="20"/>
          </w:rPr>
          <w:t>главой 7</w:t>
        </w:r>
      </w:hyperlink>
      <w:r>
        <w:rPr>
          <w:rFonts w:ascii="Arial" w:hAnsi="Arial" w:cs="Arial"/>
          <w:sz w:val="20"/>
          <w:szCs w:val="20"/>
        </w:rPr>
        <w:t xml:space="preserve"> настоящего Федерального закона;</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14" w:history="1">
        <w:r>
          <w:rPr>
            <w:rFonts w:ascii="Arial" w:hAnsi="Arial" w:cs="Arial"/>
            <w:color w:val="0000FF"/>
            <w:sz w:val="20"/>
            <w:szCs w:val="20"/>
          </w:rPr>
          <w:t>закона</w:t>
        </w:r>
      </w:hyperlink>
      <w:r>
        <w:rPr>
          <w:rFonts w:ascii="Arial" w:hAnsi="Arial" w:cs="Arial"/>
          <w:sz w:val="20"/>
          <w:szCs w:val="20"/>
        </w:rPr>
        <w:t xml:space="preserve"> от 06.12.2011 N 401-ФЗ)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поручения Президента Российской Федерации и Правительства Российской Федерации;</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415" w:history="1">
        <w:r>
          <w:rPr>
            <w:rFonts w:ascii="Arial" w:hAnsi="Arial" w:cs="Arial"/>
            <w:color w:val="0000FF"/>
            <w:sz w:val="20"/>
            <w:szCs w:val="20"/>
          </w:rPr>
          <w:t>законом</w:t>
        </w:r>
      </w:hyperlink>
      <w:r>
        <w:rPr>
          <w:rFonts w:ascii="Arial" w:hAnsi="Arial" w:cs="Arial"/>
          <w:sz w:val="20"/>
          <w:szCs w:val="20"/>
        </w:rPr>
        <w:t xml:space="preserve"> от 06.12.2011 N 401-ФЗ)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bookmarkStart w:id="100" w:name="Par933"/>
      <w:bookmarkEnd w:id="100"/>
      <w:r>
        <w:rPr>
          <w:rFonts w:ascii="Arial" w:hAnsi="Arial" w:cs="Arial"/>
          <w:sz w:val="20"/>
          <w:szCs w:val="20"/>
        </w:rPr>
        <w:t>5) обнаружение антимонопольным органом признаков нарушения антимонопольного законодательства.</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416" w:history="1">
        <w:r>
          <w:rPr>
            <w:rFonts w:ascii="Arial" w:hAnsi="Arial" w:cs="Arial"/>
            <w:color w:val="0000FF"/>
            <w:sz w:val="20"/>
            <w:szCs w:val="20"/>
          </w:rPr>
          <w:t>законом</w:t>
        </w:r>
      </w:hyperlink>
      <w:r>
        <w:rPr>
          <w:rFonts w:ascii="Arial" w:hAnsi="Arial" w:cs="Arial"/>
          <w:sz w:val="20"/>
          <w:szCs w:val="20"/>
        </w:rPr>
        <w:t xml:space="preserve"> от 06.12.2011 N 401-ФЗ)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Предметом внеплановой проверки является соблюдение требований антимонопольного законодательства проверяемым лицом при осуществлении им своей деятельности или, если основанием проведения такой проверки является </w:t>
      </w:r>
      <w:hyperlink w:anchor="Par929" w:history="1">
        <w:r>
          <w:rPr>
            <w:rFonts w:ascii="Arial" w:hAnsi="Arial" w:cs="Arial"/>
            <w:color w:val="0000FF"/>
            <w:sz w:val="20"/>
            <w:szCs w:val="20"/>
          </w:rPr>
          <w:t>пункт 3 части 4</w:t>
        </w:r>
      </w:hyperlink>
      <w:r>
        <w:rPr>
          <w:rFonts w:ascii="Arial" w:hAnsi="Arial" w:cs="Arial"/>
          <w:sz w:val="20"/>
          <w:szCs w:val="20"/>
        </w:rPr>
        <w:t xml:space="preserve"> настоящей статьи, исполнение ранее выданного предписания.</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 По основаниям, указанным в </w:t>
      </w:r>
      <w:hyperlink w:anchor="Par928" w:history="1">
        <w:r>
          <w:rPr>
            <w:rFonts w:ascii="Arial" w:hAnsi="Arial" w:cs="Arial"/>
            <w:color w:val="0000FF"/>
            <w:sz w:val="20"/>
            <w:szCs w:val="20"/>
          </w:rPr>
          <w:t>пунктах 2</w:t>
        </w:r>
      </w:hyperlink>
      <w:r>
        <w:rPr>
          <w:rFonts w:ascii="Arial" w:hAnsi="Arial" w:cs="Arial"/>
          <w:sz w:val="20"/>
          <w:szCs w:val="20"/>
        </w:rPr>
        <w:t xml:space="preserve"> и </w:t>
      </w:r>
      <w:hyperlink w:anchor="Par933" w:history="1">
        <w:r>
          <w:rPr>
            <w:rFonts w:ascii="Arial" w:hAnsi="Arial" w:cs="Arial"/>
            <w:color w:val="0000FF"/>
            <w:sz w:val="20"/>
            <w:szCs w:val="20"/>
          </w:rPr>
          <w:t>5 части 4</w:t>
        </w:r>
      </w:hyperlink>
      <w:r>
        <w:rPr>
          <w:rFonts w:ascii="Arial" w:hAnsi="Arial" w:cs="Arial"/>
          <w:sz w:val="20"/>
          <w:szCs w:val="20"/>
        </w:rPr>
        <w:t xml:space="preserve"> настоящей статьи, внеплановая выездная проверка в отношении субъекта малого предпринимательства проводится после согласования с органом прокуратуры по месту осуществления деятельности такого субъекта в порядке, установленном приказом Генерального прокурора Российской Федерации, за исключением внеплановой выездной проверки субъекта естественной монополии и внеплановой выездной проверки соблюдения требований, установленных </w:t>
      </w:r>
      <w:hyperlink w:anchor="Par283" w:history="1">
        <w:r>
          <w:rPr>
            <w:rFonts w:ascii="Arial" w:hAnsi="Arial" w:cs="Arial"/>
            <w:color w:val="0000FF"/>
            <w:sz w:val="20"/>
            <w:szCs w:val="20"/>
          </w:rPr>
          <w:t>частью 1 статьи 11</w:t>
        </w:r>
      </w:hyperlink>
      <w:r>
        <w:rPr>
          <w:rFonts w:ascii="Arial" w:hAnsi="Arial" w:cs="Arial"/>
          <w:sz w:val="20"/>
          <w:szCs w:val="20"/>
        </w:rPr>
        <w:t xml:space="preserve"> настоящего Федерального закона.</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5.1 введена Федеральным </w:t>
      </w:r>
      <w:hyperlink r:id="rId417" w:history="1">
        <w:r>
          <w:rPr>
            <w:rFonts w:ascii="Arial" w:hAnsi="Arial" w:cs="Arial"/>
            <w:color w:val="0000FF"/>
            <w:sz w:val="20"/>
            <w:szCs w:val="20"/>
          </w:rPr>
          <w:t>законом</w:t>
        </w:r>
      </w:hyperlink>
      <w:r>
        <w:rPr>
          <w:rFonts w:ascii="Arial" w:hAnsi="Arial" w:cs="Arial"/>
          <w:sz w:val="20"/>
          <w:szCs w:val="20"/>
        </w:rPr>
        <w:t xml:space="preserve"> от 03.07.2016 N 264-ФЗ)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Проверка проводится в соответствии с приказом руководителя антимонопольного органа.</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Приказ руководителя антимонопольного органа о проведении проверки должен содержать следующие сведения:</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наименование антимонопольного органа;</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фамилии, имена, отчества, должности должностного лица или должностных лиц, уполномоченных на проведение проверки, и привлекаемых к проведению проверки экспертов, представителей экспертных организаций;</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наименование юридического лица или фамилия, имя, отчество индивидуального предпринимателя, проверка которых проводится, адрес места нахождения или места жительства проверяемого лица;</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18" w:history="1">
        <w:r>
          <w:rPr>
            <w:rFonts w:ascii="Arial" w:hAnsi="Arial" w:cs="Arial"/>
            <w:color w:val="0000FF"/>
            <w:sz w:val="20"/>
            <w:szCs w:val="20"/>
          </w:rPr>
          <w:t>закона</w:t>
        </w:r>
      </w:hyperlink>
      <w:r>
        <w:rPr>
          <w:rFonts w:ascii="Arial" w:hAnsi="Arial" w:cs="Arial"/>
          <w:sz w:val="20"/>
          <w:szCs w:val="20"/>
        </w:rPr>
        <w:t xml:space="preserve"> от 06.12.2011 N 401-ФЗ)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цели, задачи, предмет проверки и срок ее проведения;</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правовые основания проведения проверки;</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сроки проведения и перечень мероприятий по контролю, необходимых для достижения целей и задач проведения проверки;</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перечень административных регламентов проведения мероприятий по контролю;</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даты начала и окончания проведения проверки.</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Типовая </w:t>
      </w:r>
      <w:hyperlink r:id="rId419" w:history="1">
        <w:r>
          <w:rPr>
            <w:rFonts w:ascii="Arial" w:hAnsi="Arial" w:cs="Arial"/>
            <w:color w:val="0000FF"/>
            <w:sz w:val="20"/>
            <w:szCs w:val="20"/>
          </w:rPr>
          <w:t>форма</w:t>
        </w:r>
      </w:hyperlink>
      <w:r>
        <w:rPr>
          <w:rFonts w:ascii="Arial" w:hAnsi="Arial" w:cs="Arial"/>
          <w:sz w:val="20"/>
          <w:szCs w:val="20"/>
        </w:rPr>
        <w:t xml:space="preserve"> приказа о проведении проверки утверждается федеральным антимонопольным органом.</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Срок проведения проверки составляет не более чем один месяц с даты начала ее проведения, указанной в приказе, по дату передачи или направления по почте проверяемому лицу акта проверки. В исключительных случаях на основании мотивированных предложений должностных лиц, проводящих проверку, указанный срок может быть продлен на два месяца руководителем антимонопольного органа.</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К основанию продления срока проведения проверки относится необходимость проведения экспертиз, исследований, испытаний, осуществления перевода на русский язык документов, представленных проверяемым лицом на иностранном языке, и других необходимых мероприятий, без которых невозможно оценить соответствие деятельности проверяемого лица требованиям антимонопольного законодательства. При этом порядок продления срока проведения проверки устанавливается федеральным антимонопольным органом.</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В рамках проведения проверки антимонопольный орган вправе проверять деятельность структурных подразделений проверяемого лица, в том числе филиалов и представительств.</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Проверяемое лицо уведомляется о проведении плановой проверки не менее чем за три рабочих дня до начала ее проведения посредством направления ему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 в ред. Федерального </w:t>
      </w:r>
      <w:hyperlink r:id="rId420" w:history="1">
        <w:r>
          <w:rPr>
            <w:rFonts w:ascii="Arial" w:hAnsi="Arial" w:cs="Arial"/>
            <w:color w:val="0000FF"/>
            <w:sz w:val="20"/>
            <w:szCs w:val="20"/>
          </w:rPr>
          <w:t>закона</w:t>
        </w:r>
      </w:hyperlink>
      <w:r>
        <w:rPr>
          <w:rFonts w:ascii="Arial" w:hAnsi="Arial" w:cs="Arial"/>
          <w:sz w:val="20"/>
          <w:szCs w:val="20"/>
        </w:rPr>
        <w:t xml:space="preserve"> от 18.07.2011 N 242-ФЗ)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Проверяемое лицо уведомляется о проведении внеплановой проверки не менее чем за двадцать четыре часа до начала ее проведения любым доступным способом.</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13 введена Федеральным </w:t>
      </w:r>
      <w:hyperlink r:id="rId421" w:history="1">
        <w:r>
          <w:rPr>
            <w:rFonts w:ascii="Arial" w:hAnsi="Arial" w:cs="Arial"/>
            <w:color w:val="0000FF"/>
            <w:sz w:val="20"/>
            <w:szCs w:val="20"/>
          </w:rPr>
          <w:t>законом</w:t>
        </w:r>
      </w:hyperlink>
      <w:r>
        <w:rPr>
          <w:rFonts w:ascii="Arial" w:hAnsi="Arial" w:cs="Arial"/>
          <w:sz w:val="20"/>
          <w:szCs w:val="20"/>
        </w:rPr>
        <w:t xml:space="preserve"> от 18.07.2011 N 242-ФЗ)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Предварительное уведомление проверяемого лица о начале проведения внеплановой проверки в случае проверки соблюдения требований </w:t>
      </w:r>
      <w:hyperlink w:anchor="Par280" w:history="1">
        <w:r>
          <w:rPr>
            <w:rFonts w:ascii="Arial" w:hAnsi="Arial" w:cs="Arial"/>
            <w:color w:val="0000FF"/>
            <w:sz w:val="20"/>
            <w:szCs w:val="20"/>
          </w:rPr>
          <w:t>статей 11</w:t>
        </w:r>
      </w:hyperlink>
      <w:r>
        <w:rPr>
          <w:rFonts w:ascii="Arial" w:hAnsi="Arial" w:cs="Arial"/>
          <w:sz w:val="20"/>
          <w:szCs w:val="20"/>
        </w:rPr>
        <w:t xml:space="preserve"> и </w:t>
      </w:r>
      <w:hyperlink w:anchor="Par452" w:history="1">
        <w:r>
          <w:rPr>
            <w:rFonts w:ascii="Arial" w:hAnsi="Arial" w:cs="Arial"/>
            <w:color w:val="0000FF"/>
            <w:sz w:val="20"/>
            <w:szCs w:val="20"/>
          </w:rPr>
          <w:t>16</w:t>
        </w:r>
      </w:hyperlink>
      <w:r>
        <w:rPr>
          <w:rFonts w:ascii="Arial" w:hAnsi="Arial" w:cs="Arial"/>
          <w:sz w:val="20"/>
          <w:szCs w:val="20"/>
        </w:rPr>
        <w:t xml:space="preserve"> настоящего Федерального закона не допускается.</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14 введена Федеральным </w:t>
      </w:r>
      <w:hyperlink r:id="rId422" w:history="1">
        <w:r>
          <w:rPr>
            <w:rFonts w:ascii="Arial" w:hAnsi="Arial" w:cs="Arial"/>
            <w:color w:val="0000FF"/>
            <w:sz w:val="20"/>
            <w:szCs w:val="20"/>
          </w:rPr>
          <w:t>законом</w:t>
        </w:r>
      </w:hyperlink>
      <w:r>
        <w:rPr>
          <w:rFonts w:ascii="Arial" w:hAnsi="Arial" w:cs="Arial"/>
          <w:sz w:val="20"/>
          <w:szCs w:val="20"/>
        </w:rPr>
        <w:t xml:space="preserve"> от 18.07.2011 N 242-ФЗ)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Информация о плановых и внеплановых проверках, проводимых антимонопольным органом,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423" w:history="1">
        <w:r>
          <w:rPr>
            <w:rFonts w:ascii="Arial" w:hAnsi="Arial" w:cs="Arial"/>
            <w:color w:val="0000FF"/>
            <w:sz w:val="20"/>
            <w:szCs w:val="20"/>
          </w:rPr>
          <w:t>правилами</w:t>
        </w:r>
      </w:hyperlink>
      <w:r>
        <w:rPr>
          <w:rFonts w:ascii="Arial" w:hAnsi="Arial" w:cs="Arial"/>
          <w:sz w:val="20"/>
          <w:szCs w:val="20"/>
        </w:rPr>
        <w:t xml:space="preserve"> формирования и ведения единого реестра проверок, утвержденными Правительством Российской Федерации.</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15 введена Федеральным </w:t>
      </w:r>
      <w:hyperlink r:id="rId424" w:history="1">
        <w:r>
          <w:rPr>
            <w:rFonts w:ascii="Arial" w:hAnsi="Arial" w:cs="Arial"/>
            <w:color w:val="0000FF"/>
            <w:sz w:val="20"/>
            <w:szCs w:val="20"/>
          </w:rPr>
          <w:t>законом</w:t>
        </w:r>
      </w:hyperlink>
      <w:r>
        <w:rPr>
          <w:rFonts w:ascii="Arial" w:hAnsi="Arial" w:cs="Arial"/>
          <w:sz w:val="20"/>
          <w:szCs w:val="20"/>
        </w:rPr>
        <w:t xml:space="preserve"> от 19.02.2018 N 17-ФЗ)</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B211A9" w:rsidRDefault="00B211A9" w:rsidP="00B211A9">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Статья 25.2. Доступ должностных лиц антимонопольного органа на территорию или в помещение для проведения проверки</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425" w:history="1">
        <w:r>
          <w:rPr>
            <w:rFonts w:ascii="Arial" w:hAnsi="Arial" w:cs="Arial"/>
            <w:color w:val="0000FF"/>
            <w:sz w:val="20"/>
            <w:szCs w:val="20"/>
          </w:rPr>
          <w:t>законом</w:t>
        </w:r>
      </w:hyperlink>
      <w:r>
        <w:rPr>
          <w:rFonts w:ascii="Arial" w:hAnsi="Arial" w:cs="Arial"/>
          <w:sz w:val="20"/>
          <w:szCs w:val="20"/>
        </w:rPr>
        <w:t xml:space="preserve"> от 17.07.2009 N 164-ФЗ)</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B211A9" w:rsidRDefault="00B211A9" w:rsidP="00B211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Доступ должностных лиц антимонопольного органа, проводящих проверку, на территорию или в помещение проверяемого лица осуществляется при предъявлении этими должностными лицами служебных удостоверений и приказа руководителя антимонопольного органа о проведении проверки проверяемого лица. Не допускается доступ должностных лиц, проводящих проверку, в жилище проверяемого лица.</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При воспрепятствовании доступу должностных лиц антимонопольного органа, проводящих проверку, на территорию или в помещение проверяемого лица этими должностными лицами составляется акт в </w:t>
      </w:r>
      <w:r>
        <w:rPr>
          <w:rFonts w:ascii="Arial" w:hAnsi="Arial" w:cs="Arial"/>
          <w:sz w:val="20"/>
          <w:szCs w:val="20"/>
        </w:rPr>
        <w:lastRenderedPageBreak/>
        <w:t>порядке, установленном федеральным антимонопольным органом. В случае отказа проверяемого лица подписать указанный акт в нем делается соответствующая запись.</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426" w:history="1">
        <w:r>
          <w:rPr>
            <w:rFonts w:ascii="Arial" w:hAnsi="Arial" w:cs="Arial"/>
            <w:color w:val="0000FF"/>
            <w:sz w:val="20"/>
            <w:szCs w:val="20"/>
          </w:rPr>
          <w:t>Форма</w:t>
        </w:r>
      </w:hyperlink>
      <w:r>
        <w:rPr>
          <w:rFonts w:ascii="Arial" w:hAnsi="Arial" w:cs="Arial"/>
          <w:sz w:val="20"/>
          <w:szCs w:val="20"/>
        </w:rPr>
        <w:t xml:space="preserve"> акта утверждается федеральным антимонопольным органом.</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B211A9" w:rsidRDefault="00B211A9" w:rsidP="00B211A9">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Статья 25.3. Осмотр</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427" w:history="1">
        <w:r>
          <w:rPr>
            <w:rFonts w:ascii="Arial" w:hAnsi="Arial" w:cs="Arial"/>
            <w:color w:val="0000FF"/>
            <w:sz w:val="20"/>
            <w:szCs w:val="20"/>
          </w:rPr>
          <w:t>законом</w:t>
        </w:r>
      </w:hyperlink>
      <w:r>
        <w:rPr>
          <w:rFonts w:ascii="Arial" w:hAnsi="Arial" w:cs="Arial"/>
          <w:sz w:val="20"/>
          <w:szCs w:val="20"/>
        </w:rPr>
        <w:t xml:space="preserve"> от 17.07.2009 N 164-ФЗ)</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B211A9" w:rsidRDefault="00B211A9" w:rsidP="00B211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Должностные лица антимонопольного органа, проводящие проверку, в целях выяснения обстоятельств, имеющих значение для полноты проверки, вправе осуществлять осмотр территорий, помещений (за исключением жилища проверяемого лица), документов и предметов проверяемого лица.</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необходимых случаях при осуществлении осмотра производятся фото- и киносъемка, видеозапись, снимаются копии с документов, а также делаются копии электронных носителей информации.</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28" w:history="1">
        <w:r>
          <w:rPr>
            <w:rFonts w:ascii="Arial" w:hAnsi="Arial" w:cs="Arial"/>
            <w:color w:val="0000FF"/>
            <w:sz w:val="20"/>
            <w:szCs w:val="20"/>
          </w:rPr>
          <w:t>закона</w:t>
        </w:r>
      </w:hyperlink>
      <w:r>
        <w:rPr>
          <w:rFonts w:ascii="Arial" w:hAnsi="Arial" w:cs="Arial"/>
          <w:sz w:val="20"/>
          <w:szCs w:val="20"/>
        </w:rPr>
        <w:t xml:space="preserve"> от 06.12.2011 N 401-ФЗ)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По результатам осуществления осмотра составляется протокол. </w:t>
      </w:r>
      <w:hyperlink r:id="rId429" w:history="1">
        <w:r>
          <w:rPr>
            <w:rFonts w:ascii="Arial" w:hAnsi="Arial" w:cs="Arial"/>
            <w:color w:val="0000FF"/>
            <w:sz w:val="20"/>
            <w:szCs w:val="20"/>
          </w:rPr>
          <w:t>Форма</w:t>
        </w:r>
      </w:hyperlink>
      <w:r>
        <w:rPr>
          <w:rFonts w:ascii="Arial" w:hAnsi="Arial" w:cs="Arial"/>
          <w:sz w:val="20"/>
          <w:szCs w:val="20"/>
        </w:rPr>
        <w:t xml:space="preserve"> протокола утверждается федеральным антимонопольным органом.</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B211A9" w:rsidRDefault="00B211A9" w:rsidP="00B211A9">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Статья 25.4. Истребование документов и информации при проведении проверки</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430" w:history="1">
        <w:r>
          <w:rPr>
            <w:rFonts w:ascii="Arial" w:hAnsi="Arial" w:cs="Arial"/>
            <w:color w:val="0000FF"/>
            <w:sz w:val="20"/>
            <w:szCs w:val="20"/>
          </w:rPr>
          <w:t>законом</w:t>
        </w:r>
      </w:hyperlink>
      <w:r>
        <w:rPr>
          <w:rFonts w:ascii="Arial" w:hAnsi="Arial" w:cs="Arial"/>
          <w:sz w:val="20"/>
          <w:szCs w:val="20"/>
        </w:rPr>
        <w:t xml:space="preserve"> от 17.07.2009 N 164-ФЗ)</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B211A9" w:rsidRDefault="00B211A9" w:rsidP="00B211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Должностные лица антимонопольного органа, которые проводят проверку, вправе истребовать у проверяемого лица необходимые для проведения проверки документы и информацию. При проведении документарной проверки мотивированное </w:t>
      </w:r>
      <w:hyperlink r:id="rId431" w:history="1">
        <w:r>
          <w:rPr>
            <w:rFonts w:ascii="Arial" w:hAnsi="Arial" w:cs="Arial"/>
            <w:color w:val="0000FF"/>
            <w:sz w:val="20"/>
            <w:szCs w:val="20"/>
          </w:rPr>
          <w:t>требование</w:t>
        </w:r>
      </w:hyperlink>
      <w:r>
        <w:rPr>
          <w:rFonts w:ascii="Arial" w:hAnsi="Arial" w:cs="Arial"/>
          <w:sz w:val="20"/>
          <w:szCs w:val="20"/>
        </w:rPr>
        <w:t xml:space="preserve"> о предоставлении документов и информации направляется проверяемому лицу по почте с уведомлением о вручении либо вручается ему или его представителю под роспись. При проведении выездной проверки мотивированное требование о предоставлении документов и информации вручается проверяемому лицу или его представителю под роспись. Форма требования о предоставлении документов и информации утверждается федеральным антимонопольным органом.</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432" w:history="1">
        <w:r>
          <w:rPr>
            <w:rFonts w:ascii="Arial" w:hAnsi="Arial" w:cs="Arial"/>
            <w:color w:val="0000FF"/>
            <w:sz w:val="20"/>
            <w:szCs w:val="20"/>
          </w:rPr>
          <w:t>закона</w:t>
        </w:r>
      </w:hyperlink>
      <w:r>
        <w:rPr>
          <w:rFonts w:ascii="Arial" w:hAnsi="Arial" w:cs="Arial"/>
          <w:sz w:val="20"/>
          <w:szCs w:val="20"/>
        </w:rPr>
        <w:t xml:space="preserve"> от 06.12.2011 N 401-ФЗ)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proofErr w:type="spellStart"/>
      <w:r>
        <w:rPr>
          <w:rFonts w:ascii="Arial" w:hAnsi="Arial" w:cs="Arial"/>
          <w:sz w:val="20"/>
          <w:szCs w:val="20"/>
        </w:rPr>
        <w:t>Истребуемые</w:t>
      </w:r>
      <w:proofErr w:type="spellEnd"/>
      <w:r>
        <w:rPr>
          <w:rFonts w:ascii="Arial" w:hAnsi="Arial" w:cs="Arial"/>
          <w:sz w:val="20"/>
          <w:szCs w:val="20"/>
        </w:rPr>
        <w:t xml:space="preserve"> документы представляются в виде копий, заверенных в установленном </w:t>
      </w:r>
      <w:hyperlink r:id="rId433"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порядке. В случае необходимости должностные лица антимонопольного органа, проводящие проверку, вправе ознакомиться с подлинниками документов.</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Документы и информация, которые были истребованы в ходе проведения проверки, представляются в течение трех рабочих дней с даты вручения соответствующего требования. Если проверяемое лицо не имеет возможности представить </w:t>
      </w:r>
      <w:proofErr w:type="spellStart"/>
      <w:r>
        <w:rPr>
          <w:rFonts w:ascii="Arial" w:hAnsi="Arial" w:cs="Arial"/>
          <w:sz w:val="20"/>
          <w:szCs w:val="20"/>
        </w:rPr>
        <w:t>истребуемые</w:t>
      </w:r>
      <w:proofErr w:type="spellEnd"/>
      <w:r>
        <w:rPr>
          <w:rFonts w:ascii="Arial" w:hAnsi="Arial" w:cs="Arial"/>
          <w:sz w:val="20"/>
          <w:szCs w:val="20"/>
        </w:rPr>
        <w:t xml:space="preserve"> документы и информацию в течение трех рабочих дней, оно в течение дня, следующего за днем получения требования о необходимости представления документов и информации, уведомляет в письменной форме должностных лиц антимонопольного органа, проводящих проверку, о невозможности представления в установленный срок документов и информации с указанием причин, по которым они не могут быть представлены в установленный срок, и срока, в течение которого проверяемое лицо может представить </w:t>
      </w:r>
      <w:proofErr w:type="spellStart"/>
      <w:r>
        <w:rPr>
          <w:rFonts w:ascii="Arial" w:hAnsi="Arial" w:cs="Arial"/>
          <w:sz w:val="20"/>
          <w:szCs w:val="20"/>
        </w:rPr>
        <w:t>истребуемые</w:t>
      </w:r>
      <w:proofErr w:type="spellEnd"/>
      <w:r>
        <w:rPr>
          <w:rFonts w:ascii="Arial" w:hAnsi="Arial" w:cs="Arial"/>
          <w:sz w:val="20"/>
          <w:szCs w:val="20"/>
        </w:rPr>
        <w:t xml:space="preserve"> документы и информацию. В течение двух рабочих дней с даты получения такого уведомления должностное лицо антимонопольного органа на основании этого уведомления в порядке, установленном федеральным антимонопольным органом, принимает мотивированное решение об установлении нового срока представления документов и информации или принимает мотивированное решение об отказе в продлении срока с указанием обоснования отказа. Копия принятого решения, удостоверенная в установленном порядке, направляется проверяемому лицу любым доступным способом.</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Непредставление в срок проверяемым лицом или представление им заведомо недостоверных сведений и информации, </w:t>
      </w:r>
      <w:proofErr w:type="spellStart"/>
      <w:r>
        <w:rPr>
          <w:rFonts w:ascii="Arial" w:hAnsi="Arial" w:cs="Arial"/>
          <w:sz w:val="20"/>
          <w:szCs w:val="20"/>
        </w:rPr>
        <w:t>истребуемых</w:t>
      </w:r>
      <w:proofErr w:type="spellEnd"/>
      <w:r>
        <w:rPr>
          <w:rFonts w:ascii="Arial" w:hAnsi="Arial" w:cs="Arial"/>
          <w:sz w:val="20"/>
          <w:szCs w:val="20"/>
        </w:rPr>
        <w:t xml:space="preserve"> в порядке, установленном настоящим Федеральным законом, влечет за собой ответственность, установленную законодательством Российской Федерации.</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Федерального </w:t>
      </w:r>
      <w:hyperlink r:id="rId434" w:history="1">
        <w:r>
          <w:rPr>
            <w:rFonts w:ascii="Arial" w:hAnsi="Arial" w:cs="Arial"/>
            <w:color w:val="0000FF"/>
            <w:sz w:val="20"/>
            <w:szCs w:val="20"/>
          </w:rPr>
          <w:t>закона</w:t>
        </w:r>
      </w:hyperlink>
      <w:r>
        <w:rPr>
          <w:rFonts w:ascii="Arial" w:hAnsi="Arial" w:cs="Arial"/>
          <w:sz w:val="20"/>
          <w:szCs w:val="20"/>
        </w:rPr>
        <w:t xml:space="preserve"> от 06.12.2011 N 401-ФЗ)</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B211A9" w:rsidRDefault="00B211A9" w:rsidP="00B211A9">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lastRenderedPageBreak/>
        <w:t>Статья 25.5. Общие требования, предъявляемые к протоколу, составленному при проведении действий по осуществлению антимонопольного контроля</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435" w:history="1">
        <w:r>
          <w:rPr>
            <w:rFonts w:ascii="Arial" w:hAnsi="Arial" w:cs="Arial"/>
            <w:color w:val="0000FF"/>
            <w:sz w:val="20"/>
            <w:szCs w:val="20"/>
          </w:rPr>
          <w:t>законом</w:t>
        </w:r>
      </w:hyperlink>
      <w:r>
        <w:rPr>
          <w:rFonts w:ascii="Arial" w:hAnsi="Arial" w:cs="Arial"/>
          <w:sz w:val="20"/>
          <w:szCs w:val="20"/>
        </w:rPr>
        <w:t xml:space="preserve"> от 17.07.2009 N 164-ФЗ)</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B211A9" w:rsidRDefault="00B211A9" w:rsidP="00B211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случаях, предусмотренных настоящим Федеральным законом, при проведении действий по осуществлению антимонопольного контроля (далее - действия) составляются протоколы. Данные протоколы составляются на русском языке.</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протоколе указываются:</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содержание действий;</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место и дата проведения действий;</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время начала и окончания проведения действий;</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должность, фамилия, имя, отчество лица, составившего протокол;</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фамилия, имя, отчество каждого лица, участвовавшего в проведении действий или присутствовавшего при их проведении, и в необходимых случаях адрес, гражданство такого лица и сведения о том, владеет ли он русским языком;</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содержание действий, последовательность их проведения;</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выявленные при проведении действий существенные факты и обстоятельства.</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Протокол прочитывается всеми лицами, участвовавшими в проведении действий и присутствовавшими при этом. Указанные лица вправе делать замечания, подлежащие внесению в протокол.</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Протокол подписывается составившим его должностным лицом антимонопольного органа, а также всеми лицами, участвовавшими в проведении действий и присутствовавшими при этом. Копия протокола вручается или направляется заказным письмом с уведомлением о вручении проверяемому лицу.</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К протоколу прилагаются фотографические снимки и негативы, киноленты, видеозаписи и другие материалы, выполненные при проведении действия.</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B211A9" w:rsidRDefault="00B211A9" w:rsidP="00B211A9">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Статья 25.6. Оформление результатов проверки</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436" w:history="1">
        <w:r>
          <w:rPr>
            <w:rFonts w:ascii="Arial" w:hAnsi="Arial" w:cs="Arial"/>
            <w:color w:val="0000FF"/>
            <w:sz w:val="20"/>
            <w:szCs w:val="20"/>
          </w:rPr>
          <w:t>законом</w:t>
        </w:r>
      </w:hyperlink>
      <w:r>
        <w:rPr>
          <w:rFonts w:ascii="Arial" w:hAnsi="Arial" w:cs="Arial"/>
          <w:sz w:val="20"/>
          <w:szCs w:val="20"/>
        </w:rPr>
        <w:t xml:space="preserve"> от 17.07.2009 N 164-ФЗ)</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B211A9" w:rsidRDefault="00B211A9" w:rsidP="00B211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437" w:history="1">
        <w:r>
          <w:rPr>
            <w:rFonts w:ascii="Arial" w:hAnsi="Arial" w:cs="Arial"/>
            <w:color w:val="0000FF"/>
            <w:sz w:val="20"/>
            <w:szCs w:val="20"/>
          </w:rPr>
          <w:t>закона</w:t>
        </w:r>
      </w:hyperlink>
      <w:r>
        <w:rPr>
          <w:rFonts w:ascii="Arial" w:hAnsi="Arial" w:cs="Arial"/>
          <w:sz w:val="20"/>
          <w:szCs w:val="20"/>
        </w:rPr>
        <w:t xml:space="preserve"> от 06.12.2011 N 401-ФЗ)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438" w:history="1">
        <w:r>
          <w:rPr>
            <w:rFonts w:ascii="Arial" w:hAnsi="Arial" w:cs="Arial"/>
            <w:color w:val="0000FF"/>
            <w:sz w:val="20"/>
            <w:szCs w:val="20"/>
          </w:rPr>
          <w:t>Форма</w:t>
        </w:r>
      </w:hyperlink>
      <w:r>
        <w:rPr>
          <w:rFonts w:ascii="Arial" w:hAnsi="Arial" w:cs="Arial"/>
          <w:sz w:val="20"/>
          <w:szCs w:val="20"/>
        </w:rPr>
        <w:t xml:space="preserve"> акта утверждается федеральным антимонопольным органом.</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Результаты проверки, содержащие информацию, составляющую государственную, коммерческую, служебную, иную охраняемую законом </w:t>
      </w:r>
      <w:hyperlink r:id="rId439" w:history="1">
        <w:r>
          <w:rPr>
            <w:rFonts w:ascii="Arial" w:hAnsi="Arial" w:cs="Arial"/>
            <w:color w:val="0000FF"/>
            <w:sz w:val="20"/>
            <w:szCs w:val="20"/>
          </w:rPr>
          <w:t>тайну</w:t>
        </w:r>
      </w:hyperlink>
      <w:r>
        <w:rPr>
          <w:rFonts w:ascii="Arial" w:hAnsi="Arial" w:cs="Arial"/>
          <w:sz w:val="20"/>
          <w:szCs w:val="20"/>
        </w:rPr>
        <w:t>, оформляются с соблюдением требований, предусмотренных законодательством Российской Федерации.</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B211A9" w:rsidRDefault="00B211A9" w:rsidP="00B211A9">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Статья 25.7. Предостережение о недопустимости нарушения антимонопольного законодательства</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440" w:history="1">
        <w:r>
          <w:rPr>
            <w:rFonts w:ascii="Arial" w:hAnsi="Arial" w:cs="Arial"/>
            <w:color w:val="0000FF"/>
            <w:sz w:val="20"/>
            <w:szCs w:val="20"/>
          </w:rPr>
          <w:t>законом</w:t>
        </w:r>
      </w:hyperlink>
      <w:r>
        <w:rPr>
          <w:rFonts w:ascii="Arial" w:hAnsi="Arial" w:cs="Arial"/>
          <w:sz w:val="20"/>
          <w:szCs w:val="20"/>
        </w:rPr>
        <w:t xml:space="preserve"> от 06.12.2011 N 401-ФЗ)</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B211A9" w:rsidRDefault="00B211A9" w:rsidP="00B211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 целях предупреждения нарушения антимонопольного законодательства антимонопольный орган направляет должностному лицу хозяйствующего субъекта,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предостережение в письменной </w:t>
      </w:r>
      <w:hyperlink r:id="rId441" w:history="1">
        <w:r>
          <w:rPr>
            <w:rFonts w:ascii="Arial" w:hAnsi="Arial" w:cs="Arial"/>
            <w:color w:val="0000FF"/>
            <w:sz w:val="20"/>
            <w:szCs w:val="20"/>
          </w:rPr>
          <w:t>форме</w:t>
        </w:r>
      </w:hyperlink>
      <w:r>
        <w:rPr>
          <w:rFonts w:ascii="Arial" w:hAnsi="Arial" w:cs="Arial"/>
          <w:sz w:val="20"/>
          <w:szCs w:val="20"/>
        </w:rPr>
        <w:t xml:space="preserve"> о недопустимости совершения действий, которые могут привести к нарушению антимонопольного законодательства (далее - предостережение).</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42" w:history="1">
        <w:r>
          <w:rPr>
            <w:rFonts w:ascii="Arial" w:hAnsi="Arial" w:cs="Arial"/>
            <w:color w:val="0000FF"/>
            <w:sz w:val="20"/>
            <w:szCs w:val="20"/>
          </w:rPr>
          <w:t>закона</w:t>
        </w:r>
      </w:hyperlink>
      <w:r>
        <w:rPr>
          <w:rFonts w:ascii="Arial" w:hAnsi="Arial" w:cs="Arial"/>
          <w:sz w:val="20"/>
          <w:szCs w:val="20"/>
        </w:rPr>
        <w:t xml:space="preserve"> от 05.10.2015 N 275-ФЗ)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bookmarkStart w:id="101" w:name="Par1017"/>
      <w:bookmarkEnd w:id="101"/>
      <w:r>
        <w:rPr>
          <w:rFonts w:ascii="Arial" w:hAnsi="Arial" w:cs="Arial"/>
          <w:sz w:val="20"/>
          <w:szCs w:val="20"/>
        </w:rPr>
        <w:t xml:space="preserve">2. Основанием для направления предостережения должностному лицу хозяйствующего субъекта является публичное заявление такого лица о планируемом поведении на товарном рынке, если такое </w:t>
      </w:r>
      <w:r>
        <w:rPr>
          <w:rFonts w:ascii="Arial" w:hAnsi="Arial" w:cs="Arial"/>
          <w:sz w:val="20"/>
          <w:szCs w:val="20"/>
        </w:rPr>
        <w:lastRenderedPageBreak/>
        <w:t>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антимонопольного законодательства.</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43" w:history="1">
        <w:r>
          <w:rPr>
            <w:rFonts w:ascii="Arial" w:hAnsi="Arial" w:cs="Arial"/>
            <w:color w:val="0000FF"/>
            <w:sz w:val="20"/>
            <w:szCs w:val="20"/>
          </w:rPr>
          <w:t>закона</w:t>
        </w:r>
      </w:hyperlink>
      <w:r>
        <w:rPr>
          <w:rFonts w:ascii="Arial" w:hAnsi="Arial" w:cs="Arial"/>
          <w:sz w:val="20"/>
          <w:szCs w:val="20"/>
        </w:rPr>
        <w:t xml:space="preserve"> от 05.10.2015 N 275-ФЗ)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bookmarkStart w:id="102" w:name="Par1019"/>
      <w:bookmarkEnd w:id="102"/>
      <w:r>
        <w:rPr>
          <w:rFonts w:ascii="Arial" w:hAnsi="Arial" w:cs="Arial"/>
          <w:sz w:val="20"/>
          <w:szCs w:val="20"/>
        </w:rPr>
        <w:t>2.1.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444" w:history="1">
        <w:r>
          <w:rPr>
            <w:rFonts w:ascii="Arial" w:hAnsi="Arial" w:cs="Arial"/>
            <w:color w:val="0000FF"/>
            <w:sz w:val="20"/>
            <w:szCs w:val="20"/>
          </w:rPr>
          <w:t>законом</w:t>
        </w:r>
      </w:hyperlink>
      <w:r>
        <w:rPr>
          <w:rFonts w:ascii="Arial" w:hAnsi="Arial" w:cs="Arial"/>
          <w:sz w:val="20"/>
          <w:szCs w:val="20"/>
        </w:rPr>
        <w:t xml:space="preserve"> от 05.10.2015 N 275-ФЗ)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w:t>
      </w:r>
      <w:hyperlink w:anchor="Par1017" w:history="1">
        <w:r>
          <w:rPr>
            <w:rFonts w:ascii="Arial" w:hAnsi="Arial" w:cs="Arial"/>
            <w:color w:val="0000FF"/>
            <w:sz w:val="20"/>
            <w:szCs w:val="20"/>
          </w:rPr>
          <w:t>частью 2</w:t>
        </w:r>
      </w:hyperlink>
      <w:r>
        <w:rPr>
          <w:rFonts w:ascii="Arial" w:hAnsi="Arial" w:cs="Arial"/>
          <w:sz w:val="20"/>
          <w:szCs w:val="20"/>
        </w:rPr>
        <w:t xml:space="preserve"> или </w:t>
      </w:r>
      <w:hyperlink w:anchor="Par1019" w:history="1">
        <w:r>
          <w:rPr>
            <w:rFonts w:ascii="Arial" w:hAnsi="Arial" w:cs="Arial"/>
            <w:color w:val="0000FF"/>
            <w:sz w:val="20"/>
            <w:szCs w:val="20"/>
          </w:rPr>
          <w:t>2.1</w:t>
        </w:r>
      </w:hyperlink>
      <w:r>
        <w:rPr>
          <w:rFonts w:ascii="Arial" w:hAnsi="Arial" w:cs="Arial"/>
          <w:sz w:val="20"/>
          <w:szCs w:val="20"/>
        </w:rPr>
        <w:t xml:space="preserve"> настоящей статьи.</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45" w:history="1">
        <w:r>
          <w:rPr>
            <w:rFonts w:ascii="Arial" w:hAnsi="Arial" w:cs="Arial"/>
            <w:color w:val="0000FF"/>
            <w:sz w:val="20"/>
            <w:szCs w:val="20"/>
          </w:rPr>
          <w:t>закона</w:t>
        </w:r>
      </w:hyperlink>
      <w:r>
        <w:rPr>
          <w:rFonts w:ascii="Arial" w:hAnsi="Arial" w:cs="Arial"/>
          <w:sz w:val="20"/>
          <w:szCs w:val="20"/>
        </w:rPr>
        <w:t xml:space="preserve"> от 05.10.2015 N 275-ФЗ)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Предостережение должно содержать:</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выводы о наличии оснований для направления предостережения;</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нормы антимонопольного законодательства, которые могут быть нарушены хозяйствующим субъектом, федеральным органом исполнительной власти, органом государственной власти субъекта Российской Федерации, органом местного самоуправления, организацией, участвующей в предоставлении государственных или муниципальных услуг, государственным внебюджетным фондом.</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46" w:history="1">
        <w:r>
          <w:rPr>
            <w:rFonts w:ascii="Arial" w:hAnsi="Arial" w:cs="Arial"/>
            <w:color w:val="0000FF"/>
            <w:sz w:val="20"/>
            <w:szCs w:val="20"/>
          </w:rPr>
          <w:t>закона</w:t>
        </w:r>
      </w:hyperlink>
      <w:r>
        <w:rPr>
          <w:rFonts w:ascii="Arial" w:hAnsi="Arial" w:cs="Arial"/>
          <w:sz w:val="20"/>
          <w:szCs w:val="20"/>
        </w:rPr>
        <w:t xml:space="preserve"> от 05.10.2015 N 275-ФЗ)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hyperlink r:id="rId447" w:history="1">
        <w:r>
          <w:rPr>
            <w:rFonts w:ascii="Arial" w:hAnsi="Arial" w:cs="Arial"/>
            <w:color w:val="0000FF"/>
            <w:sz w:val="20"/>
            <w:szCs w:val="20"/>
          </w:rPr>
          <w:t>Порядок</w:t>
        </w:r>
      </w:hyperlink>
      <w:r>
        <w:rPr>
          <w:rFonts w:ascii="Arial" w:hAnsi="Arial" w:cs="Arial"/>
          <w:sz w:val="20"/>
          <w:szCs w:val="20"/>
        </w:rPr>
        <w:t xml:space="preserve"> направления предостережения и его </w:t>
      </w:r>
      <w:hyperlink r:id="rId448" w:history="1">
        <w:r>
          <w:rPr>
            <w:rFonts w:ascii="Arial" w:hAnsi="Arial" w:cs="Arial"/>
            <w:color w:val="0000FF"/>
            <w:sz w:val="20"/>
            <w:szCs w:val="20"/>
          </w:rPr>
          <w:t>форма</w:t>
        </w:r>
      </w:hyperlink>
      <w:r>
        <w:rPr>
          <w:rFonts w:ascii="Arial" w:hAnsi="Arial" w:cs="Arial"/>
          <w:sz w:val="20"/>
          <w:szCs w:val="20"/>
        </w:rPr>
        <w:t xml:space="preserve"> утверждаются федеральным антимонопольным органом.</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B211A9" w:rsidRDefault="00B211A9" w:rsidP="00B211A9">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Статья 26. Обязанность антимонопольного органа по соблюдению коммерческой, служебной, иной охраняемой законом тайны</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B211A9" w:rsidRDefault="00B211A9" w:rsidP="00B211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Информация, составляющая коммерческую, служебную, иную охраняемую законом тайну и полученная антимонопольным органом при осуществлении своих полномочий, не подлежит разглашению, за исключением случаев, установленных федеральными законами.</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За разглашение информации, составляющей коммерческую, служебную, иную охраняемую законом </w:t>
      </w:r>
      <w:hyperlink r:id="rId449" w:history="1">
        <w:r>
          <w:rPr>
            <w:rFonts w:ascii="Arial" w:hAnsi="Arial" w:cs="Arial"/>
            <w:color w:val="0000FF"/>
            <w:sz w:val="20"/>
            <w:szCs w:val="20"/>
          </w:rPr>
          <w:t>тайну</w:t>
        </w:r>
      </w:hyperlink>
      <w:r>
        <w:rPr>
          <w:rFonts w:ascii="Arial" w:hAnsi="Arial" w:cs="Arial"/>
          <w:sz w:val="20"/>
          <w:szCs w:val="20"/>
        </w:rPr>
        <w:t xml:space="preserve">, работники антимонопольного органа несут гражданско-правовую, </w:t>
      </w:r>
      <w:hyperlink r:id="rId450" w:history="1">
        <w:r>
          <w:rPr>
            <w:rFonts w:ascii="Arial" w:hAnsi="Arial" w:cs="Arial"/>
            <w:color w:val="0000FF"/>
            <w:sz w:val="20"/>
            <w:szCs w:val="20"/>
          </w:rPr>
          <w:t>административную</w:t>
        </w:r>
      </w:hyperlink>
      <w:r>
        <w:rPr>
          <w:rFonts w:ascii="Arial" w:hAnsi="Arial" w:cs="Arial"/>
          <w:sz w:val="20"/>
          <w:szCs w:val="20"/>
        </w:rPr>
        <w:t xml:space="preserve"> и </w:t>
      </w:r>
      <w:hyperlink r:id="rId451" w:history="1">
        <w:r>
          <w:rPr>
            <w:rFonts w:ascii="Arial" w:hAnsi="Arial" w:cs="Arial"/>
            <w:color w:val="0000FF"/>
            <w:sz w:val="20"/>
            <w:szCs w:val="20"/>
          </w:rPr>
          <w:t>уголовную</w:t>
        </w:r>
      </w:hyperlink>
      <w:r>
        <w:rPr>
          <w:rFonts w:ascii="Arial" w:hAnsi="Arial" w:cs="Arial"/>
          <w:sz w:val="20"/>
          <w:szCs w:val="20"/>
        </w:rPr>
        <w:t xml:space="preserve"> ответственность.</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Вред, причиненный физическому или юридическому лицу в результате разглашения антимонопольным органом либо его должностными лицами информации, составляющей коммерческую, служебную, иную охраняемую законом тайну, подлежит возмещению за счет казны Российской Федерации.</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B211A9" w:rsidRDefault="00B211A9" w:rsidP="00B211A9">
      <w:pPr>
        <w:autoSpaceDE w:val="0"/>
        <w:autoSpaceDN w:val="0"/>
        <w:adjustRightInd w:val="0"/>
        <w:spacing w:line="240" w:lineRule="auto"/>
        <w:jc w:val="center"/>
        <w:rPr>
          <w:rFonts w:ascii="Arial" w:hAnsi="Arial" w:cs="Arial"/>
          <w:b/>
          <w:bCs/>
          <w:sz w:val="20"/>
          <w:szCs w:val="20"/>
        </w:rPr>
      </w:pPr>
      <w:bookmarkStart w:id="103" w:name="Par1035"/>
      <w:bookmarkEnd w:id="103"/>
      <w:r>
        <w:rPr>
          <w:rFonts w:ascii="Arial" w:hAnsi="Arial" w:cs="Arial"/>
          <w:b/>
          <w:bCs/>
          <w:sz w:val="20"/>
          <w:szCs w:val="20"/>
        </w:rPr>
        <w:t>Глава 7. ГОСУДАРСТВЕННЫЙ КОНТРОЛЬ</w:t>
      </w:r>
    </w:p>
    <w:p w:rsidR="00B211A9" w:rsidRDefault="00B211A9" w:rsidP="00B211A9">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ЗА ЭКОНОМИЧЕСКОЙ КОНЦЕНТРАЦИЕЙ</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B211A9" w:rsidRDefault="00B211A9" w:rsidP="00B211A9">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Статья 26.1. Сделки, иные действия, подлежащие государственному контролю</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452" w:history="1">
        <w:r>
          <w:rPr>
            <w:rFonts w:ascii="Arial" w:hAnsi="Arial" w:cs="Arial"/>
            <w:color w:val="0000FF"/>
            <w:sz w:val="20"/>
            <w:szCs w:val="20"/>
          </w:rPr>
          <w:t>законом</w:t>
        </w:r>
      </w:hyperlink>
      <w:r>
        <w:rPr>
          <w:rFonts w:ascii="Arial" w:hAnsi="Arial" w:cs="Arial"/>
          <w:sz w:val="20"/>
          <w:szCs w:val="20"/>
        </w:rPr>
        <w:t xml:space="preserve"> от 06.12.2011 N 401-ФЗ)</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B211A9" w:rsidRDefault="00190A68" w:rsidP="00B211A9">
      <w:pPr>
        <w:autoSpaceDE w:val="0"/>
        <w:autoSpaceDN w:val="0"/>
        <w:adjustRightInd w:val="0"/>
        <w:spacing w:after="0" w:line="240" w:lineRule="auto"/>
        <w:ind w:firstLine="540"/>
        <w:jc w:val="both"/>
        <w:rPr>
          <w:rFonts w:ascii="Arial" w:hAnsi="Arial" w:cs="Arial"/>
          <w:sz w:val="20"/>
          <w:szCs w:val="20"/>
        </w:rPr>
      </w:pPr>
      <w:hyperlink r:id="rId453" w:history="1">
        <w:r w:rsidR="00B211A9">
          <w:rPr>
            <w:rFonts w:ascii="Arial" w:hAnsi="Arial" w:cs="Arial"/>
            <w:color w:val="0000FF"/>
            <w:sz w:val="20"/>
            <w:szCs w:val="20"/>
          </w:rPr>
          <w:t>1</w:t>
        </w:r>
      </w:hyperlink>
      <w:r w:rsidR="00B211A9">
        <w:rPr>
          <w:rFonts w:ascii="Arial" w:hAnsi="Arial" w:cs="Arial"/>
          <w:sz w:val="20"/>
          <w:szCs w:val="20"/>
        </w:rPr>
        <w:t>. По правилам настоящей главы подлежат государственному контролю сделки, иные действия в отношении активов российских финансовых организаций и находящихся на территории Российской Федерации основных производственных средств и (или) нематериальных активов либо в отношении голосующих акций (долей), прав в отношении российских коммерческих и некоммерческих организаций, а также иностранных лиц и (или) организаций, осуществляющих поставки товаров на территорию Российской Федерации в сумме более чем один миллиард рублей в течение года, предшествующего дате осуществления сделки, иного действия, подлежащих государственному контролю.</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Положения настоящей главы не распространяются на заключаемые Центральным банком Российской Федерации в соответствии с Федеральным </w:t>
      </w:r>
      <w:hyperlink r:id="rId454" w:history="1">
        <w:r>
          <w:rPr>
            <w:rFonts w:ascii="Arial" w:hAnsi="Arial" w:cs="Arial"/>
            <w:color w:val="0000FF"/>
            <w:sz w:val="20"/>
            <w:szCs w:val="20"/>
          </w:rPr>
          <w:t>законом</w:t>
        </w:r>
      </w:hyperlink>
      <w:r>
        <w:rPr>
          <w:rFonts w:ascii="Arial" w:hAnsi="Arial" w:cs="Arial"/>
          <w:sz w:val="20"/>
          <w:szCs w:val="20"/>
        </w:rPr>
        <w:t xml:space="preserve"> от 10 июля 2002 года N 86-ФЗ "О Центральном банке Российской Федерации (Банке России)" договоры </w:t>
      </w:r>
      <w:proofErr w:type="spellStart"/>
      <w:r>
        <w:rPr>
          <w:rFonts w:ascii="Arial" w:hAnsi="Arial" w:cs="Arial"/>
          <w:sz w:val="20"/>
          <w:szCs w:val="20"/>
        </w:rPr>
        <w:t>репо</w:t>
      </w:r>
      <w:proofErr w:type="spellEnd"/>
      <w:r>
        <w:rPr>
          <w:rFonts w:ascii="Arial" w:hAnsi="Arial" w:cs="Arial"/>
          <w:sz w:val="20"/>
          <w:szCs w:val="20"/>
        </w:rPr>
        <w:t>.</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введена Федеральным </w:t>
      </w:r>
      <w:hyperlink r:id="rId455" w:history="1">
        <w:r>
          <w:rPr>
            <w:rFonts w:ascii="Arial" w:hAnsi="Arial" w:cs="Arial"/>
            <w:color w:val="0000FF"/>
            <w:sz w:val="20"/>
            <w:szCs w:val="20"/>
          </w:rPr>
          <w:t>законом</w:t>
        </w:r>
      </w:hyperlink>
      <w:r>
        <w:rPr>
          <w:rFonts w:ascii="Arial" w:hAnsi="Arial" w:cs="Arial"/>
          <w:sz w:val="20"/>
          <w:szCs w:val="20"/>
        </w:rPr>
        <w:t xml:space="preserve"> от 28.07.2012 N 145-ФЗ)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Утратил силу. - Федеральный </w:t>
      </w:r>
      <w:hyperlink r:id="rId456" w:history="1">
        <w:r>
          <w:rPr>
            <w:rFonts w:ascii="Arial" w:hAnsi="Arial" w:cs="Arial"/>
            <w:color w:val="0000FF"/>
            <w:sz w:val="20"/>
            <w:szCs w:val="20"/>
          </w:rPr>
          <w:t>закон</w:t>
        </w:r>
      </w:hyperlink>
      <w:r>
        <w:rPr>
          <w:rFonts w:ascii="Arial" w:hAnsi="Arial" w:cs="Arial"/>
          <w:sz w:val="20"/>
          <w:szCs w:val="20"/>
        </w:rPr>
        <w:t xml:space="preserve"> от 05.10.2015 N 275-ФЗ.</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B211A9" w:rsidRDefault="00B211A9" w:rsidP="00B211A9">
      <w:pPr>
        <w:autoSpaceDE w:val="0"/>
        <w:autoSpaceDN w:val="0"/>
        <w:adjustRightInd w:val="0"/>
        <w:spacing w:line="240" w:lineRule="auto"/>
        <w:ind w:firstLine="540"/>
        <w:jc w:val="both"/>
        <w:rPr>
          <w:rFonts w:ascii="Arial" w:hAnsi="Arial" w:cs="Arial"/>
          <w:b/>
          <w:bCs/>
          <w:sz w:val="20"/>
          <w:szCs w:val="20"/>
        </w:rPr>
      </w:pPr>
      <w:bookmarkStart w:id="104" w:name="Par1046"/>
      <w:bookmarkEnd w:id="104"/>
      <w:r>
        <w:rPr>
          <w:rFonts w:ascii="Arial" w:hAnsi="Arial" w:cs="Arial"/>
          <w:b/>
          <w:bCs/>
          <w:sz w:val="20"/>
          <w:szCs w:val="20"/>
        </w:rPr>
        <w:t>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57" w:history="1">
        <w:r>
          <w:rPr>
            <w:rFonts w:ascii="Arial" w:hAnsi="Arial" w:cs="Arial"/>
            <w:color w:val="0000FF"/>
            <w:sz w:val="20"/>
            <w:szCs w:val="20"/>
          </w:rPr>
          <w:t>закона</w:t>
        </w:r>
      </w:hyperlink>
      <w:r>
        <w:rPr>
          <w:rFonts w:ascii="Arial" w:hAnsi="Arial" w:cs="Arial"/>
          <w:sz w:val="20"/>
          <w:szCs w:val="20"/>
        </w:rPr>
        <w:t xml:space="preserve"> от 05.10.2015 N 275-ФЗ)</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B211A9" w:rsidRDefault="00B211A9" w:rsidP="00B211A9">
      <w:pPr>
        <w:autoSpaceDE w:val="0"/>
        <w:autoSpaceDN w:val="0"/>
        <w:adjustRightInd w:val="0"/>
        <w:spacing w:after="0" w:line="240" w:lineRule="auto"/>
        <w:ind w:firstLine="540"/>
        <w:jc w:val="both"/>
        <w:rPr>
          <w:rFonts w:ascii="Arial" w:hAnsi="Arial" w:cs="Arial"/>
          <w:sz w:val="20"/>
          <w:szCs w:val="20"/>
        </w:rPr>
      </w:pPr>
      <w:bookmarkStart w:id="105" w:name="Par1049"/>
      <w:bookmarkEnd w:id="105"/>
      <w:r>
        <w:rPr>
          <w:rFonts w:ascii="Arial" w:hAnsi="Arial" w:cs="Arial"/>
          <w:sz w:val="20"/>
          <w:szCs w:val="20"/>
        </w:rPr>
        <w:t>1. С предварительного согласия антимонопольного органа осуществляются следующие действия:</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bookmarkStart w:id="106" w:name="Par1050"/>
      <w:bookmarkEnd w:id="106"/>
      <w:r>
        <w:rPr>
          <w:rFonts w:ascii="Arial" w:hAnsi="Arial" w:cs="Arial"/>
          <w:sz w:val="20"/>
          <w:szCs w:val="20"/>
        </w:rPr>
        <w:t>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слияния таких коммерческих организаций), превышает семь миллиардов рублей или суммарная выручка таких организаций (их групп лиц) от реализации товаров за календарный год, предшествующий году слияния, превышает десять миллиардов рублей;</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29.04.2008 </w:t>
      </w:r>
      <w:hyperlink r:id="rId458" w:history="1">
        <w:r>
          <w:rPr>
            <w:rFonts w:ascii="Arial" w:hAnsi="Arial" w:cs="Arial"/>
            <w:color w:val="0000FF"/>
            <w:sz w:val="20"/>
            <w:szCs w:val="20"/>
          </w:rPr>
          <w:t>N 58-ФЗ</w:t>
        </w:r>
      </w:hyperlink>
      <w:r>
        <w:rPr>
          <w:rFonts w:ascii="Arial" w:hAnsi="Arial" w:cs="Arial"/>
          <w:sz w:val="20"/>
          <w:szCs w:val="20"/>
        </w:rPr>
        <w:t xml:space="preserve">, от 17.07.2009 </w:t>
      </w:r>
      <w:hyperlink r:id="rId459" w:history="1">
        <w:r>
          <w:rPr>
            <w:rFonts w:ascii="Arial" w:hAnsi="Arial" w:cs="Arial"/>
            <w:color w:val="0000FF"/>
            <w:sz w:val="20"/>
            <w:szCs w:val="20"/>
          </w:rPr>
          <w:t>N 164-ФЗ</w:t>
        </w:r>
      </w:hyperlink>
      <w:r>
        <w:rPr>
          <w:rFonts w:ascii="Arial" w:hAnsi="Arial" w:cs="Arial"/>
          <w:sz w:val="20"/>
          <w:szCs w:val="20"/>
        </w:rPr>
        <w:t xml:space="preserve">, от 06.12.2011 </w:t>
      </w:r>
      <w:hyperlink r:id="rId460" w:history="1">
        <w:r>
          <w:rPr>
            <w:rFonts w:ascii="Arial" w:hAnsi="Arial" w:cs="Arial"/>
            <w:color w:val="0000FF"/>
            <w:sz w:val="20"/>
            <w:szCs w:val="20"/>
          </w:rPr>
          <w:t>N 401-ФЗ</w:t>
        </w:r>
      </w:hyperlink>
      <w:r>
        <w:rPr>
          <w:rFonts w:ascii="Arial" w:hAnsi="Arial" w:cs="Arial"/>
          <w:sz w:val="20"/>
          <w:szCs w:val="20"/>
        </w:rPr>
        <w:t xml:space="preserve">, от 05.10.2015 </w:t>
      </w:r>
      <w:hyperlink r:id="rId461" w:history="1">
        <w:r>
          <w:rPr>
            <w:rFonts w:ascii="Arial" w:hAnsi="Arial" w:cs="Arial"/>
            <w:color w:val="0000FF"/>
            <w:sz w:val="20"/>
            <w:szCs w:val="20"/>
          </w:rPr>
          <w:t>N 275-ФЗ</w:t>
        </w:r>
      </w:hyperlink>
      <w:r>
        <w:rPr>
          <w:rFonts w:ascii="Arial" w:hAnsi="Arial" w:cs="Arial"/>
          <w:sz w:val="20"/>
          <w:szCs w:val="20"/>
        </w:rPr>
        <w:t>)</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присоединение одной или нескольких коммерческих организаций (за исключением финансовых организаций) к иной коммерческой организации (за исключением финансовой организации),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присоединения, превышает десять миллиардов рублей;</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17.07.2009 </w:t>
      </w:r>
      <w:hyperlink r:id="rId462" w:history="1">
        <w:r>
          <w:rPr>
            <w:rFonts w:ascii="Arial" w:hAnsi="Arial" w:cs="Arial"/>
            <w:color w:val="0000FF"/>
            <w:sz w:val="20"/>
            <w:szCs w:val="20"/>
          </w:rPr>
          <w:t>N 164-ФЗ</w:t>
        </w:r>
      </w:hyperlink>
      <w:r>
        <w:rPr>
          <w:rFonts w:ascii="Arial" w:hAnsi="Arial" w:cs="Arial"/>
          <w:sz w:val="20"/>
          <w:szCs w:val="20"/>
        </w:rPr>
        <w:t xml:space="preserve">, от 06.12.2011 </w:t>
      </w:r>
      <w:hyperlink r:id="rId463" w:history="1">
        <w:r>
          <w:rPr>
            <w:rFonts w:ascii="Arial" w:hAnsi="Arial" w:cs="Arial"/>
            <w:color w:val="0000FF"/>
            <w:sz w:val="20"/>
            <w:szCs w:val="20"/>
          </w:rPr>
          <w:t>N 401-ФЗ</w:t>
        </w:r>
      </w:hyperlink>
      <w:r>
        <w:rPr>
          <w:rFonts w:ascii="Arial" w:hAnsi="Arial" w:cs="Arial"/>
          <w:sz w:val="20"/>
          <w:szCs w:val="20"/>
        </w:rPr>
        <w:t xml:space="preserve">, от 05.10.2015 </w:t>
      </w:r>
      <w:hyperlink r:id="rId464" w:history="1">
        <w:r>
          <w:rPr>
            <w:rFonts w:ascii="Arial" w:hAnsi="Arial" w:cs="Arial"/>
            <w:color w:val="0000FF"/>
            <w:sz w:val="20"/>
            <w:szCs w:val="20"/>
          </w:rPr>
          <w:t>N 275-ФЗ</w:t>
        </w:r>
      </w:hyperlink>
      <w:r>
        <w:rPr>
          <w:rFonts w:ascii="Arial" w:hAnsi="Arial" w:cs="Arial"/>
          <w:sz w:val="20"/>
          <w:szCs w:val="20"/>
        </w:rPr>
        <w:t>)</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bookmarkStart w:id="107" w:name="Par1054"/>
      <w:bookmarkEnd w:id="107"/>
      <w:r>
        <w:rPr>
          <w:rFonts w:ascii="Arial" w:hAnsi="Arial" w:cs="Arial"/>
          <w:sz w:val="20"/>
          <w:szCs w:val="20"/>
        </w:rPr>
        <w:t xml:space="preserve">3) слияние финансовых организаций или присоединение </w:t>
      </w:r>
      <w:proofErr w:type="gramStart"/>
      <w:r>
        <w:rPr>
          <w:rFonts w:ascii="Arial" w:hAnsi="Arial" w:cs="Arial"/>
          <w:sz w:val="20"/>
          <w:szCs w:val="20"/>
        </w:rPr>
        <w:t>одной</w:t>
      </w:r>
      <w:proofErr w:type="gramEnd"/>
      <w:r>
        <w:rPr>
          <w:rFonts w:ascii="Arial" w:hAnsi="Arial" w:cs="Arial"/>
          <w:sz w:val="20"/>
          <w:szCs w:val="20"/>
        </w:rPr>
        <w:t xml:space="preserve"> или нескольких финансовых организаций к другой финансовой организации, если суммарная стоимость их активов по последним балансам превышает величину, установленную Правительством Российской Федерации по согласованию с Центральным банком Российской Федерации (при слиянии или присоединении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465" w:history="1">
        <w:r>
          <w:rPr>
            <w:rFonts w:ascii="Arial" w:hAnsi="Arial" w:cs="Arial"/>
            <w:color w:val="0000FF"/>
            <w:sz w:val="20"/>
            <w:szCs w:val="20"/>
          </w:rPr>
          <w:t>закона</w:t>
        </w:r>
      </w:hyperlink>
      <w:r>
        <w:rPr>
          <w:rFonts w:ascii="Arial" w:hAnsi="Arial" w:cs="Arial"/>
          <w:sz w:val="20"/>
          <w:szCs w:val="20"/>
        </w:rPr>
        <w:t xml:space="preserve"> от 23.07.2013 N 251-ФЗ)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bookmarkStart w:id="108" w:name="Par1056"/>
      <w:bookmarkEnd w:id="108"/>
      <w:r>
        <w:rPr>
          <w:rFonts w:ascii="Arial" w:hAnsi="Arial" w:cs="Arial"/>
          <w:sz w:val="20"/>
          <w:szCs w:val="20"/>
        </w:rPr>
        <w:t xml:space="preserve">4) создание коммерческой организации, если ее уставный капитал оплачивается акциями (долями) и (или) имуществом, которые являются основными производственными средствами и (или) нематериальными активами другой коммерческой организации (за исключением финансовой организации), в том числе на основании передаточного акта или разделительного баланса, и в отношении данных акций (долей) и (или) имущества создаваемая коммерческая организация приобретает права, предусмотренные </w:t>
      </w:r>
      <w:hyperlink w:anchor="Par1069" w:history="1">
        <w:r>
          <w:rPr>
            <w:rFonts w:ascii="Arial" w:hAnsi="Arial" w:cs="Arial"/>
            <w:color w:val="0000FF"/>
            <w:sz w:val="20"/>
            <w:szCs w:val="20"/>
          </w:rPr>
          <w:t>статьей 28</w:t>
        </w:r>
      </w:hyperlink>
      <w:r>
        <w:rPr>
          <w:rFonts w:ascii="Arial" w:hAnsi="Arial" w:cs="Arial"/>
          <w:sz w:val="20"/>
          <w:szCs w:val="20"/>
        </w:rPr>
        <w:t xml:space="preserve"> настоящего Федерального закона, и при этом суммарная стоимость активов по последнему балансу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превышает семь миллиардов рублей, либо если суммарная выручка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от реализации товаров за последний календарный год превышает десять миллиардов рублей;</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06.12.2011 </w:t>
      </w:r>
      <w:hyperlink r:id="rId466" w:history="1">
        <w:r>
          <w:rPr>
            <w:rFonts w:ascii="Arial" w:hAnsi="Arial" w:cs="Arial"/>
            <w:color w:val="0000FF"/>
            <w:sz w:val="20"/>
            <w:szCs w:val="20"/>
          </w:rPr>
          <w:t>N 401-ФЗ</w:t>
        </w:r>
      </w:hyperlink>
      <w:r>
        <w:rPr>
          <w:rFonts w:ascii="Arial" w:hAnsi="Arial" w:cs="Arial"/>
          <w:sz w:val="20"/>
          <w:szCs w:val="20"/>
        </w:rPr>
        <w:t xml:space="preserve">, от 05.10.2015 </w:t>
      </w:r>
      <w:hyperlink r:id="rId467" w:history="1">
        <w:r>
          <w:rPr>
            <w:rFonts w:ascii="Arial" w:hAnsi="Arial" w:cs="Arial"/>
            <w:color w:val="0000FF"/>
            <w:sz w:val="20"/>
            <w:szCs w:val="20"/>
          </w:rPr>
          <w:t>N 275-ФЗ</w:t>
        </w:r>
      </w:hyperlink>
      <w:r>
        <w:rPr>
          <w:rFonts w:ascii="Arial" w:hAnsi="Arial" w:cs="Arial"/>
          <w:sz w:val="20"/>
          <w:szCs w:val="20"/>
        </w:rPr>
        <w:t>)</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bookmarkStart w:id="109" w:name="Par1058"/>
      <w:bookmarkEnd w:id="109"/>
      <w:r>
        <w:rPr>
          <w:rFonts w:ascii="Arial" w:hAnsi="Arial" w:cs="Arial"/>
          <w:sz w:val="20"/>
          <w:szCs w:val="20"/>
        </w:rPr>
        <w:t xml:space="preserve">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w:t>
      </w:r>
      <w:hyperlink w:anchor="Par1100" w:history="1">
        <w:r>
          <w:rPr>
            <w:rFonts w:ascii="Arial" w:hAnsi="Arial" w:cs="Arial"/>
            <w:color w:val="0000FF"/>
            <w:sz w:val="20"/>
            <w:szCs w:val="20"/>
          </w:rPr>
          <w:t>статьей 29</w:t>
        </w:r>
      </w:hyperlink>
      <w:r>
        <w:rPr>
          <w:rFonts w:ascii="Arial" w:hAnsi="Arial" w:cs="Arial"/>
          <w:sz w:val="20"/>
          <w:szCs w:val="20"/>
        </w:rPr>
        <w:t xml:space="preserve"> настоящего Федерального закона, и при этом стоимость активов по последнему балансу финансовой организации, акции (доли) и (или) активы которой вносятся в качестве вклада в уставный капитал, превышает величину, установленную Правительством Российской Федерации по согласованию с Центральным банком Российской Федерации (при внесении в качестве вклада в уставный капитал акций (долей) и (или) активов (за исключением денежных средств) </w:t>
      </w:r>
      <w:r>
        <w:rPr>
          <w:rFonts w:ascii="Arial" w:hAnsi="Arial" w:cs="Arial"/>
          <w:sz w:val="20"/>
          <w:szCs w:val="20"/>
        </w:rPr>
        <w:lastRenderedPageBreak/>
        <w:t>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 ред. Федерального </w:t>
      </w:r>
      <w:hyperlink r:id="rId468" w:history="1">
        <w:r>
          <w:rPr>
            <w:rFonts w:ascii="Arial" w:hAnsi="Arial" w:cs="Arial"/>
            <w:color w:val="0000FF"/>
            <w:sz w:val="20"/>
            <w:szCs w:val="20"/>
          </w:rPr>
          <w:t>закона</w:t>
        </w:r>
      </w:hyperlink>
      <w:r>
        <w:rPr>
          <w:rFonts w:ascii="Arial" w:hAnsi="Arial" w:cs="Arial"/>
          <w:sz w:val="20"/>
          <w:szCs w:val="20"/>
        </w:rPr>
        <w:t xml:space="preserve"> от 23.07.2013 N 251-ФЗ)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bookmarkStart w:id="110" w:name="Par1060"/>
      <w:bookmarkEnd w:id="110"/>
      <w:r>
        <w:rPr>
          <w:rFonts w:ascii="Arial" w:hAnsi="Arial" w:cs="Arial"/>
          <w:sz w:val="20"/>
          <w:szCs w:val="20"/>
        </w:rPr>
        <w:t>6)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финансовой организации, не поднадзорной Центральному банку Российской Федерации, к коммерческой организации (за исключением финансовой организации) такая величина устанавливается Правительством Российской Федерации);</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 ред. Федерального </w:t>
      </w:r>
      <w:hyperlink r:id="rId469" w:history="1">
        <w:r>
          <w:rPr>
            <w:rFonts w:ascii="Arial" w:hAnsi="Arial" w:cs="Arial"/>
            <w:color w:val="0000FF"/>
            <w:sz w:val="20"/>
            <w:szCs w:val="20"/>
          </w:rPr>
          <w:t>закона</w:t>
        </w:r>
      </w:hyperlink>
      <w:r>
        <w:rPr>
          <w:rFonts w:ascii="Arial" w:hAnsi="Arial" w:cs="Arial"/>
          <w:sz w:val="20"/>
          <w:szCs w:val="20"/>
        </w:rPr>
        <w:t xml:space="preserve"> от 23.07.2013 N 251-ФЗ)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присоединение коммерческой организации (за исключением финансовой организации) к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к финансовой организации, не поднадзорной Центральному банку Российской Федерации, такая величина устанавливается Правительством Российской Федерации);</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 ред. Федерального </w:t>
      </w:r>
      <w:hyperlink r:id="rId470" w:history="1">
        <w:r>
          <w:rPr>
            <w:rFonts w:ascii="Arial" w:hAnsi="Arial" w:cs="Arial"/>
            <w:color w:val="0000FF"/>
            <w:sz w:val="20"/>
            <w:szCs w:val="20"/>
          </w:rPr>
          <w:t>закона</w:t>
        </w:r>
      </w:hyperlink>
      <w:r>
        <w:rPr>
          <w:rFonts w:ascii="Arial" w:hAnsi="Arial" w:cs="Arial"/>
          <w:sz w:val="20"/>
          <w:szCs w:val="20"/>
        </w:rPr>
        <w:t xml:space="preserve"> от 23.07.2013 N 251-ФЗ)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bookmarkStart w:id="111" w:name="Par1064"/>
      <w:bookmarkEnd w:id="111"/>
      <w:r>
        <w:rPr>
          <w:rFonts w:ascii="Arial" w:hAnsi="Arial" w:cs="Arial"/>
          <w:sz w:val="20"/>
          <w:szCs w:val="20"/>
        </w:rPr>
        <w:t>8) заключение между хозяйствующими субъектами-конкурентами соглашения о совместной деятельности на территории Российской Федерации, если суммарная стоимость их активов (активов их групп лиц) по последним балансам превышает семь миллиардов рублей или суммарная выручка таких хозяйствующих субъектов (их групп лиц) от реализации товаров за календарный год, предшествующий году заключения соглашения, превышает десять миллиардов рублей.</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введен Федеральным </w:t>
      </w:r>
      <w:hyperlink r:id="rId471" w:history="1">
        <w:r>
          <w:rPr>
            <w:rFonts w:ascii="Arial" w:hAnsi="Arial" w:cs="Arial"/>
            <w:color w:val="0000FF"/>
            <w:sz w:val="20"/>
            <w:szCs w:val="20"/>
          </w:rPr>
          <w:t>законом</w:t>
        </w:r>
      </w:hyperlink>
      <w:r>
        <w:rPr>
          <w:rFonts w:ascii="Arial" w:hAnsi="Arial" w:cs="Arial"/>
          <w:sz w:val="20"/>
          <w:szCs w:val="20"/>
        </w:rPr>
        <w:t xml:space="preserve"> от 05.10.2015 N 275-ФЗ)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Предусмотренное </w:t>
      </w:r>
      <w:hyperlink w:anchor="Par1049" w:history="1">
        <w:r>
          <w:rPr>
            <w:rFonts w:ascii="Arial" w:hAnsi="Arial" w:cs="Arial"/>
            <w:color w:val="0000FF"/>
            <w:sz w:val="20"/>
            <w:szCs w:val="20"/>
          </w:rPr>
          <w:t>частью 1</w:t>
        </w:r>
      </w:hyperlink>
      <w:r>
        <w:rPr>
          <w:rFonts w:ascii="Arial" w:hAnsi="Arial" w:cs="Arial"/>
          <w:sz w:val="20"/>
          <w:szCs w:val="20"/>
        </w:rPr>
        <w:t xml:space="preserve"> настоящей статьи требование о получении предварительного согласия антимонопольного органа на осуществление действий не применяется, если указанные в </w:t>
      </w:r>
      <w:hyperlink w:anchor="Par1049" w:history="1">
        <w:r>
          <w:rPr>
            <w:rFonts w:ascii="Arial" w:hAnsi="Arial" w:cs="Arial"/>
            <w:color w:val="0000FF"/>
            <w:sz w:val="20"/>
            <w:szCs w:val="20"/>
          </w:rPr>
          <w:t>части 1</w:t>
        </w:r>
      </w:hyperlink>
      <w:r>
        <w:rPr>
          <w:rFonts w:ascii="Arial" w:hAnsi="Arial" w:cs="Arial"/>
          <w:sz w:val="20"/>
          <w:szCs w:val="20"/>
        </w:rPr>
        <w:t xml:space="preserve"> настоящей статьи действия осуществляются лицами, входящими в одну группу лиц по основаниям, предусмотренным </w:t>
      </w:r>
      <w:hyperlink w:anchor="Par199" w:history="1">
        <w:r>
          <w:rPr>
            <w:rFonts w:ascii="Arial" w:hAnsi="Arial" w:cs="Arial"/>
            <w:color w:val="0000FF"/>
            <w:sz w:val="20"/>
            <w:szCs w:val="20"/>
          </w:rPr>
          <w:t>пунктом 1 части 1 статьи 9</w:t>
        </w:r>
      </w:hyperlink>
      <w:r>
        <w:rPr>
          <w:rFonts w:ascii="Arial" w:hAnsi="Arial" w:cs="Arial"/>
          <w:sz w:val="20"/>
          <w:szCs w:val="20"/>
        </w:rPr>
        <w:t xml:space="preserve"> настоящего Федерального закона, или если указанные в </w:t>
      </w:r>
      <w:hyperlink w:anchor="Par1049" w:history="1">
        <w:r>
          <w:rPr>
            <w:rFonts w:ascii="Arial" w:hAnsi="Arial" w:cs="Arial"/>
            <w:color w:val="0000FF"/>
            <w:sz w:val="20"/>
            <w:szCs w:val="20"/>
          </w:rPr>
          <w:t>части 1</w:t>
        </w:r>
      </w:hyperlink>
      <w:r>
        <w:rPr>
          <w:rFonts w:ascii="Arial" w:hAnsi="Arial" w:cs="Arial"/>
          <w:sz w:val="20"/>
          <w:szCs w:val="20"/>
        </w:rPr>
        <w:t xml:space="preserve"> настоящей статьи сделки осуществляются с соблюдением условий, предусмотренных </w:t>
      </w:r>
      <w:hyperlink w:anchor="Par1123" w:history="1">
        <w:r>
          <w:rPr>
            <w:rFonts w:ascii="Arial" w:hAnsi="Arial" w:cs="Arial"/>
            <w:color w:val="0000FF"/>
            <w:sz w:val="20"/>
            <w:szCs w:val="20"/>
          </w:rPr>
          <w:t>статьей 31</w:t>
        </w:r>
      </w:hyperlink>
      <w:r>
        <w:rPr>
          <w:rFonts w:ascii="Arial" w:hAnsi="Arial" w:cs="Arial"/>
          <w:sz w:val="20"/>
          <w:szCs w:val="20"/>
        </w:rP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вторая в ред. Федерального </w:t>
      </w:r>
      <w:hyperlink r:id="rId472" w:history="1">
        <w:r>
          <w:rPr>
            <w:rFonts w:ascii="Arial" w:hAnsi="Arial" w:cs="Arial"/>
            <w:color w:val="0000FF"/>
            <w:sz w:val="20"/>
            <w:szCs w:val="20"/>
          </w:rPr>
          <w:t>закона</w:t>
        </w:r>
      </w:hyperlink>
      <w:r>
        <w:rPr>
          <w:rFonts w:ascii="Arial" w:hAnsi="Arial" w:cs="Arial"/>
          <w:sz w:val="20"/>
          <w:szCs w:val="20"/>
        </w:rPr>
        <w:t xml:space="preserve"> от 17.07.2009 N 164-ФЗ)</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B211A9" w:rsidRDefault="00B211A9" w:rsidP="00B211A9">
      <w:pPr>
        <w:autoSpaceDE w:val="0"/>
        <w:autoSpaceDN w:val="0"/>
        <w:adjustRightInd w:val="0"/>
        <w:spacing w:line="240" w:lineRule="auto"/>
        <w:ind w:firstLine="540"/>
        <w:jc w:val="both"/>
        <w:rPr>
          <w:rFonts w:ascii="Arial" w:hAnsi="Arial" w:cs="Arial"/>
          <w:b/>
          <w:bCs/>
          <w:sz w:val="20"/>
          <w:szCs w:val="20"/>
        </w:rPr>
      </w:pPr>
      <w:bookmarkStart w:id="112" w:name="Par1069"/>
      <w:bookmarkEnd w:id="112"/>
      <w:r>
        <w:rPr>
          <w:rFonts w:ascii="Arial" w:hAnsi="Arial" w:cs="Arial"/>
          <w:b/>
          <w:bCs/>
          <w:sz w:val="20"/>
          <w:szCs w:val="20"/>
        </w:rPr>
        <w:t>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19"/>
        <w:gridCol w:w="113"/>
      </w:tblGrid>
      <w:tr w:rsidR="00B211A9">
        <w:tc>
          <w:tcPr>
            <w:tcW w:w="60" w:type="dxa"/>
            <w:shd w:val="clear" w:color="auto" w:fill="CED3F1"/>
            <w:tcMar>
              <w:top w:w="0" w:type="dxa"/>
              <w:left w:w="0" w:type="dxa"/>
              <w:bottom w:w="0" w:type="dxa"/>
              <w:right w:w="0" w:type="dxa"/>
            </w:tcMar>
          </w:tcPr>
          <w:p w:rsidR="00B211A9" w:rsidRDefault="00B211A9">
            <w:pPr>
              <w:autoSpaceDE w:val="0"/>
              <w:autoSpaceDN w:val="0"/>
              <w:adjustRightInd w:val="0"/>
              <w:spacing w:after="0" w:line="240" w:lineRule="auto"/>
              <w:ind w:firstLine="540"/>
              <w:jc w:val="both"/>
              <w:rPr>
                <w:rFonts w:ascii="Arial" w:hAnsi="Arial" w:cs="Arial"/>
                <w:sz w:val="20"/>
                <w:szCs w:val="20"/>
              </w:rPr>
            </w:pPr>
          </w:p>
        </w:tc>
        <w:tc>
          <w:tcPr>
            <w:tcW w:w="113" w:type="dxa"/>
            <w:shd w:val="clear" w:color="auto" w:fill="F4F3F8"/>
            <w:tcMar>
              <w:top w:w="0" w:type="dxa"/>
              <w:left w:w="0" w:type="dxa"/>
              <w:bottom w:w="0" w:type="dxa"/>
              <w:right w:w="0" w:type="dxa"/>
            </w:tcMar>
          </w:tcPr>
          <w:p w:rsidR="00B211A9" w:rsidRDefault="00B211A9">
            <w:pPr>
              <w:autoSpaceDE w:val="0"/>
              <w:autoSpaceDN w:val="0"/>
              <w:adjustRightInd w:val="0"/>
              <w:spacing w:after="0" w:line="240" w:lineRule="auto"/>
              <w:ind w:firstLine="540"/>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B211A9" w:rsidRDefault="00B211A9">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B211A9" w:rsidRDefault="00B211A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сделках, указанных в ч. 1 ст. 28, которые могут быть совершены в 2022 г. без предварительного согласия антимонопольного органа, но с последующим его уведомлением, см. Федеральный </w:t>
            </w:r>
            <w:hyperlink r:id="rId473" w:history="1">
              <w:r>
                <w:rPr>
                  <w:rFonts w:ascii="Arial" w:hAnsi="Arial" w:cs="Arial"/>
                  <w:color w:val="0000FF"/>
                  <w:sz w:val="20"/>
                  <w:szCs w:val="20"/>
                </w:rPr>
                <w:t>закон</w:t>
              </w:r>
            </w:hyperlink>
            <w:r>
              <w:rPr>
                <w:rFonts w:ascii="Arial" w:hAnsi="Arial" w:cs="Arial"/>
                <w:color w:val="392C69"/>
                <w:sz w:val="20"/>
                <w:szCs w:val="20"/>
              </w:rPr>
              <w:t xml:space="preserve"> от 08.03.2022 N 46-ФЗ.</w:t>
            </w:r>
          </w:p>
        </w:tc>
        <w:tc>
          <w:tcPr>
            <w:tcW w:w="113" w:type="dxa"/>
            <w:shd w:val="clear" w:color="auto" w:fill="F4F3F8"/>
            <w:tcMar>
              <w:top w:w="0" w:type="dxa"/>
              <w:left w:w="0" w:type="dxa"/>
              <w:bottom w:w="0" w:type="dxa"/>
              <w:right w:w="0" w:type="dxa"/>
            </w:tcMar>
          </w:tcPr>
          <w:p w:rsidR="00B211A9" w:rsidRDefault="00B211A9">
            <w:pPr>
              <w:autoSpaceDE w:val="0"/>
              <w:autoSpaceDN w:val="0"/>
              <w:adjustRightInd w:val="0"/>
              <w:spacing w:after="0" w:line="240" w:lineRule="auto"/>
              <w:jc w:val="both"/>
              <w:rPr>
                <w:rFonts w:ascii="Arial" w:hAnsi="Arial" w:cs="Arial"/>
                <w:color w:val="392C69"/>
                <w:sz w:val="20"/>
                <w:szCs w:val="20"/>
              </w:rPr>
            </w:pPr>
          </w:p>
        </w:tc>
      </w:tr>
    </w:tbl>
    <w:p w:rsidR="00B211A9" w:rsidRDefault="00B211A9" w:rsidP="00B211A9">
      <w:pPr>
        <w:autoSpaceDE w:val="0"/>
        <w:autoSpaceDN w:val="0"/>
        <w:adjustRightInd w:val="0"/>
        <w:spacing w:before="260" w:after="0" w:line="240" w:lineRule="auto"/>
        <w:ind w:firstLine="540"/>
        <w:jc w:val="both"/>
        <w:rPr>
          <w:rFonts w:ascii="Arial" w:hAnsi="Arial" w:cs="Arial"/>
          <w:sz w:val="20"/>
          <w:szCs w:val="20"/>
        </w:rPr>
      </w:pPr>
      <w:bookmarkStart w:id="113" w:name="Par1073"/>
      <w:bookmarkEnd w:id="113"/>
      <w:r>
        <w:rPr>
          <w:rFonts w:ascii="Arial" w:hAnsi="Arial" w:cs="Arial"/>
          <w:sz w:val="20"/>
          <w:szCs w:val="20"/>
        </w:rPr>
        <w:t>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восемьсот миллионов рублей, с предварительного согласия антимонопольного органа осуществляются следующие сделки с акциями (долями), правами и (или) имуществом:</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06.12.2011 </w:t>
      </w:r>
      <w:hyperlink r:id="rId474" w:history="1">
        <w:r>
          <w:rPr>
            <w:rFonts w:ascii="Arial" w:hAnsi="Arial" w:cs="Arial"/>
            <w:color w:val="0000FF"/>
            <w:sz w:val="20"/>
            <w:szCs w:val="20"/>
          </w:rPr>
          <w:t>N 401-ФЗ</w:t>
        </w:r>
      </w:hyperlink>
      <w:r>
        <w:rPr>
          <w:rFonts w:ascii="Arial" w:hAnsi="Arial" w:cs="Arial"/>
          <w:sz w:val="20"/>
          <w:szCs w:val="20"/>
        </w:rPr>
        <w:t xml:space="preserve">, от 05.10.2015 </w:t>
      </w:r>
      <w:hyperlink r:id="rId475" w:history="1">
        <w:r>
          <w:rPr>
            <w:rFonts w:ascii="Arial" w:hAnsi="Arial" w:cs="Arial"/>
            <w:color w:val="0000FF"/>
            <w:sz w:val="20"/>
            <w:szCs w:val="20"/>
          </w:rPr>
          <w:t>N 275-ФЗ</w:t>
        </w:r>
      </w:hyperlink>
      <w:r>
        <w:rPr>
          <w:rFonts w:ascii="Arial" w:hAnsi="Arial" w:cs="Arial"/>
          <w:sz w:val="20"/>
          <w:szCs w:val="20"/>
        </w:rPr>
        <w:t xml:space="preserve">, от 03.07.2016 </w:t>
      </w:r>
      <w:hyperlink r:id="rId476" w:history="1">
        <w:r>
          <w:rPr>
            <w:rFonts w:ascii="Arial" w:hAnsi="Arial" w:cs="Arial"/>
            <w:color w:val="0000FF"/>
            <w:sz w:val="20"/>
            <w:szCs w:val="20"/>
          </w:rPr>
          <w:t>N 264-ФЗ</w:t>
        </w:r>
      </w:hyperlink>
      <w:r>
        <w:rPr>
          <w:rFonts w:ascii="Arial" w:hAnsi="Arial" w:cs="Arial"/>
          <w:sz w:val="20"/>
          <w:szCs w:val="20"/>
        </w:rPr>
        <w:t xml:space="preserve">, от 16.02.2022 </w:t>
      </w:r>
      <w:hyperlink r:id="rId477" w:history="1">
        <w:r>
          <w:rPr>
            <w:rFonts w:ascii="Arial" w:hAnsi="Arial" w:cs="Arial"/>
            <w:color w:val="0000FF"/>
            <w:sz w:val="20"/>
            <w:szCs w:val="20"/>
          </w:rPr>
          <w:t>N 11-ФЗ</w:t>
        </w:r>
      </w:hyperlink>
      <w:r>
        <w:rPr>
          <w:rFonts w:ascii="Arial" w:hAnsi="Arial" w:cs="Arial"/>
          <w:sz w:val="20"/>
          <w:szCs w:val="20"/>
        </w:rPr>
        <w:t>)</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приобретение лицом (группой лиц) голосующих акций зарегистрированного на территории Российской Федерации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Указанное требование не распространяется на учредителей акционерного общества при его создании;</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17.07.2009 </w:t>
      </w:r>
      <w:hyperlink r:id="rId478" w:history="1">
        <w:r>
          <w:rPr>
            <w:rFonts w:ascii="Arial" w:hAnsi="Arial" w:cs="Arial"/>
            <w:color w:val="0000FF"/>
            <w:sz w:val="20"/>
            <w:szCs w:val="20"/>
          </w:rPr>
          <w:t>N 164-ФЗ</w:t>
        </w:r>
      </w:hyperlink>
      <w:r>
        <w:rPr>
          <w:rFonts w:ascii="Arial" w:hAnsi="Arial" w:cs="Arial"/>
          <w:sz w:val="20"/>
          <w:szCs w:val="20"/>
        </w:rPr>
        <w:t xml:space="preserve">, от 06.12.2011 </w:t>
      </w:r>
      <w:hyperlink r:id="rId479" w:history="1">
        <w:r>
          <w:rPr>
            <w:rFonts w:ascii="Arial" w:hAnsi="Arial" w:cs="Arial"/>
            <w:color w:val="0000FF"/>
            <w:sz w:val="20"/>
            <w:szCs w:val="20"/>
          </w:rPr>
          <w:t>N 401-ФЗ</w:t>
        </w:r>
      </w:hyperlink>
      <w:r>
        <w:rPr>
          <w:rFonts w:ascii="Arial" w:hAnsi="Arial" w:cs="Arial"/>
          <w:sz w:val="20"/>
          <w:szCs w:val="20"/>
        </w:rPr>
        <w:t>)</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приобретение лицом (группой лиц) долей в уставном капитале зарегистрированного на территории Российской Федерации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в уставном капитале данного общества или распоряжалось менее чем одной третью долей в уставном капитале данного общества. Указанное требование не распространяется на учредителей общества с ограниченной ответственностью при его создании;</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80" w:history="1">
        <w:r>
          <w:rPr>
            <w:rFonts w:ascii="Arial" w:hAnsi="Arial" w:cs="Arial"/>
            <w:color w:val="0000FF"/>
            <w:sz w:val="20"/>
            <w:szCs w:val="20"/>
          </w:rPr>
          <w:t>закона</w:t>
        </w:r>
      </w:hyperlink>
      <w:r>
        <w:rPr>
          <w:rFonts w:ascii="Arial" w:hAnsi="Arial" w:cs="Arial"/>
          <w:sz w:val="20"/>
          <w:szCs w:val="20"/>
        </w:rPr>
        <w:t xml:space="preserve"> от 06.12.2011 N 401-ФЗ)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81" w:history="1">
        <w:r>
          <w:rPr>
            <w:rFonts w:ascii="Arial" w:hAnsi="Arial" w:cs="Arial"/>
            <w:color w:val="0000FF"/>
            <w:sz w:val="20"/>
            <w:szCs w:val="20"/>
          </w:rPr>
          <w:t>закона</w:t>
        </w:r>
      </w:hyperlink>
      <w:r>
        <w:rPr>
          <w:rFonts w:ascii="Arial" w:hAnsi="Arial" w:cs="Arial"/>
          <w:sz w:val="20"/>
          <w:szCs w:val="20"/>
        </w:rPr>
        <w:t xml:space="preserve"> от 06.12.2011 N 401-ФЗ)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82" w:history="1">
        <w:r>
          <w:rPr>
            <w:rFonts w:ascii="Arial" w:hAnsi="Arial" w:cs="Arial"/>
            <w:color w:val="0000FF"/>
            <w:sz w:val="20"/>
            <w:szCs w:val="20"/>
          </w:rPr>
          <w:t>закона</w:t>
        </w:r>
      </w:hyperlink>
      <w:r>
        <w:rPr>
          <w:rFonts w:ascii="Arial" w:hAnsi="Arial" w:cs="Arial"/>
          <w:sz w:val="20"/>
          <w:szCs w:val="20"/>
        </w:rPr>
        <w:t xml:space="preserve"> от 06.12.2011 N 401-ФЗ)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83" w:history="1">
        <w:r>
          <w:rPr>
            <w:rFonts w:ascii="Arial" w:hAnsi="Arial" w:cs="Arial"/>
            <w:color w:val="0000FF"/>
            <w:sz w:val="20"/>
            <w:szCs w:val="20"/>
          </w:rPr>
          <w:t>закона</w:t>
        </w:r>
      </w:hyperlink>
      <w:r>
        <w:rPr>
          <w:rFonts w:ascii="Arial" w:hAnsi="Arial" w:cs="Arial"/>
          <w:sz w:val="20"/>
          <w:szCs w:val="20"/>
        </w:rPr>
        <w:t xml:space="preserve"> от 06.12.2011 N 401-ФЗ)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84" w:history="1">
        <w:r>
          <w:rPr>
            <w:rFonts w:ascii="Arial" w:hAnsi="Arial" w:cs="Arial"/>
            <w:color w:val="0000FF"/>
            <w:sz w:val="20"/>
            <w:szCs w:val="20"/>
          </w:rPr>
          <w:t>закона</w:t>
        </w:r>
      </w:hyperlink>
      <w:r>
        <w:rPr>
          <w:rFonts w:ascii="Arial" w:hAnsi="Arial" w:cs="Arial"/>
          <w:sz w:val="20"/>
          <w:szCs w:val="20"/>
        </w:rPr>
        <w:t xml:space="preserve"> от 06.12.2011 N 401-ФЗ)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получение в собственность, пользование или во владение хозяйствующим субъектом (группой лиц) находящихся на территории Российской Федерации основных производственных средств (за исключением земельных участков и не имеющих промышленного назначения зданий, строений, сооружений, помещений и частей помещений, объектов незавершенного строительства)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сделки или взаимосвязанных сделок,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17.07.2009 </w:t>
      </w:r>
      <w:hyperlink r:id="rId485" w:history="1">
        <w:r>
          <w:rPr>
            <w:rFonts w:ascii="Arial" w:hAnsi="Arial" w:cs="Arial"/>
            <w:color w:val="0000FF"/>
            <w:sz w:val="20"/>
            <w:szCs w:val="20"/>
          </w:rPr>
          <w:t>N 164-ФЗ</w:t>
        </w:r>
      </w:hyperlink>
      <w:r>
        <w:rPr>
          <w:rFonts w:ascii="Arial" w:hAnsi="Arial" w:cs="Arial"/>
          <w:sz w:val="20"/>
          <w:szCs w:val="20"/>
        </w:rPr>
        <w:t xml:space="preserve">, от 06.12.2011 </w:t>
      </w:r>
      <w:hyperlink r:id="rId486" w:history="1">
        <w:r>
          <w:rPr>
            <w:rFonts w:ascii="Arial" w:hAnsi="Arial" w:cs="Arial"/>
            <w:color w:val="0000FF"/>
            <w:sz w:val="20"/>
            <w:szCs w:val="20"/>
          </w:rPr>
          <w:t>N 401-ФЗ</w:t>
        </w:r>
      </w:hyperlink>
      <w:r>
        <w:rPr>
          <w:rFonts w:ascii="Arial" w:hAnsi="Arial" w:cs="Arial"/>
          <w:sz w:val="20"/>
          <w:szCs w:val="20"/>
        </w:rPr>
        <w:t>)</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приобретение лицом (группой лиц) в результате одной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зарегистрированным на территории Российской Федерации 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87" w:history="1">
        <w:r>
          <w:rPr>
            <w:rFonts w:ascii="Arial" w:hAnsi="Arial" w:cs="Arial"/>
            <w:color w:val="0000FF"/>
            <w:sz w:val="20"/>
            <w:szCs w:val="20"/>
          </w:rPr>
          <w:t>закона</w:t>
        </w:r>
      </w:hyperlink>
      <w:r>
        <w:rPr>
          <w:rFonts w:ascii="Arial" w:hAnsi="Arial" w:cs="Arial"/>
          <w:sz w:val="20"/>
          <w:szCs w:val="20"/>
        </w:rPr>
        <w:t xml:space="preserve"> от 06.12.2011 N 401-ФЗ)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приобретение лицом (группой лиц) более чем пятидесяти процентов голосующих акций (долей) юридического лица, учрежденного за пределами территории Российской Федерации, либо иных прав, позволяющих определять условия осуществления таким юридическим лицом предпринимательской деятельности или осуществлять функции его исполнительного органа.</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введен Федеральным </w:t>
      </w:r>
      <w:hyperlink r:id="rId488" w:history="1">
        <w:r>
          <w:rPr>
            <w:rFonts w:ascii="Arial" w:hAnsi="Arial" w:cs="Arial"/>
            <w:color w:val="0000FF"/>
            <w:sz w:val="20"/>
            <w:szCs w:val="20"/>
          </w:rPr>
          <w:t>законом</w:t>
        </w:r>
      </w:hyperlink>
      <w:r>
        <w:rPr>
          <w:rFonts w:ascii="Arial" w:hAnsi="Arial" w:cs="Arial"/>
          <w:sz w:val="20"/>
          <w:szCs w:val="20"/>
        </w:rPr>
        <w:t xml:space="preserve"> от 06.12.2011 N 401-ФЗ)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Предусмотренное </w:t>
      </w:r>
      <w:hyperlink w:anchor="Par1073" w:history="1">
        <w:r>
          <w:rPr>
            <w:rFonts w:ascii="Arial" w:hAnsi="Arial" w:cs="Arial"/>
            <w:color w:val="0000FF"/>
            <w:sz w:val="20"/>
            <w:szCs w:val="20"/>
          </w:rPr>
          <w:t>частью 1</w:t>
        </w:r>
      </w:hyperlink>
      <w:r>
        <w:rPr>
          <w:rFonts w:ascii="Arial" w:hAnsi="Arial" w:cs="Arial"/>
          <w:sz w:val="20"/>
          <w:szCs w:val="20"/>
        </w:rP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ar1073" w:history="1">
        <w:r>
          <w:rPr>
            <w:rFonts w:ascii="Arial" w:hAnsi="Arial" w:cs="Arial"/>
            <w:color w:val="0000FF"/>
            <w:sz w:val="20"/>
            <w:szCs w:val="20"/>
          </w:rPr>
          <w:t>части 1</w:t>
        </w:r>
      </w:hyperlink>
      <w:r>
        <w:rPr>
          <w:rFonts w:ascii="Arial" w:hAnsi="Arial" w:cs="Arial"/>
          <w:sz w:val="20"/>
          <w:szCs w:val="20"/>
        </w:rPr>
        <w:t xml:space="preserve"> настоящей статьи сделки осуществляются лицами, входящими в одну группу лиц по основаниям, предусмотренным </w:t>
      </w:r>
      <w:hyperlink w:anchor="Par199" w:history="1">
        <w:r>
          <w:rPr>
            <w:rFonts w:ascii="Arial" w:hAnsi="Arial" w:cs="Arial"/>
            <w:color w:val="0000FF"/>
            <w:sz w:val="20"/>
            <w:szCs w:val="20"/>
          </w:rPr>
          <w:t>пунктом 1 части 1 статьи 9</w:t>
        </w:r>
      </w:hyperlink>
      <w:r>
        <w:rPr>
          <w:rFonts w:ascii="Arial" w:hAnsi="Arial" w:cs="Arial"/>
          <w:sz w:val="20"/>
          <w:szCs w:val="20"/>
        </w:rPr>
        <w:t xml:space="preserve"> настоящего Федерального закона, или если указанные в </w:t>
      </w:r>
      <w:hyperlink w:anchor="Par1073" w:history="1">
        <w:r>
          <w:rPr>
            <w:rFonts w:ascii="Arial" w:hAnsi="Arial" w:cs="Arial"/>
            <w:color w:val="0000FF"/>
            <w:sz w:val="20"/>
            <w:szCs w:val="20"/>
          </w:rPr>
          <w:t>части 1</w:t>
        </w:r>
      </w:hyperlink>
      <w:r>
        <w:rPr>
          <w:rFonts w:ascii="Arial" w:hAnsi="Arial" w:cs="Arial"/>
          <w:sz w:val="20"/>
          <w:szCs w:val="20"/>
        </w:rPr>
        <w:t xml:space="preserve"> настоящей статьи сделки осуществляются с соблюдением условий, предусмотренных </w:t>
      </w:r>
      <w:hyperlink w:anchor="Par1123" w:history="1">
        <w:r>
          <w:rPr>
            <w:rFonts w:ascii="Arial" w:hAnsi="Arial" w:cs="Arial"/>
            <w:color w:val="0000FF"/>
            <w:sz w:val="20"/>
            <w:szCs w:val="20"/>
          </w:rPr>
          <w:t>статьей 31</w:t>
        </w:r>
      </w:hyperlink>
      <w:r>
        <w:rPr>
          <w:rFonts w:ascii="Arial" w:hAnsi="Arial" w:cs="Arial"/>
          <w:sz w:val="20"/>
          <w:szCs w:val="20"/>
        </w:rPr>
        <w:t xml:space="preserve"> настоящего Федерального закона, либо если их осуществление предусмотрено актами Президента Российской Федерации или актами </w:t>
      </w:r>
      <w:r>
        <w:rPr>
          <w:rFonts w:ascii="Arial" w:hAnsi="Arial" w:cs="Arial"/>
          <w:sz w:val="20"/>
          <w:szCs w:val="20"/>
        </w:rPr>
        <w:lastRenderedPageBreak/>
        <w:t>Правительства Российской Федерации либо если сделки осуществляются в отношении акций (долей) финансовой организации.</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вторая в ред. Федерального </w:t>
      </w:r>
      <w:hyperlink r:id="rId489" w:history="1">
        <w:r>
          <w:rPr>
            <w:rFonts w:ascii="Arial" w:hAnsi="Arial" w:cs="Arial"/>
            <w:color w:val="0000FF"/>
            <w:sz w:val="20"/>
            <w:szCs w:val="20"/>
          </w:rPr>
          <w:t>закона</w:t>
        </w:r>
      </w:hyperlink>
      <w:r>
        <w:rPr>
          <w:rFonts w:ascii="Arial" w:hAnsi="Arial" w:cs="Arial"/>
          <w:sz w:val="20"/>
          <w:szCs w:val="20"/>
        </w:rPr>
        <w:t xml:space="preserve"> от 17.07.2009 N 164-ФЗ)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Предусмотренное </w:t>
      </w:r>
      <w:hyperlink w:anchor="Par1073" w:history="1">
        <w:r>
          <w:rPr>
            <w:rFonts w:ascii="Arial" w:hAnsi="Arial" w:cs="Arial"/>
            <w:color w:val="0000FF"/>
            <w:sz w:val="20"/>
            <w:szCs w:val="20"/>
          </w:rPr>
          <w:t>частью 1</w:t>
        </w:r>
      </w:hyperlink>
      <w:r>
        <w:rPr>
          <w:rFonts w:ascii="Arial" w:hAnsi="Arial" w:cs="Arial"/>
          <w:sz w:val="20"/>
          <w:szCs w:val="20"/>
        </w:rP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ar1073" w:history="1">
        <w:r>
          <w:rPr>
            <w:rFonts w:ascii="Arial" w:hAnsi="Arial" w:cs="Arial"/>
            <w:color w:val="0000FF"/>
            <w:sz w:val="20"/>
            <w:szCs w:val="20"/>
          </w:rPr>
          <w:t>части 1</w:t>
        </w:r>
      </w:hyperlink>
      <w:r>
        <w:rPr>
          <w:rFonts w:ascii="Arial" w:hAnsi="Arial" w:cs="Arial"/>
          <w:sz w:val="20"/>
          <w:szCs w:val="20"/>
        </w:rPr>
        <w:t xml:space="preserve"> настоящей статьи сделки влекут за собой установление утраченного после 17 марта 2014 года контроля </w:t>
      </w:r>
      <w:proofErr w:type="spellStart"/>
      <w:r>
        <w:rPr>
          <w:rFonts w:ascii="Arial" w:hAnsi="Arial" w:cs="Arial"/>
          <w:sz w:val="20"/>
          <w:szCs w:val="20"/>
        </w:rPr>
        <w:t>бенефициарного</w:t>
      </w:r>
      <w:proofErr w:type="spellEnd"/>
      <w:r>
        <w:rPr>
          <w:rFonts w:ascii="Arial" w:hAnsi="Arial" w:cs="Arial"/>
          <w:sz w:val="20"/>
          <w:szCs w:val="20"/>
        </w:rPr>
        <w:t xml:space="preserve"> владельца над иностранным юридическим лицом, зарегистрированным в порядке </w:t>
      </w:r>
      <w:proofErr w:type="spellStart"/>
      <w:r>
        <w:rPr>
          <w:rFonts w:ascii="Arial" w:hAnsi="Arial" w:cs="Arial"/>
          <w:sz w:val="20"/>
          <w:szCs w:val="20"/>
        </w:rPr>
        <w:t>редомициляции</w:t>
      </w:r>
      <w:proofErr w:type="spellEnd"/>
      <w:r>
        <w:rPr>
          <w:rFonts w:ascii="Arial" w:hAnsi="Arial" w:cs="Arial"/>
          <w:sz w:val="20"/>
          <w:szCs w:val="20"/>
        </w:rPr>
        <w:t xml:space="preserve"> в соответствии со </w:t>
      </w:r>
      <w:hyperlink r:id="rId490" w:history="1">
        <w:r>
          <w:rPr>
            <w:rFonts w:ascii="Arial" w:hAnsi="Arial" w:cs="Arial"/>
            <w:color w:val="0000FF"/>
            <w:sz w:val="20"/>
            <w:szCs w:val="20"/>
          </w:rPr>
          <w:t>статьей 5</w:t>
        </w:r>
      </w:hyperlink>
      <w:r>
        <w:rPr>
          <w:rFonts w:ascii="Arial" w:hAnsi="Arial" w:cs="Arial"/>
          <w:sz w:val="20"/>
          <w:szCs w:val="20"/>
        </w:rPr>
        <w:t xml:space="preserve"> Федерального закона от 3 августа 2018 года N 290-ФЗ "О международных компаниях и международных фондах", при условии, что сведения о данном </w:t>
      </w:r>
      <w:proofErr w:type="spellStart"/>
      <w:r>
        <w:rPr>
          <w:rFonts w:ascii="Arial" w:hAnsi="Arial" w:cs="Arial"/>
          <w:sz w:val="20"/>
          <w:szCs w:val="20"/>
        </w:rPr>
        <w:t>бенефициарном</w:t>
      </w:r>
      <w:proofErr w:type="spellEnd"/>
      <w:r>
        <w:rPr>
          <w:rFonts w:ascii="Arial" w:hAnsi="Arial" w:cs="Arial"/>
          <w:sz w:val="20"/>
          <w:szCs w:val="20"/>
        </w:rPr>
        <w:t xml:space="preserve"> владельце представлены при такой государственной регистрации и указанные сделки осуществляются в течение десяти лет с даты такой государственной регистрации, а также влекут за собой установление контроля </w:t>
      </w:r>
      <w:proofErr w:type="spellStart"/>
      <w:r>
        <w:rPr>
          <w:rFonts w:ascii="Arial" w:hAnsi="Arial" w:cs="Arial"/>
          <w:sz w:val="20"/>
          <w:szCs w:val="20"/>
        </w:rPr>
        <w:t>бенефициарного</w:t>
      </w:r>
      <w:proofErr w:type="spellEnd"/>
      <w:r>
        <w:rPr>
          <w:rFonts w:ascii="Arial" w:hAnsi="Arial" w:cs="Arial"/>
          <w:sz w:val="20"/>
          <w:szCs w:val="20"/>
        </w:rPr>
        <w:t xml:space="preserve"> владельца над данным иностранным юридическим лицом в том же объеме, который существовал до его утраты. Для определения факта нахождения иностранного юридического лица под таким контролем применяются признаки, указанные в </w:t>
      </w:r>
      <w:hyperlink r:id="rId491" w:history="1">
        <w:r>
          <w:rPr>
            <w:rFonts w:ascii="Arial" w:hAnsi="Arial" w:cs="Arial"/>
            <w:color w:val="0000FF"/>
            <w:sz w:val="20"/>
            <w:szCs w:val="20"/>
          </w:rPr>
          <w:t>частях 1</w:t>
        </w:r>
      </w:hyperlink>
      <w:r>
        <w:rPr>
          <w:rFonts w:ascii="Arial" w:hAnsi="Arial" w:cs="Arial"/>
          <w:sz w:val="20"/>
          <w:szCs w:val="20"/>
        </w:rPr>
        <w:t xml:space="preserve"> и (или) </w:t>
      </w:r>
      <w:hyperlink r:id="rId492" w:history="1">
        <w:r>
          <w:rPr>
            <w:rFonts w:ascii="Arial" w:hAnsi="Arial" w:cs="Arial"/>
            <w:color w:val="0000FF"/>
            <w:sz w:val="20"/>
            <w:szCs w:val="20"/>
          </w:rPr>
          <w:t>2 статьи 5</w:t>
        </w:r>
      </w:hyperlink>
      <w:r>
        <w:rPr>
          <w:rFonts w:ascii="Arial" w:hAnsi="Arial" w:cs="Arial"/>
          <w:sz w:val="20"/>
          <w:szCs w:val="20"/>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в отношении хозяйственного общества, имеющего стратегическое значение для обеспечения обороны страны и безопасности государства. Понятие "</w:t>
      </w:r>
      <w:proofErr w:type="spellStart"/>
      <w:r>
        <w:rPr>
          <w:rFonts w:ascii="Arial" w:hAnsi="Arial" w:cs="Arial"/>
          <w:sz w:val="20"/>
          <w:szCs w:val="20"/>
        </w:rPr>
        <w:t>бенефициарный</w:t>
      </w:r>
      <w:proofErr w:type="spellEnd"/>
      <w:r>
        <w:rPr>
          <w:rFonts w:ascii="Arial" w:hAnsi="Arial" w:cs="Arial"/>
          <w:sz w:val="20"/>
          <w:szCs w:val="20"/>
        </w:rPr>
        <w:t xml:space="preserve"> владелец" используется в настоящей статье в том же значении, что и в </w:t>
      </w:r>
      <w:hyperlink r:id="rId493" w:history="1">
        <w:r>
          <w:rPr>
            <w:rFonts w:ascii="Arial" w:hAnsi="Arial" w:cs="Arial"/>
            <w:color w:val="0000FF"/>
            <w:sz w:val="20"/>
            <w:szCs w:val="20"/>
          </w:rPr>
          <w:t>статье 3</w:t>
        </w:r>
      </w:hyperlink>
      <w:r>
        <w:rPr>
          <w:rFonts w:ascii="Arial" w:hAnsi="Arial" w:cs="Arial"/>
          <w:sz w:val="20"/>
          <w:szCs w:val="20"/>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494" w:history="1">
        <w:r>
          <w:rPr>
            <w:rFonts w:ascii="Arial" w:hAnsi="Arial" w:cs="Arial"/>
            <w:color w:val="0000FF"/>
            <w:sz w:val="20"/>
            <w:szCs w:val="20"/>
          </w:rPr>
          <w:t>законом</w:t>
        </w:r>
      </w:hyperlink>
      <w:r>
        <w:rPr>
          <w:rFonts w:ascii="Arial" w:hAnsi="Arial" w:cs="Arial"/>
          <w:sz w:val="20"/>
          <w:szCs w:val="20"/>
        </w:rPr>
        <w:t xml:space="preserve"> от 16.02.2022 N 10-ФЗ)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При определении суммарной стоимости активов лица, приобретающего акции (доли), права и (или) имущество, и его группы лиц и лица, являющегося объектом экономической концентрации, и его группы лиц в соответствии с </w:t>
      </w:r>
      <w:hyperlink w:anchor="Par1073" w:history="1">
        <w:r>
          <w:rPr>
            <w:rFonts w:ascii="Arial" w:hAnsi="Arial" w:cs="Arial"/>
            <w:color w:val="0000FF"/>
            <w:sz w:val="20"/>
            <w:szCs w:val="20"/>
          </w:rPr>
          <w:t>частью 1</w:t>
        </w:r>
      </w:hyperlink>
      <w:r>
        <w:rPr>
          <w:rFonts w:ascii="Arial" w:hAnsi="Arial" w:cs="Arial"/>
          <w:sz w:val="20"/>
          <w:szCs w:val="20"/>
        </w:rPr>
        <w:t xml:space="preserve"> настоящей статьи не учитываются активы лица, продающего (отчуждающего) акции (доли) или права в отношении лица, являющегося объектом экономической концентрации (продающего лица), и его группы лиц, в случае, если в результате сделки продающее лицо и его группа лиц утрачивают права, позволяющие определять условия осуществления предпринимательской деятельности лицом, являющимся объектом экономической концентрации.</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Федеральным </w:t>
      </w:r>
      <w:hyperlink r:id="rId495" w:history="1">
        <w:r>
          <w:rPr>
            <w:rFonts w:ascii="Arial" w:hAnsi="Arial" w:cs="Arial"/>
            <w:color w:val="0000FF"/>
            <w:sz w:val="20"/>
            <w:szCs w:val="20"/>
          </w:rPr>
          <w:t>законом</w:t>
        </w:r>
      </w:hyperlink>
      <w:r>
        <w:rPr>
          <w:rFonts w:ascii="Arial" w:hAnsi="Arial" w:cs="Arial"/>
          <w:sz w:val="20"/>
          <w:szCs w:val="20"/>
        </w:rPr>
        <w:t xml:space="preserve"> от 06.12.2011 N 401-ФЗ)</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B211A9" w:rsidRDefault="00B211A9" w:rsidP="00B211A9">
      <w:pPr>
        <w:autoSpaceDE w:val="0"/>
        <w:autoSpaceDN w:val="0"/>
        <w:adjustRightInd w:val="0"/>
        <w:spacing w:line="240" w:lineRule="auto"/>
        <w:ind w:firstLine="540"/>
        <w:jc w:val="both"/>
        <w:rPr>
          <w:rFonts w:ascii="Arial" w:hAnsi="Arial" w:cs="Arial"/>
          <w:b/>
          <w:bCs/>
          <w:sz w:val="20"/>
          <w:szCs w:val="20"/>
        </w:rPr>
      </w:pPr>
      <w:bookmarkStart w:id="114" w:name="Par1100"/>
      <w:bookmarkEnd w:id="114"/>
      <w:r>
        <w:rPr>
          <w:rFonts w:ascii="Arial" w:hAnsi="Arial" w:cs="Arial"/>
          <w:b/>
          <w:bCs/>
          <w:sz w:val="20"/>
          <w:szCs w:val="20"/>
        </w:rPr>
        <w:t>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19"/>
        <w:gridCol w:w="113"/>
      </w:tblGrid>
      <w:tr w:rsidR="00B211A9">
        <w:tc>
          <w:tcPr>
            <w:tcW w:w="60" w:type="dxa"/>
            <w:shd w:val="clear" w:color="auto" w:fill="CED3F1"/>
            <w:tcMar>
              <w:top w:w="0" w:type="dxa"/>
              <w:left w:w="0" w:type="dxa"/>
              <w:bottom w:w="0" w:type="dxa"/>
              <w:right w:w="0" w:type="dxa"/>
            </w:tcMar>
          </w:tcPr>
          <w:p w:rsidR="00B211A9" w:rsidRDefault="00B211A9">
            <w:pPr>
              <w:autoSpaceDE w:val="0"/>
              <w:autoSpaceDN w:val="0"/>
              <w:adjustRightInd w:val="0"/>
              <w:spacing w:after="0" w:line="240" w:lineRule="auto"/>
              <w:ind w:firstLine="540"/>
              <w:jc w:val="both"/>
              <w:rPr>
                <w:rFonts w:ascii="Arial" w:hAnsi="Arial" w:cs="Arial"/>
                <w:sz w:val="20"/>
                <w:szCs w:val="20"/>
              </w:rPr>
            </w:pPr>
          </w:p>
        </w:tc>
        <w:tc>
          <w:tcPr>
            <w:tcW w:w="113" w:type="dxa"/>
            <w:shd w:val="clear" w:color="auto" w:fill="F4F3F8"/>
            <w:tcMar>
              <w:top w:w="0" w:type="dxa"/>
              <w:left w:w="0" w:type="dxa"/>
              <w:bottom w:w="0" w:type="dxa"/>
              <w:right w:w="0" w:type="dxa"/>
            </w:tcMar>
          </w:tcPr>
          <w:p w:rsidR="00B211A9" w:rsidRDefault="00B211A9">
            <w:pPr>
              <w:autoSpaceDE w:val="0"/>
              <w:autoSpaceDN w:val="0"/>
              <w:adjustRightInd w:val="0"/>
              <w:spacing w:after="0" w:line="240" w:lineRule="auto"/>
              <w:ind w:firstLine="540"/>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B211A9" w:rsidRDefault="00B211A9">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B211A9" w:rsidRDefault="00B211A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сделках, указанных в ч. 1 ст. 29, которые могут быть совершены в 2022 г. без предварительного согласия антимонопольного органа, но с последующим его уведомлением, см. Федеральный </w:t>
            </w:r>
            <w:hyperlink r:id="rId496" w:history="1">
              <w:r>
                <w:rPr>
                  <w:rFonts w:ascii="Arial" w:hAnsi="Arial" w:cs="Arial"/>
                  <w:color w:val="0000FF"/>
                  <w:sz w:val="20"/>
                  <w:szCs w:val="20"/>
                </w:rPr>
                <w:t>закон</w:t>
              </w:r>
            </w:hyperlink>
            <w:r>
              <w:rPr>
                <w:rFonts w:ascii="Arial" w:hAnsi="Arial" w:cs="Arial"/>
                <w:color w:val="392C69"/>
                <w:sz w:val="20"/>
                <w:szCs w:val="20"/>
              </w:rPr>
              <w:t xml:space="preserve"> от 08.03.2022 N 46-ФЗ.</w:t>
            </w:r>
          </w:p>
        </w:tc>
        <w:tc>
          <w:tcPr>
            <w:tcW w:w="113" w:type="dxa"/>
            <w:shd w:val="clear" w:color="auto" w:fill="F4F3F8"/>
            <w:tcMar>
              <w:top w:w="0" w:type="dxa"/>
              <w:left w:w="0" w:type="dxa"/>
              <w:bottom w:w="0" w:type="dxa"/>
              <w:right w:w="0" w:type="dxa"/>
            </w:tcMar>
          </w:tcPr>
          <w:p w:rsidR="00B211A9" w:rsidRDefault="00B211A9">
            <w:pPr>
              <w:autoSpaceDE w:val="0"/>
              <w:autoSpaceDN w:val="0"/>
              <w:adjustRightInd w:val="0"/>
              <w:spacing w:after="0" w:line="240" w:lineRule="auto"/>
              <w:jc w:val="both"/>
              <w:rPr>
                <w:rFonts w:ascii="Arial" w:hAnsi="Arial" w:cs="Arial"/>
                <w:color w:val="392C69"/>
                <w:sz w:val="20"/>
                <w:szCs w:val="20"/>
              </w:rPr>
            </w:pPr>
          </w:p>
        </w:tc>
      </w:tr>
    </w:tbl>
    <w:p w:rsidR="00B211A9" w:rsidRDefault="00B211A9" w:rsidP="00B211A9">
      <w:pPr>
        <w:autoSpaceDE w:val="0"/>
        <w:autoSpaceDN w:val="0"/>
        <w:adjustRightInd w:val="0"/>
        <w:spacing w:before="260" w:after="0" w:line="240" w:lineRule="auto"/>
        <w:ind w:firstLine="540"/>
        <w:jc w:val="both"/>
        <w:rPr>
          <w:rFonts w:ascii="Arial" w:hAnsi="Arial" w:cs="Arial"/>
          <w:sz w:val="20"/>
          <w:szCs w:val="20"/>
        </w:rPr>
      </w:pPr>
      <w:bookmarkStart w:id="115" w:name="Par1104"/>
      <w:bookmarkEnd w:id="115"/>
      <w:r>
        <w:rPr>
          <w:rFonts w:ascii="Arial" w:hAnsi="Arial" w:cs="Arial"/>
          <w:sz w:val="20"/>
          <w:szCs w:val="20"/>
        </w:rPr>
        <w:t>1. В случае, если стоимость активов по последнему балансу финансовой организации превышает величину,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следующие сделки с акциями (долями), активами финансовой организации или правами в отношении финансовой организации:</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97" w:history="1">
        <w:r>
          <w:rPr>
            <w:rFonts w:ascii="Arial" w:hAnsi="Arial" w:cs="Arial"/>
            <w:color w:val="0000FF"/>
            <w:sz w:val="20"/>
            <w:szCs w:val="20"/>
          </w:rPr>
          <w:t>закона</w:t>
        </w:r>
      </w:hyperlink>
      <w:r>
        <w:rPr>
          <w:rFonts w:ascii="Arial" w:hAnsi="Arial" w:cs="Arial"/>
          <w:sz w:val="20"/>
          <w:szCs w:val="20"/>
        </w:rPr>
        <w:t xml:space="preserve"> от 23.07.2013 N 251-ФЗ)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Это требование не распространяется на учредителей финансовой организации при ее создании;</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98" w:history="1">
        <w:r>
          <w:rPr>
            <w:rFonts w:ascii="Arial" w:hAnsi="Arial" w:cs="Arial"/>
            <w:color w:val="0000FF"/>
            <w:sz w:val="20"/>
            <w:szCs w:val="20"/>
          </w:rPr>
          <w:t>закона</w:t>
        </w:r>
      </w:hyperlink>
      <w:r>
        <w:rPr>
          <w:rFonts w:ascii="Arial" w:hAnsi="Arial" w:cs="Arial"/>
          <w:sz w:val="20"/>
          <w:szCs w:val="20"/>
        </w:rPr>
        <w:t xml:space="preserve"> от 17.07.2009 N 164-ФЗ)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данного общества или распоряжалось менее чем одной третью долей в уставном капитале данного общества. Это требование не распространяется на учредителей финансовой организации при ее создании;</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приобретение лицом (группой лиц) в результате одной сделки или нескольких сделок активов финансовой организации (за исключением денежных средств), размер которых превышает величину, установленную Правительством Российской Федерации;</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99" w:history="1">
        <w:r>
          <w:rPr>
            <w:rFonts w:ascii="Arial" w:hAnsi="Arial" w:cs="Arial"/>
            <w:color w:val="0000FF"/>
            <w:sz w:val="20"/>
            <w:szCs w:val="20"/>
          </w:rPr>
          <w:t>закона</w:t>
        </w:r>
      </w:hyperlink>
      <w:r>
        <w:rPr>
          <w:rFonts w:ascii="Arial" w:hAnsi="Arial" w:cs="Arial"/>
          <w:sz w:val="20"/>
          <w:szCs w:val="20"/>
        </w:rPr>
        <w:t xml:space="preserve"> от 06.12.2011 N 401-ФЗ)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приобретение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предпринимательской деятельности финансовой организацией или осуществлять функции ее исполнительного органа.</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Предусмотренное </w:t>
      </w:r>
      <w:hyperlink w:anchor="Par1104" w:history="1">
        <w:r>
          <w:rPr>
            <w:rFonts w:ascii="Arial" w:hAnsi="Arial" w:cs="Arial"/>
            <w:color w:val="0000FF"/>
            <w:sz w:val="20"/>
            <w:szCs w:val="20"/>
          </w:rPr>
          <w:t>частью 1</w:t>
        </w:r>
      </w:hyperlink>
      <w:r>
        <w:rPr>
          <w:rFonts w:ascii="Arial" w:hAnsi="Arial" w:cs="Arial"/>
          <w:sz w:val="20"/>
          <w:szCs w:val="20"/>
        </w:rP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ar1104" w:history="1">
        <w:r>
          <w:rPr>
            <w:rFonts w:ascii="Arial" w:hAnsi="Arial" w:cs="Arial"/>
            <w:color w:val="0000FF"/>
            <w:sz w:val="20"/>
            <w:szCs w:val="20"/>
          </w:rPr>
          <w:t>части 1</w:t>
        </w:r>
      </w:hyperlink>
      <w:r>
        <w:rPr>
          <w:rFonts w:ascii="Arial" w:hAnsi="Arial" w:cs="Arial"/>
          <w:sz w:val="20"/>
          <w:szCs w:val="20"/>
        </w:rPr>
        <w:t xml:space="preserve"> настоящей статьи сделки осуществляются лицами, входящими в одну группу лиц по основаниям, предусмотренным </w:t>
      </w:r>
      <w:hyperlink w:anchor="Par199" w:history="1">
        <w:r>
          <w:rPr>
            <w:rFonts w:ascii="Arial" w:hAnsi="Arial" w:cs="Arial"/>
            <w:color w:val="0000FF"/>
            <w:sz w:val="20"/>
            <w:szCs w:val="20"/>
          </w:rPr>
          <w:t>пунктом 1 части 1 статьи 9</w:t>
        </w:r>
      </w:hyperlink>
      <w:r>
        <w:rPr>
          <w:rFonts w:ascii="Arial" w:hAnsi="Arial" w:cs="Arial"/>
          <w:sz w:val="20"/>
          <w:szCs w:val="20"/>
        </w:rPr>
        <w:t xml:space="preserve"> настоящего Федерального закона, или если указанные в </w:t>
      </w:r>
      <w:hyperlink w:anchor="Par1104" w:history="1">
        <w:r>
          <w:rPr>
            <w:rFonts w:ascii="Arial" w:hAnsi="Arial" w:cs="Arial"/>
            <w:color w:val="0000FF"/>
            <w:sz w:val="20"/>
            <w:szCs w:val="20"/>
          </w:rPr>
          <w:t>части 1</w:t>
        </w:r>
      </w:hyperlink>
      <w:r>
        <w:rPr>
          <w:rFonts w:ascii="Arial" w:hAnsi="Arial" w:cs="Arial"/>
          <w:sz w:val="20"/>
          <w:szCs w:val="20"/>
        </w:rPr>
        <w:t xml:space="preserve"> настоящей статьи сделки осуществляются с соблюдением условий, предусмотренных </w:t>
      </w:r>
      <w:hyperlink w:anchor="Par1123" w:history="1">
        <w:r>
          <w:rPr>
            <w:rFonts w:ascii="Arial" w:hAnsi="Arial" w:cs="Arial"/>
            <w:color w:val="0000FF"/>
            <w:sz w:val="20"/>
            <w:szCs w:val="20"/>
          </w:rPr>
          <w:t>статьей 31</w:t>
        </w:r>
      </w:hyperlink>
      <w:r>
        <w:rPr>
          <w:rFonts w:ascii="Arial" w:hAnsi="Arial" w:cs="Arial"/>
          <w:sz w:val="20"/>
          <w:szCs w:val="20"/>
        </w:rP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вторая в ред. Федерального </w:t>
      </w:r>
      <w:hyperlink r:id="rId500" w:history="1">
        <w:r>
          <w:rPr>
            <w:rFonts w:ascii="Arial" w:hAnsi="Arial" w:cs="Arial"/>
            <w:color w:val="0000FF"/>
            <w:sz w:val="20"/>
            <w:szCs w:val="20"/>
          </w:rPr>
          <w:t>закона</w:t>
        </w:r>
      </w:hyperlink>
      <w:r>
        <w:rPr>
          <w:rFonts w:ascii="Arial" w:hAnsi="Arial" w:cs="Arial"/>
          <w:sz w:val="20"/>
          <w:szCs w:val="20"/>
        </w:rPr>
        <w:t xml:space="preserve"> от 17.07.2009 N 164-ФЗ)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Предусмотренное </w:t>
      </w:r>
      <w:hyperlink w:anchor="Par1104" w:history="1">
        <w:r>
          <w:rPr>
            <w:rFonts w:ascii="Arial" w:hAnsi="Arial" w:cs="Arial"/>
            <w:color w:val="0000FF"/>
            <w:sz w:val="20"/>
            <w:szCs w:val="20"/>
          </w:rPr>
          <w:t>частью 1</w:t>
        </w:r>
      </w:hyperlink>
      <w:r>
        <w:rPr>
          <w:rFonts w:ascii="Arial" w:hAnsi="Arial" w:cs="Arial"/>
          <w:sz w:val="20"/>
          <w:szCs w:val="20"/>
        </w:rP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ar1104" w:history="1">
        <w:r>
          <w:rPr>
            <w:rFonts w:ascii="Arial" w:hAnsi="Arial" w:cs="Arial"/>
            <w:color w:val="0000FF"/>
            <w:sz w:val="20"/>
            <w:szCs w:val="20"/>
          </w:rPr>
          <w:t>части 1</w:t>
        </w:r>
      </w:hyperlink>
      <w:r>
        <w:rPr>
          <w:rFonts w:ascii="Arial" w:hAnsi="Arial" w:cs="Arial"/>
          <w:sz w:val="20"/>
          <w:szCs w:val="20"/>
        </w:rPr>
        <w:t xml:space="preserve"> настоящей статьи сделки влекут за собой установление утраченного после 17 марта 2014 года контроля </w:t>
      </w:r>
      <w:proofErr w:type="spellStart"/>
      <w:r>
        <w:rPr>
          <w:rFonts w:ascii="Arial" w:hAnsi="Arial" w:cs="Arial"/>
          <w:sz w:val="20"/>
          <w:szCs w:val="20"/>
        </w:rPr>
        <w:t>бенефициарного</w:t>
      </w:r>
      <w:proofErr w:type="spellEnd"/>
      <w:r>
        <w:rPr>
          <w:rFonts w:ascii="Arial" w:hAnsi="Arial" w:cs="Arial"/>
          <w:sz w:val="20"/>
          <w:szCs w:val="20"/>
        </w:rPr>
        <w:t xml:space="preserve"> владельца над иностранным юридическим лицом, зарегистрированным в порядке </w:t>
      </w:r>
      <w:proofErr w:type="spellStart"/>
      <w:r>
        <w:rPr>
          <w:rFonts w:ascii="Arial" w:hAnsi="Arial" w:cs="Arial"/>
          <w:sz w:val="20"/>
          <w:szCs w:val="20"/>
        </w:rPr>
        <w:t>редомициляции</w:t>
      </w:r>
      <w:proofErr w:type="spellEnd"/>
      <w:r>
        <w:rPr>
          <w:rFonts w:ascii="Arial" w:hAnsi="Arial" w:cs="Arial"/>
          <w:sz w:val="20"/>
          <w:szCs w:val="20"/>
        </w:rPr>
        <w:t xml:space="preserve"> в соответствии со </w:t>
      </w:r>
      <w:hyperlink r:id="rId501" w:history="1">
        <w:r>
          <w:rPr>
            <w:rFonts w:ascii="Arial" w:hAnsi="Arial" w:cs="Arial"/>
            <w:color w:val="0000FF"/>
            <w:sz w:val="20"/>
            <w:szCs w:val="20"/>
          </w:rPr>
          <w:t>статьей 5</w:t>
        </w:r>
      </w:hyperlink>
      <w:r>
        <w:rPr>
          <w:rFonts w:ascii="Arial" w:hAnsi="Arial" w:cs="Arial"/>
          <w:sz w:val="20"/>
          <w:szCs w:val="20"/>
        </w:rPr>
        <w:t xml:space="preserve"> Федерального закона от 3 августа 2018 года N 290-ФЗ "О международных компаниях и международных фондах", при условии, что сведения о данном </w:t>
      </w:r>
      <w:proofErr w:type="spellStart"/>
      <w:r>
        <w:rPr>
          <w:rFonts w:ascii="Arial" w:hAnsi="Arial" w:cs="Arial"/>
          <w:sz w:val="20"/>
          <w:szCs w:val="20"/>
        </w:rPr>
        <w:t>бенефициарном</w:t>
      </w:r>
      <w:proofErr w:type="spellEnd"/>
      <w:r>
        <w:rPr>
          <w:rFonts w:ascii="Arial" w:hAnsi="Arial" w:cs="Arial"/>
          <w:sz w:val="20"/>
          <w:szCs w:val="20"/>
        </w:rPr>
        <w:t xml:space="preserve"> владельце представлены при такой государственной регистрации и указанные сделки осуществляются в течение десяти лет с даты такой государственной регистрации, а также влекут за собой установление контроля </w:t>
      </w:r>
      <w:proofErr w:type="spellStart"/>
      <w:r>
        <w:rPr>
          <w:rFonts w:ascii="Arial" w:hAnsi="Arial" w:cs="Arial"/>
          <w:sz w:val="20"/>
          <w:szCs w:val="20"/>
        </w:rPr>
        <w:t>бенефициарного</w:t>
      </w:r>
      <w:proofErr w:type="spellEnd"/>
      <w:r>
        <w:rPr>
          <w:rFonts w:ascii="Arial" w:hAnsi="Arial" w:cs="Arial"/>
          <w:sz w:val="20"/>
          <w:szCs w:val="20"/>
        </w:rPr>
        <w:t xml:space="preserve"> владельца над данным иностранным юридическим лицом в том же объеме, который существовал до его утраты. Для определения факта нахождения иностранного юридического лица под таким контролем применяются признаки, указанные в </w:t>
      </w:r>
      <w:hyperlink r:id="rId502" w:history="1">
        <w:r>
          <w:rPr>
            <w:rFonts w:ascii="Arial" w:hAnsi="Arial" w:cs="Arial"/>
            <w:color w:val="0000FF"/>
            <w:sz w:val="20"/>
            <w:szCs w:val="20"/>
          </w:rPr>
          <w:t>частях 1</w:t>
        </w:r>
      </w:hyperlink>
      <w:r>
        <w:rPr>
          <w:rFonts w:ascii="Arial" w:hAnsi="Arial" w:cs="Arial"/>
          <w:sz w:val="20"/>
          <w:szCs w:val="20"/>
        </w:rPr>
        <w:t xml:space="preserve"> и (или) </w:t>
      </w:r>
      <w:hyperlink r:id="rId503" w:history="1">
        <w:r>
          <w:rPr>
            <w:rFonts w:ascii="Arial" w:hAnsi="Arial" w:cs="Arial"/>
            <w:color w:val="0000FF"/>
            <w:sz w:val="20"/>
            <w:szCs w:val="20"/>
          </w:rPr>
          <w:t>2 статьи 5</w:t>
        </w:r>
      </w:hyperlink>
      <w:r>
        <w:rPr>
          <w:rFonts w:ascii="Arial" w:hAnsi="Arial" w:cs="Arial"/>
          <w:sz w:val="20"/>
          <w:szCs w:val="20"/>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в отношении хозяйственного общества, имеющего стратегическое значение для обеспечения обороны страны и безопасности государства. Понятие "</w:t>
      </w:r>
      <w:proofErr w:type="spellStart"/>
      <w:r>
        <w:rPr>
          <w:rFonts w:ascii="Arial" w:hAnsi="Arial" w:cs="Arial"/>
          <w:sz w:val="20"/>
          <w:szCs w:val="20"/>
        </w:rPr>
        <w:t>бенефициарный</w:t>
      </w:r>
      <w:proofErr w:type="spellEnd"/>
      <w:r>
        <w:rPr>
          <w:rFonts w:ascii="Arial" w:hAnsi="Arial" w:cs="Arial"/>
          <w:sz w:val="20"/>
          <w:szCs w:val="20"/>
        </w:rPr>
        <w:t xml:space="preserve"> владелец" используется в настоящей статье в том же значении, что и в </w:t>
      </w:r>
      <w:hyperlink r:id="rId504" w:history="1">
        <w:r>
          <w:rPr>
            <w:rFonts w:ascii="Arial" w:hAnsi="Arial" w:cs="Arial"/>
            <w:color w:val="0000FF"/>
            <w:sz w:val="20"/>
            <w:szCs w:val="20"/>
          </w:rPr>
          <w:t>статье 3</w:t>
        </w:r>
      </w:hyperlink>
      <w:r>
        <w:rPr>
          <w:rFonts w:ascii="Arial" w:hAnsi="Arial" w:cs="Arial"/>
          <w:sz w:val="20"/>
          <w:szCs w:val="20"/>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Федеральным </w:t>
      </w:r>
      <w:hyperlink r:id="rId505" w:history="1">
        <w:r>
          <w:rPr>
            <w:rFonts w:ascii="Arial" w:hAnsi="Arial" w:cs="Arial"/>
            <w:color w:val="0000FF"/>
            <w:sz w:val="20"/>
            <w:szCs w:val="20"/>
          </w:rPr>
          <w:t>законом</w:t>
        </w:r>
      </w:hyperlink>
      <w:r>
        <w:rPr>
          <w:rFonts w:ascii="Arial" w:hAnsi="Arial" w:cs="Arial"/>
          <w:sz w:val="20"/>
          <w:szCs w:val="20"/>
        </w:rPr>
        <w:t xml:space="preserve"> от 16.02.2022 N 10-ФЗ)</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FA3FB3" w:rsidRDefault="00FA3FB3" w:rsidP="00B211A9">
      <w:pPr>
        <w:autoSpaceDE w:val="0"/>
        <w:autoSpaceDN w:val="0"/>
        <w:adjustRightInd w:val="0"/>
        <w:spacing w:after="0" w:line="240" w:lineRule="auto"/>
        <w:ind w:firstLine="540"/>
        <w:jc w:val="both"/>
        <w:rPr>
          <w:rFonts w:ascii="Arial" w:hAnsi="Arial" w:cs="Arial"/>
          <w:sz w:val="20"/>
          <w:szCs w:val="20"/>
        </w:rPr>
      </w:pPr>
    </w:p>
    <w:p w:rsidR="00FA3FB3" w:rsidRDefault="00FA3FB3" w:rsidP="00B211A9">
      <w:pPr>
        <w:autoSpaceDE w:val="0"/>
        <w:autoSpaceDN w:val="0"/>
        <w:adjustRightInd w:val="0"/>
        <w:spacing w:after="0" w:line="240" w:lineRule="auto"/>
        <w:ind w:firstLine="540"/>
        <w:jc w:val="both"/>
        <w:rPr>
          <w:rFonts w:ascii="Arial" w:hAnsi="Arial" w:cs="Arial"/>
          <w:sz w:val="20"/>
          <w:szCs w:val="20"/>
        </w:rPr>
      </w:pPr>
    </w:p>
    <w:p w:rsidR="00FA3FB3" w:rsidRDefault="00FA3FB3" w:rsidP="00B211A9">
      <w:pPr>
        <w:autoSpaceDE w:val="0"/>
        <w:autoSpaceDN w:val="0"/>
        <w:adjustRightInd w:val="0"/>
        <w:spacing w:after="0" w:line="240" w:lineRule="auto"/>
        <w:ind w:firstLine="540"/>
        <w:jc w:val="both"/>
        <w:rPr>
          <w:rFonts w:ascii="Arial" w:hAnsi="Arial" w:cs="Arial"/>
          <w:sz w:val="20"/>
          <w:szCs w:val="20"/>
        </w:rPr>
      </w:pPr>
    </w:p>
    <w:p w:rsidR="00FA3FB3" w:rsidRDefault="00FA3FB3" w:rsidP="00B211A9">
      <w:pPr>
        <w:autoSpaceDE w:val="0"/>
        <w:autoSpaceDN w:val="0"/>
        <w:adjustRightInd w:val="0"/>
        <w:spacing w:after="0" w:line="240" w:lineRule="auto"/>
        <w:ind w:firstLine="540"/>
        <w:jc w:val="both"/>
        <w:rPr>
          <w:rFonts w:ascii="Arial" w:hAnsi="Arial" w:cs="Arial"/>
          <w:sz w:val="20"/>
          <w:szCs w:val="20"/>
        </w:rPr>
      </w:pPr>
    </w:p>
    <w:p w:rsidR="00FA3FB3" w:rsidRDefault="00FA3FB3" w:rsidP="00B211A9">
      <w:pPr>
        <w:autoSpaceDE w:val="0"/>
        <w:autoSpaceDN w:val="0"/>
        <w:adjustRightInd w:val="0"/>
        <w:spacing w:after="0" w:line="240" w:lineRule="auto"/>
        <w:ind w:firstLine="540"/>
        <w:jc w:val="both"/>
        <w:rPr>
          <w:rFonts w:ascii="Arial" w:hAnsi="Arial" w:cs="Arial"/>
          <w:sz w:val="20"/>
          <w:szCs w:val="20"/>
        </w:rPr>
      </w:pPr>
    </w:p>
    <w:p w:rsidR="00FA3FB3" w:rsidRDefault="00FA3FB3" w:rsidP="00B211A9">
      <w:pPr>
        <w:autoSpaceDE w:val="0"/>
        <w:autoSpaceDN w:val="0"/>
        <w:adjustRightInd w:val="0"/>
        <w:spacing w:after="0" w:line="240" w:lineRule="auto"/>
        <w:ind w:firstLine="540"/>
        <w:jc w:val="both"/>
        <w:rPr>
          <w:rFonts w:ascii="Arial" w:hAnsi="Arial" w:cs="Arial"/>
          <w:sz w:val="20"/>
          <w:szCs w:val="20"/>
        </w:rPr>
      </w:pPr>
    </w:p>
    <w:p w:rsidR="00FA3FB3" w:rsidRDefault="00FA3FB3" w:rsidP="00B211A9">
      <w:pPr>
        <w:autoSpaceDE w:val="0"/>
        <w:autoSpaceDN w:val="0"/>
        <w:adjustRightInd w:val="0"/>
        <w:spacing w:after="0" w:line="240" w:lineRule="auto"/>
        <w:ind w:firstLine="540"/>
        <w:jc w:val="both"/>
        <w:rPr>
          <w:rFonts w:ascii="Arial" w:hAnsi="Arial" w:cs="Arial"/>
          <w:sz w:val="20"/>
          <w:szCs w:val="20"/>
        </w:rPr>
      </w:pPr>
    </w:p>
    <w:p w:rsidR="00B211A9" w:rsidRDefault="00B211A9" w:rsidP="00B211A9">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lastRenderedPageBreak/>
        <w:t xml:space="preserve">Статья 30. Утратила силу. - Федеральный </w:t>
      </w:r>
      <w:hyperlink r:id="rId506" w:history="1">
        <w:r>
          <w:rPr>
            <w:rFonts w:ascii="Arial" w:hAnsi="Arial" w:cs="Arial"/>
            <w:b/>
            <w:bCs/>
            <w:color w:val="0000FF"/>
            <w:sz w:val="20"/>
            <w:szCs w:val="20"/>
          </w:rPr>
          <w:t>закон</w:t>
        </w:r>
      </w:hyperlink>
      <w:r>
        <w:rPr>
          <w:rFonts w:ascii="Arial" w:hAnsi="Arial" w:cs="Arial"/>
          <w:b/>
          <w:bCs/>
          <w:sz w:val="20"/>
          <w:szCs w:val="20"/>
        </w:rPr>
        <w:t xml:space="preserve"> от 28.12.2013 N 423-ФЗ.</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B211A9" w:rsidRDefault="00B211A9" w:rsidP="00B211A9">
      <w:pPr>
        <w:autoSpaceDE w:val="0"/>
        <w:autoSpaceDN w:val="0"/>
        <w:adjustRightInd w:val="0"/>
        <w:spacing w:line="240" w:lineRule="auto"/>
        <w:ind w:firstLine="540"/>
        <w:jc w:val="both"/>
        <w:rPr>
          <w:rFonts w:ascii="Arial" w:hAnsi="Arial" w:cs="Arial"/>
          <w:b/>
          <w:bCs/>
          <w:sz w:val="20"/>
          <w:szCs w:val="20"/>
        </w:rPr>
      </w:pPr>
      <w:bookmarkStart w:id="116" w:name="Par1123"/>
      <w:bookmarkEnd w:id="116"/>
      <w:r>
        <w:rPr>
          <w:rFonts w:ascii="Arial" w:hAnsi="Arial" w:cs="Arial"/>
          <w:b/>
          <w:bCs/>
          <w:sz w:val="20"/>
          <w:szCs w:val="20"/>
        </w:rPr>
        <w:t>Статья 31. Особенности государственного контроля за экономической концентрацией, осуществляемой группой лиц</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B211A9" w:rsidRDefault="00B211A9" w:rsidP="00B211A9">
      <w:pPr>
        <w:autoSpaceDE w:val="0"/>
        <w:autoSpaceDN w:val="0"/>
        <w:adjustRightInd w:val="0"/>
        <w:spacing w:after="0" w:line="240" w:lineRule="auto"/>
        <w:ind w:firstLine="540"/>
        <w:jc w:val="both"/>
        <w:rPr>
          <w:rFonts w:ascii="Arial" w:hAnsi="Arial" w:cs="Arial"/>
          <w:sz w:val="20"/>
          <w:szCs w:val="20"/>
        </w:rPr>
      </w:pPr>
      <w:bookmarkStart w:id="117" w:name="Par1125"/>
      <w:bookmarkEnd w:id="117"/>
      <w:r>
        <w:rPr>
          <w:rFonts w:ascii="Arial" w:hAnsi="Arial" w:cs="Arial"/>
          <w:sz w:val="20"/>
          <w:szCs w:val="20"/>
        </w:rPr>
        <w:t xml:space="preserve">1. Сделки, иные действия, указанные в </w:t>
      </w:r>
      <w:hyperlink w:anchor="Par1046" w:history="1">
        <w:r>
          <w:rPr>
            <w:rFonts w:ascii="Arial" w:hAnsi="Arial" w:cs="Arial"/>
            <w:color w:val="0000FF"/>
            <w:sz w:val="20"/>
            <w:szCs w:val="20"/>
          </w:rPr>
          <w:t>статьях 27</w:t>
        </w:r>
      </w:hyperlink>
      <w:r>
        <w:rPr>
          <w:rFonts w:ascii="Arial" w:hAnsi="Arial" w:cs="Arial"/>
          <w:sz w:val="20"/>
          <w:szCs w:val="20"/>
        </w:rPr>
        <w:t xml:space="preserve"> - </w:t>
      </w:r>
      <w:hyperlink w:anchor="Par1100" w:history="1">
        <w:r>
          <w:rPr>
            <w:rFonts w:ascii="Arial" w:hAnsi="Arial" w:cs="Arial"/>
            <w:color w:val="0000FF"/>
            <w:sz w:val="20"/>
            <w:szCs w:val="20"/>
          </w:rPr>
          <w:t>29</w:t>
        </w:r>
      </w:hyperlink>
      <w:r>
        <w:rPr>
          <w:rFonts w:ascii="Arial" w:hAnsi="Arial" w:cs="Arial"/>
          <w:sz w:val="20"/>
          <w:szCs w:val="20"/>
        </w:rPr>
        <w:t xml:space="preserve"> настоящего Федерального закона, осуществляются без предварительного согласия антимонопольного органа, но с последующим его уведомлением об их осуществлении в порядке, предусмотренном </w:t>
      </w:r>
      <w:hyperlink w:anchor="Par1139" w:history="1">
        <w:r>
          <w:rPr>
            <w:rFonts w:ascii="Arial" w:hAnsi="Arial" w:cs="Arial"/>
            <w:color w:val="0000FF"/>
            <w:sz w:val="20"/>
            <w:szCs w:val="20"/>
          </w:rPr>
          <w:t>статьей 32</w:t>
        </w:r>
      </w:hyperlink>
      <w:r>
        <w:rPr>
          <w:rFonts w:ascii="Arial" w:hAnsi="Arial" w:cs="Arial"/>
          <w:sz w:val="20"/>
          <w:szCs w:val="20"/>
        </w:rPr>
        <w:t xml:space="preserve"> настоящего Федерального закона, в случае, если соблюдаются в совокупности следующие условия:</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сделки, иные действия, указанные в </w:t>
      </w:r>
      <w:hyperlink w:anchor="Par1046" w:history="1">
        <w:r>
          <w:rPr>
            <w:rFonts w:ascii="Arial" w:hAnsi="Arial" w:cs="Arial"/>
            <w:color w:val="0000FF"/>
            <w:sz w:val="20"/>
            <w:szCs w:val="20"/>
          </w:rPr>
          <w:t>статьях 27</w:t>
        </w:r>
      </w:hyperlink>
      <w:r>
        <w:rPr>
          <w:rFonts w:ascii="Arial" w:hAnsi="Arial" w:cs="Arial"/>
          <w:sz w:val="20"/>
          <w:szCs w:val="20"/>
        </w:rPr>
        <w:t xml:space="preserve"> - </w:t>
      </w:r>
      <w:hyperlink w:anchor="Par1100" w:history="1">
        <w:r>
          <w:rPr>
            <w:rFonts w:ascii="Arial" w:hAnsi="Arial" w:cs="Arial"/>
            <w:color w:val="0000FF"/>
            <w:sz w:val="20"/>
            <w:szCs w:val="20"/>
          </w:rPr>
          <w:t>29</w:t>
        </w:r>
      </w:hyperlink>
      <w:r>
        <w:rPr>
          <w:rFonts w:ascii="Arial" w:hAnsi="Arial" w:cs="Arial"/>
          <w:sz w:val="20"/>
          <w:szCs w:val="20"/>
        </w:rPr>
        <w:t xml:space="preserve"> настоящего Федерального закона, осуществляются лицами, входящими в одну группу лиц;</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перечень лиц, входящих в одну группу, с указанием оснований, по которым такие лица входят в эту группу, был представлен любым входящим в эту группу лицом (заявителем) в федеральный антимонопольный орган в утвержденной им </w:t>
      </w:r>
      <w:hyperlink r:id="rId507" w:history="1">
        <w:r>
          <w:rPr>
            <w:rFonts w:ascii="Arial" w:hAnsi="Arial" w:cs="Arial"/>
            <w:color w:val="0000FF"/>
            <w:sz w:val="20"/>
            <w:szCs w:val="20"/>
          </w:rPr>
          <w:t>форме</w:t>
        </w:r>
      </w:hyperlink>
      <w:r>
        <w:rPr>
          <w:rFonts w:ascii="Arial" w:hAnsi="Arial" w:cs="Arial"/>
          <w:sz w:val="20"/>
          <w:szCs w:val="20"/>
        </w:rPr>
        <w:t xml:space="preserve"> не позднее чем за один месяц до осуществления сделок, иных действий;</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перечень лиц, входящих в эту группу, на момент осуществления сделок, иных действий не изменился по сравнению с представленным в федеральный антимонопольный орган перечнем таких лиц.</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Федеральный антимонопольный орган в течение четырнадцати дней со дня получения перечня лиц, входящих в одну группу, с указанием оснований, по которым такие лица входят в эту группу, направляет заявителю одно из следующих уведомлений о:</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08" w:history="1">
        <w:r>
          <w:rPr>
            <w:rFonts w:ascii="Arial" w:hAnsi="Arial" w:cs="Arial"/>
            <w:color w:val="0000FF"/>
            <w:sz w:val="20"/>
            <w:szCs w:val="20"/>
          </w:rPr>
          <w:t>закона</w:t>
        </w:r>
      </w:hyperlink>
      <w:r>
        <w:rPr>
          <w:rFonts w:ascii="Arial" w:hAnsi="Arial" w:cs="Arial"/>
          <w:sz w:val="20"/>
          <w:szCs w:val="20"/>
        </w:rPr>
        <w:t xml:space="preserve"> от 17.07.2009 N 164-ФЗ)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получении такого перечня и размещении его на официальном сайте федерального антимонопольного органа в информационно-телекоммуникационной сети "Интернет", если такой перечень был представлен в форме, утвержденной федеральным антимонопольным органом;</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09" w:history="1">
        <w:r>
          <w:rPr>
            <w:rFonts w:ascii="Arial" w:hAnsi="Arial" w:cs="Arial"/>
            <w:color w:val="0000FF"/>
            <w:sz w:val="20"/>
            <w:szCs w:val="20"/>
          </w:rPr>
          <w:t>закона</w:t>
        </w:r>
      </w:hyperlink>
      <w:r>
        <w:rPr>
          <w:rFonts w:ascii="Arial" w:hAnsi="Arial" w:cs="Arial"/>
          <w:sz w:val="20"/>
          <w:szCs w:val="20"/>
        </w:rPr>
        <w:t xml:space="preserve"> от 11.07.2011 N 200-ФЗ)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нарушении формы представления такого перечня и несоблюдении условий, указанных в </w:t>
      </w:r>
      <w:hyperlink w:anchor="Par1125" w:history="1">
        <w:r>
          <w:rPr>
            <w:rFonts w:ascii="Arial" w:hAnsi="Arial" w:cs="Arial"/>
            <w:color w:val="0000FF"/>
            <w:sz w:val="20"/>
            <w:szCs w:val="20"/>
          </w:rPr>
          <w:t>части 1</w:t>
        </w:r>
      </w:hyperlink>
      <w:r>
        <w:rPr>
          <w:rFonts w:ascii="Arial" w:hAnsi="Arial" w:cs="Arial"/>
          <w:sz w:val="20"/>
          <w:szCs w:val="20"/>
        </w:rPr>
        <w:t xml:space="preserve"> настоящей статьи.</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Антимонопольный орган должен быть уведомлен о сделках, об иных действиях, осуществляемых с соблюдением условий, предусмотренных настоящей статьей, лицом, которое было заинтересовано в осуществлении указанных в </w:t>
      </w:r>
      <w:hyperlink w:anchor="Par1069" w:history="1">
        <w:r>
          <w:rPr>
            <w:rFonts w:ascii="Arial" w:hAnsi="Arial" w:cs="Arial"/>
            <w:color w:val="0000FF"/>
            <w:sz w:val="20"/>
            <w:szCs w:val="20"/>
          </w:rPr>
          <w:t>статьях 28</w:t>
        </w:r>
      </w:hyperlink>
      <w:r>
        <w:rPr>
          <w:rFonts w:ascii="Arial" w:hAnsi="Arial" w:cs="Arial"/>
          <w:sz w:val="20"/>
          <w:szCs w:val="20"/>
        </w:rPr>
        <w:t xml:space="preserve"> и </w:t>
      </w:r>
      <w:hyperlink w:anchor="Par1100" w:history="1">
        <w:r>
          <w:rPr>
            <w:rFonts w:ascii="Arial" w:hAnsi="Arial" w:cs="Arial"/>
            <w:color w:val="0000FF"/>
            <w:sz w:val="20"/>
            <w:szCs w:val="20"/>
          </w:rPr>
          <w:t>29</w:t>
        </w:r>
      </w:hyperlink>
      <w:r>
        <w:rPr>
          <w:rFonts w:ascii="Arial" w:hAnsi="Arial" w:cs="Arial"/>
          <w:sz w:val="20"/>
          <w:szCs w:val="20"/>
        </w:rPr>
        <w:t xml:space="preserve"> настоящего Федерального закона сделок, иных действий, или лицом, которое было создано в результате осуществления сделок, иных действий, указанных в </w:t>
      </w:r>
      <w:hyperlink w:anchor="Par1046" w:history="1">
        <w:r>
          <w:rPr>
            <w:rFonts w:ascii="Arial" w:hAnsi="Arial" w:cs="Arial"/>
            <w:color w:val="0000FF"/>
            <w:sz w:val="20"/>
            <w:szCs w:val="20"/>
          </w:rPr>
          <w:t>статье 27</w:t>
        </w:r>
      </w:hyperlink>
      <w:r>
        <w:rPr>
          <w:rFonts w:ascii="Arial" w:hAnsi="Arial" w:cs="Arial"/>
          <w:sz w:val="20"/>
          <w:szCs w:val="20"/>
        </w:rPr>
        <w:t xml:space="preserve"> настоящего Федерального закона, - не позднее чем через сорок пять дней после даты осуществления таких сделок, иных действий.</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Федеральным антимонопольным органом утверждается </w:t>
      </w:r>
      <w:hyperlink r:id="rId510" w:history="1">
        <w:r>
          <w:rPr>
            <w:rFonts w:ascii="Arial" w:hAnsi="Arial" w:cs="Arial"/>
            <w:color w:val="0000FF"/>
            <w:sz w:val="20"/>
            <w:szCs w:val="20"/>
          </w:rPr>
          <w:t>форма</w:t>
        </w:r>
      </w:hyperlink>
      <w:r>
        <w:rPr>
          <w:rFonts w:ascii="Arial" w:hAnsi="Arial" w:cs="Arial"/>
          <w:sz w:val="20"/>
          <w:szCs w:val="20"/>
        </w:rPr>
        <w:t xml:space="preserve"> представления перечня лиц, входящих в одну группу лиц, с указанием оснований, по которым такие лица входят в эту группу.</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случае установления факта недостоверности представленных сведений о лицах, входящих в одну группу лиц, такие сведения, размещенные на официальном сайте федерального антимонопольного органа в информационно-телекоммуникационной сети "Интернет", федеральный антимонопольный орган снимает с указанного сайта.</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пятая введена Федеральным </w:t>
      </w:r>
      <w:hyperlink r:id="rId511" w:history="1">
        <w:r>
          <w:rPr>
            <w:rFonts w:ascii="Arial" w:hAnsi="Arial" w:cs="Arial"/>
            <w:color w:val="0000FF"/>
            <w:sz w:val="20"/>
            <w:szCs w:val="20"/>
          </w:rPr>
          <w:t>законом</w:t>
        </w:r>
      </w:hyperlink>
      <w:r>
        <w:rPr>
          <w:rFonts w:ascii="Arial" w:hAnsi="Arial" w:cs="Arial"/>
          <w:sz w:val="20"/>
          <w:szCs w:val="20"/>
        </w:rPr>
        <w:t xml:space="preserve"> от 17.07.2009 N 164-ФЗ, в ред. Федерального </w:t>
      </w:r>
      <w:hyperlink r:id="rId512" w:history="1">
        <w:r>
          <w:rPr>
            <w:rFonts w:ascii="Arial" w:hAnsi="Arial" w:cs="Arial"/>
            <w:color w:val="0000FF"/>
            <w:sz w:val="20"/>
            <w:szCs w:val="20"/>
          </w:rPr>
          <w:t>закона</w:t>
        </w:r>
      </w:hyperlink>
      <w:r>
        <w:rPr>
          <w:rFonts w:ascii="Arial" w:hAnsi="Arial" w:cs="Arial"/>
          <w:sz w:val="20"/>
          <w:szCs w:val="20"/>
        </w:rPr>
        <w:t xml:space="preserve"> от 11.07.2011 N 200-ФЗ)</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B211A9" w:rsidRDefault="00B211A9" w:rsidP="00B211A9">
      <w:pPr>
        <w:autoSpaceDE w:val="0"/>
        <w:autoSpaceDN w:val="0"/>
        <w:adjustRightInd w:val="0"/>
        <w:spacing w:line="240" w:lineRule="auto"/>
        <w:ind w:firstLine="540"/>
        <w:jc w:val="both"/>
        <w:rPr>
          <w:rFonts w:ascii="Arial" w:hAnsi="Arial" w:cs="Arial"/>
          <w:b/>
          <w:bCs/>
          <w:sz w:val="20"/>
          <w:szCs w:val="20"/>
        </w:rPr>
      </w:pPr>
      <w:bookmarkStart w:id="118" w:name="Par1139"/>
      <w:bookmarkEnd w:id="118"/>
      <w:r>
        <w:rPr>
          <w:rFonts w:ascii="Arial" w:hAnsi="Arial" w:cs="Arial"/>
          <w:b/>
          <w:bCs/>
          <w:sz w:val="20"/>
          <w:szCs w:val="20"/>
        </w:rPr>
        <w:t>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B211A9" w:rsidRDefault="00B211A9" w:rsidP="00B211A9">
      <w:pPr>
        <w:autoSpaceDE w:val="0"/>
        <w:autoSpaceDN w:val="0"/>
        <w:adjustRightInd w:val="0"/>
        <w:spacing w:after="0" w:line="240" w:lineRule="auto"/>
        <w:ind w:firstLine="540"/>
        <w:jc w:val="both"/>
        <w:rPr>
          <w:rFonts w:ascii="Arial" w:hAnsi="Arial" w:cs="Arial"/>
          <w:sz w:val="20"/>
          <w:szCs w:val="20"/>
        </w:rPr>
      </w:pPr>
      <w:bookmarkStart w:id="119" w:name="Par1141"/>
      <w:bookmarkEnd w:id="119"/>
      <w:r>
        <w:rPr>
          <w:rFonts w:ascii="Arial" w:hAnsi="Arial" w:cs="Arial"/>
          <w:sz w:val="20"/>
          <w:szCs w:val="20"/>
        </w:rPr>
        <w:t xml:space="preserve">1. В целях получения предварительного согласия антимонопольного органа в случаях, указанных в </w:t>
      </w:r>
      <w:hyperlink w:anchor="Par1046" w:history="1">
        <w:r>
          <w:rPr>
            <w:rFonts w:ascii="Arial" w:hAnsi="Arial" w:cs="Arial"/>
            <w:color w:val="0000FF"/>
            <w:sz w:val="20"/>
            <w:szCs w:val="20"/>
          </w:rPr>
          <w:t>статьях 27</w:t>
        </w:r>
      </w:hyperlink>
      <w:r>
        <w:rPr>
          <w:rFonts w:ascii="Arial" w:hAnsi="Arial" w:cs="Arial"/>
          <w:sz w:val="20"/>
          <w:szCs w:val="20"/>
        </w:rPr>
        <w:t xml:space="preserve"> - </w:t>
      </w:r>
      <w:hyperlink w:anchor="Par1100" w:history="1">
        <w:r>
          <w:rPr>
            <w:rFonts w:ascii="Arial" w:hAnsi="Arial" w:cs="Arial"/>
            <w:color w:val="0000FF"/>
            <w:sz w:val="20"/>
            <w:szCs w:val="20"/>
          </w:rPr>
          <w:t>29</w:t>
        </w:r>
      </w:hyperlink>
      <w:r>
        <w:rPr>
          <w:rFonts w:ascii="Arial" w:hAnsi="Arial" w:cs="Arial"/>
          <w:sz w:val="20"/>
          <w:szCs w:val="20"/>
        </w:rPr>
        <w:t xml:space="preserve"> настоящего Федерального закона, или уведомления антимонопольного органа в случае, указанном в </w:t>
      </w:r>
      <w:hyperlink w:anchor="Par1123" w:history="1">
        <w:r>
          <w:rPr>
            <w:rFonts w:ascii="Arial" w:hAnsi="Arial" w:cs="Arial"/>
            <w:color w:val="0000FF"/>
            <w:sz w:val="20"/>
            <w:szCs w:val="20"/>
          </w:rPr>
          <w:t>статье 31</w:t>
        </w:r>
      </w:hyperlink>
      <w:r>
        <w:rPr>
          <w:rFonts w:ascii="Arial" w:hAnsi="Arial" w:cs="Arial"/>
          <w:sz w:val="20"/>
          <w:szCs w:val="20"/>
        </w:rPr>
        <w:t xml:space="preserve"> настоящего Федерального закона, в антимонопольный орган в качестве заявителей обращаются:</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13" w:history="1">
        <w:r>
          <w:rPr>
            <w:rFonts w:ascii="Arial" w:hAnsi="Arial" w:cs="Arial"/>
            <w:color w:val="0000FF"/>
            <w:sz w:val="20"/>
            <w:szCs w:val="20"/>
          </w:rPr>
          <w:t>закона</w:t>
        </w:r>
      </w:hyperlink>
      <w:r>
        <w:rPr>
          <w:rFonts w:ascii="Arial" w:hAnsi="Arial" w:cs="Arial"/>
          <w:sz w:val="20"/>
          <w:szCs w:val="20"/>
        </w:rPr>
        <w:t xml:space="preserve"> от 28.12.2013 N 423-ФЗ)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bookmarkStart w:id="120" w:name="Par1143"/>
      <w:bookmarkEnd w:id="120"/>
      <w:r>
        <w:rPr>
          <w:rFonts w:ascii="Arial" w:hAnsi="Arial" w:cs="Arial"/>
          <w:sz w:val="20"/>
          <w:szCs w:val="20"/>
        </w:rPr>
        <w:t xml:space="preserve">1) лица, осуществляющие действия, предусмотренные </w:t>
      </w:r>
      <w:hyperlink w:anchor="Par1050" w:history="1">
        <w:r>
          <w:rPr>
            <w:rFonts w:ascii="Arial" w:hAnsi="Arial" w:cs="Arial"/>
            <w:color w:val="0000FF"/>
            <w:sz w:val="20"/>
            <w:szCs w:val="20"/>
          </w:rPr>
          <w:t>пунктами 1</w:t>
        </w:r>
      </w:hyperlink>
      <w:r>
        <w:rPr>
          <w:rFonts w:ascii="Arial" w:hAnsi="Arial" w:cs="Arial"/>
          <w:sz w:val="20"/>
          <w:szCs w:val="20"/>
        </w:rPr>
        <w:t xml:space="preserve"> - </w:t>
      </w:r>
      <w:hyperlink w:anchor="Par1054" w:history="1">
        <w:r>
          <w:rPr>
            <w:rFonts w:ascii="Arial" w:hAnsi="Arial" w:cs="Arial"/>
            <w:color w:val="0000FF"/>
            <w:sz w:val="20"/>
            <w:szCs w:val="20"/>
          </w:rPr>
          <w:t>3</w:t>
        </w:r>
      </w:hyperlink>
      <w:r>
        <w:rPr>
          <w:rFonts w:ascii="Arial" w:hAnsi="Arial" w:cs="Arial"/>
          <w:sz w:val="20"/>
          <w:szCs w:val="20"/>
        </w:rPr>
        <w:t xml:space="preserve">, </w:t>
      </w:r>
      <w:hyperlink w:anchor="Par1060" w:history="1">
        <w:r>
          <w:rPr>
            <w:rFonts w:ascii="Arial" w:hAnsi="Arial" w:cs="Arial"/>
            <w:color w:val="0000FF"/>
            <w:sz w:val="20"/>
            <w:szCs w:val="20"/>
          </w:rPr>
          <w:t>6</w:t>
        </w:r>
      </w:hyperlink>
      <w:r>
        <w:rPr>
          <w:rFonts w:ascii="Arial" w:hAnsi="Arial" w:cs="Arial"/>
          <w:sz w:val="20"/>
          <w:szCs w:val="20"/>
        </w:rPr>
        <w:t xml:space="preserve"> - </w:t>
      </w:r>
      <w:hyperlink w:anchor="Par1064" w:history="1">
        <w:r>
          <w:rPr>
            <w:rFonts w:ascii="Arial" w:hAnsi="Arial" w:cs="Arial"/>
            <w:color w:val="0000FF"/>
            <w:sz w:val="20"/>
            <w:szCs w:val="20"/>
          </w:rPr>
          <w:t>8 части 1 статьи 27</w:t>
        </w:r>
      </w:hyperlink>
      <w:r>
        <w:rPr>
          <w:rFonts w:ascii="Arial" w:hAnsi="Arial" w:cs="Arial"/>
          <w:sz w:val="20"/>
          <w:szCs w:val="20"/>
        </w:rPr>
        <w:t xml:space="preserve"> настоящего Федерального закона;</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Федеральных законов от 06.12.2011 </w:t>
      </w:r>
      <w:hyperlink r:id="rId514" w:history="1">
        <w:r>
          <w:rPr>
            <w:rFonts w:ascii="Arial" w:hAnsi="Arial" w:cs="Arial"/>
            <w:color w:val="0000FF"/>
            <w:sz w:val="20"/>
            <w:szCs w:val="20"/>
          </w:rPr>
          <w:t>N 401-ФЗ</w:t>
        </w:r>
      </w:hyperlink>
      <w:r>
        <w:rPr>
          <w:rFonts w:ascii="Arial" w:hAnsi="Arial" w:cs="Arial"/>
          <w:sz w:val="20"/>
          <w:szCs w:val="20"/>
        </w:rPr>
        <w:t xml:space="preserve">, от 05.10.2015 </w:t>
      </w:r>
      <w:hyperlink r:id="rId515" w:history="1">
        <w:r>
          <w:rPr>
            <w:rFonts w:ascii="Arial" w:hAnsi="Arial" w:cs="Arial"/>
            <w:color w:val="0000FF"/>
            <w:sz w:val="20"/>
            <w:szCs w:val="20"/>
          </w:rPr>
          <w:t>N 275-ФЗ</w:t>
        </w:r>
      </w:hyperlink>
      <w:r>
        <w:rPr>
          <w:rFonts w:ascii="Arial" w:hAnsi="Arial" w:cs="Arial"/>
          <w:sz w:val="20"/>
          <w:szCs w:val="20"/>
        </w:rPr>
        <w:t>)</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лица или одно из лиц, которые принимают решение о создании коммерческой организации в случаях, предусмотренных </w:t>
      </w:r>
      <w:hyperlink w:anchor="Par1056" w:history="1">
        <w:r>
          <w:rPr>
            <w:rFonts w:ascii="Arial" w:hAnsi="Arial" w:cs="Arial"/>
            <w:color w:val="0000FF"/>
            <w:sz w:val="20"/>
            <w:szCs w:val="20"/>
          </w:rPr>
          <w:t>пунктами 4</w:t>
        </w:r>
      </w:hyperlink>
      <w:r>
        <w:rPr>
          <w:rFonts w:ascii="Arial" w:hAnsi="Arial" w:cs="Arial"/>
          <w:sz w:val="20"/>
          <w:szCs w:val="20"/>
        </w:rPr>
        <w:t xml:space="preserve"> и </w:t>
      </w:r>
      <w:hyperlink w:anchor="Par1058" w:history="1">
        <w:r>
          <w:rPr>
            <w:rFonts w:ascii="Arial" w:hAnsi="Arial" w:cs="Arial"/>
            <w:color w:val="0000FF"/>
            <w:sz w:val="20"/>
            <w:szCs w:val="20"/>
          </w:rPr>
          <w:t>5 части 1 статьи 27</w:t>
        </w:r>
      </w:hyperlink>
      <w:r>
        <w:rPr>
          <w:rFonts w:ascii="Arial" w:hAnsi="Arial" w:cs="Arial"/>
          <w:sz w:val="20"/>
          <w:szCs w:val="20"/>
        </w:rPr>
        <w:t xml:space="preserve"> настоящего Федерального закона;</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bookmarkStart w:id="121" w:name="Par1146"/>
      <w:bookmarkEnd w:id="121"/>
      <w:r>
        <w:rPr>
          <w:rFonts w:ascii="Arial" w:hAnsi="Arial" w:cs="Arial"/>
          <w:sz w:val="20"/>
          <w:szCs w:val="20"/>
        </w:rPr>
        <w:t xml:space="preserve">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w:t>
      </w:r>
      <w:hyperlink w:anchor="Par1069" w:history="1">
        <w:r>
          <w:rPr>
            <w:rFonts w:ascii="Arial" w:hAnsi="Arial" w:cs="Arial"/>
            <w:color w:val="0000FF"/>
            <w:sz w:val="20"/>
            <w:szCs w:val="20"/>
          </w:rPr>
          <w:t>статьями 28</w:t>
        </w:r>
      </w:hyperlink>
      <w:r>
        <w:rPr>
          <w:rFonts w:ascii="Arial" w:hAnsi="Arial" w:cs="Arial"/>
          <w:sz w:val="20"/>
          <w:szCs w:val="20"/>
        </w:rPr>
        <w:t xml:space="preserve"> и </w:t>
      </w:r>
      <w:hyperlink w:anchor="Par1100" w:history="1">
        <w:r>
          <w:rPr>
            <w:rFonts w:ascii="Arial" w:hAnsi="Arial" w:cs="Arial"/>
            <w:color w:val="0000FF"/>
            <w:sz w:val="20"/>
            <w:szCs w:val="20"/>
          </w:rPr>
          <w:t>29</w:t>
        </w:r>
      </w:hyperlink>
      <w:r>
        <w:rPr>
          <w:rFonts w:ascii="Arial" w:hAnsi="Arial" w:cs="Arial"/>
          <w:sz w:val="20"/>
          <w:szCs w:val="20"/>
        </w:rPr>
        <w:t xml:space="preserve"> настоящего Федерального закона;</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лица, на которых в соответствии со </w:t>
      </w:r>
      <w:hyperlink w:anchor="Par1123" w:history="1">
        <w:r>
          <w:rPr>
            <w:rFonts w:ascii="Arial" w:hAnsi="Arial" w:cs="Arial"/>
            <w:color w:val="0000FF"/>
            <w:sz w:val="20"/>
            <w:szCs w:val="20"/>
          </w:rPr>
          <w:t>статьей 31</w:t>
        </w:r>
      </w:hyperlink>
      <w:r>
        <w:rPr>
          <w:rFonts w:ascii="Arial" w:hAnsi="Arial" w:cs="Arial"/>
          <w:sz w:val="20"/>
          <w:szCs w:val="20"/>
        </w:rPr>
        <w:t xml:space="preserve"> настоящего Федерального закона возложена обязанность уведомлять антимонопольный орган об осуществлении сделок, иных действий.</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16" w:history="1">
        <w:r>
          <w:rPr>
            <w:rFonts w:ascii="Arial" w:hAnsi="Arial" w:cs="Arial"/>
            <w:color w:val="0000FF"/>
            <w:sz w:val="20"/>
            <w:szCs w:val="20"/>
          </w:rPr>
          <w:t>закона</w:t>
        </w:r>
      </w:hyperlink>
      <w:r>
        <w:rPr>
          <w:rFonts w:ascii="Arial" w:hAnsi="Arial" w:cs="Arial"/>
          <w:sz w:val="20"/>
          <w:szCs w:val="20"/>
        </w:rPr>
        <w:t xml:space="preserve"> от 28.12.2013 N 423-ФЗ)</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первая в ред. Федерального </w:t>
      </w:r>
      <w:hyperlink r:id="rId517" w:history="1">
        <w:r>
          <w:rPr>
            <w:rFonts w:ascii="Arial" w:hAnsi="Arial" w:cs="Arial"/>
            <w:color w:val="0000FF"/>
            <w:sz w:val="20"/>
            <w:szCs w:val="20"/>
          </w:rPr>
          <w:t>закона</w:t>
        </w:r>
      </w:hyperlink>
      <w:r>
        <w:rPr>
          <w:rFonts w:ascii="Arial" w:hAnsi="Arial" w:cs="Arial"/>
          <w:sz w:val="20"/>
          <w:szCs w:val="20"/>
        </w:rPr>
        <w:t xml:space="preserve"> от 17.07.2009 N 164-ФЗ)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Лица, указанные в </w:t>
      </w:r>
      <w:hyperlink w:anchor="Par1143" w:history="1">
        <w:r>
          <w:rPr>
            <w:rFonts w:ascii="Arial" w:hAnsi="Arial" w:cs="Arial"/>
            <w:color w:val="0000FF"/>
            <w:sz w:val="20"/>
            <w:szCs w:val="20"/>
          </w:rPr>
          <w:t>пунктах 1</w:t>
        </w:r>
      </w:hyperlink>
      <w:r>
        <w:rPr>
          <w:rFonts w:ascii="Arial" w:hAnsi="Arial" w:cs="Arial"/>
          <w:sz w:val="20"/>
          <w:szCs w:val="20"/>
        </w:rPr>
        <w:t xml:space="preserve"> - </w:t>
      </w:r>
      <w:hyperlink w:anchor="Par1146" w:history="1">
        <w:r>
          <w:rPr>
            <w:rFonts w:ascii="Arial" w:hAnsi="Arial" w:cs="Arial"/>
            <w:color w:val="0000FF"/>
            <w:sz w:val="20"/>
            <w:szCs w:val="20"/>
          </w:rPr>
          <w:t>3 части 1</w:t>
        </w:r>
      </w:hyperlink>
      <w:r>
        <w:rPr>
          <w:rFonts w:ascii="Arial" w:hAnsi="Arial" w:cs="Arial"/>
          <w:sz w:val="20"/>
          <w:szCs w:val="20"/>
        </w:rPr>
        <w:t xml:space="preserve"> настоящей статьи, представляют в антимонопольный орган ходатайства о даче согласия на осуществление сделок, иных действий.</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вторая в ред. Федерального </w:t>
      </w:r>
      <w:hyperlink r:id="rId518" w:history="1">
        <w:r>
          <w:rPr>
            <w:rFonts w:ascii="Arial" w:hAnsi="Arial" w:cs="Arial"/>
            <w:color w:val="0000FF"/>
            <w:sz w:val="20"/>
            <w:szCs w:val="20"/>
          </w:rPr>
          <w:t>закона</w:t>
        </w:r>
      </w:hyperlink>
      <w:r>
        <w:rPr>
          <w:rFonts w:ascii="Arial" w:hAnsi="Arial" w:cs="Arial"/>
          <w:sz w:val="20"/>
          <w:szCs w:val="20"/>
        </w:rPr>
        <w:t xml:space="preserve"> от 17.07.2009 N 164-ФЗ)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Лица, на которых </w:t>
      </w:r>
      <w:hyperlink w:anchor="Par1123" w:history="1">
        <w:r>
          <w:rPr>
            <w:rFonts w:ascii="Arial" w:hAnsi="Arial" w:cs="Arial"/>
            <w:color w:val="0000FF"/>
            <w:sz w:val="20"/>
            <w:szCs w:val="20"/>
          </w:rPr>
          <w:t>статьей 31</w:t>
        </w:r>
      </w:hyperlink>
      <w:r>
        <w:rPr>
          <w:rFonts w:ascii="Arial" w:hAnsi="Arial" w:cs="Arial"/>
          <w:sz w:val="20"/>
          <w:szCs w:val="20"/>
        </w:rPr>
        <w:t xml:space="preserve"> настоящего Федерального закона возложена обязанность уведомлять антимонопольный орган об осуществлении сделок, иных действий, представляют в антимонопольный орган уведомления об осуществлении таких сделок, иных действий.</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19" w:history="1">
        <w:r>
          <w:rPr>
            <w:rFonts w:ascii="Arial" w:hAnsi="Arial" w:cs="Arial"/>
            <w:color w:val="0000FF"/>
            <w:sz w:val="20"/>
            <w:szCs w:val="20"/>
          </w:rPr>
          <w:t>закона</w:t>
        </w:r>
      </w:hyperlink>
      <w:r>
        <w:rPr>
          <w:rFonts w:ascii="Arial" w:hAnsi="Arial" w:cs="Arial"/>
          <w:sz w:val="20"/>
          <w:szCs w:val="20"/>
        </w:rPr>
        <w:t xml:space="preserve"> от 28.12.2013 N 423-ФЗ)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Ходатайство или уведомление может быть представлено в антимонопольный орган в электронной форме в </w:t>
      </w:r>
      <w:hyperlink r:id="rId520" w:history="1">
        <w:r>
          <w:rPr>
            <w:rFonts w:ascii="Arial" w:hAnsi="Arial" w:cs="Arial"/>
            <w:color w:val="0000FF"/>
            <w:sz w:val="20"/>
            <w:szCs w:val="20"/>
          </w:rPr>
          <w:t>порядке</w:t>
        </w:r>
      </w:hyperlink>
      <w:r>
        <w:rPr>
          <w:rFonts w:ascii="Arial" w:hAnsi="Arial" w:cs="Arial"/>
          <w:sz w:val="20"/>
          <w:szCs w:val="20"/>
        </w:rPr>
        <w:t>, установленном федеральным антимонопольным органом.</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521" w:history="1">
        <w:r>
          <w:rPr>
            <w:rFonts w:ascii="Arial" w:hAnsi="Arial" w:cs="Arial"/>
            <w:color w:val="0000FF"/>
            <w:sz w:val="20"/>
            <w:szCs w:val="20"/>
          </w:rPr>
          <w:t>законом</w:t>
        </w:r>
      </w:hyperlink>
      <w:r>
        <w:rPr>
          <w:rFonts w:ascii="Arial" w:hAnsi="Arial" w:cs="Arial"/>
          <w:sz w:val="20"/>
          <w:szCs w:val="20"/>
        </w:rPr>
        <w:t xml:space="preserve"> от 05.10.2015 N 275-ФЗ)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Ходатайство или уведомление об осуществлении сделок, иных действий может быть представлено в антимонопольный орган представителем заявителя.</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4.1. За принятие решения об осуществлении сделок, иных действий, подлежащих государственному контролю, уплачивается государственная пошлина в </w:t>
      </w:r>
      <w:hyperlink r:id="rId522" w:history="1">
        <w:r>
          <w:rPr>
            <w:rFonts w:ascii="Arial" w:hAnsi="Arial" w:cs="Arial"/>
            <w:color w:val="0000FF"/>
            <w:sz w:val="20"/>
            <w:szCs w:val="20"/>
          </w:rPr>
          <w:t>размерах</w:t>
        </w:r>
      </w:hyperlink>
      <w:r>
        <w:rPr>
          <w:rFonts w:ascii="Arial" w:hAnsi="Arial" w:cs="Arial"/>
          <w:sz w:val="20"/>
          <w:szCs w:val="20"/>
        </w:rPr>
        <w:t xml:space="preserve"> и порядке, которые установлены законодательством Российской Федерации о налогах и сборах.</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четвертая.1 введена Федеральным </w:t>
      </w:r>
      <w:hyperlink r:id="rId523" w:history="1">
        <w:r>
          <w:rPr>
            <w:rFonts w:ascii="Arial" w:hAnsi="Arial" w:cs="Arial"/>
            <w:color w:val="0000FF"/>
            <w:sz w:val="20"/>
            <w:szCs w:val="20"/>
          </w:rPr>
          <w:t>законом</w:t>
        </w:r>
      </w:hyperlink>
      <w:r>
        <w:rPr>
          <w:rFonts w:ascii="Arial" w:hAnsi="Arial" w:cs="Arial"/>
          <w:sz w:val="20"/>
          <w:szCs w:val="20"/>
        </w:rPr>
        <w:t xml:space="preserve"> от 27.12.2009 N 374-ФЗ)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bookmarkStart w:id="122" w:name="Par1159"/>
      <w:bookmarkEnd w:id="122"/>
      <w:r>
        <w:rPr>
          <w:rFonts w:ascii="Arial" w:hAnsi="Arial" w:cs="Arial"/>
          <w:sz w:val="20"/>
          <w:szCs w:val="20"/>
        </w:rPr>
        <w:t>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нотариально заверенные копии учредительных документов заявителя - юридического лица или фамилия, имя, отчество заявителя - физического лица и данные </w:t>
      </w:r>
      <w:hyperlink r:id="rId524" w:history="1">
        <w:r>
          <w:rPr>
            <w:rFonts w:ascii="Arial" w:hAnsi="Arial" w:cs="Arial"/>
            <w:color w:val="0000FF"/>
            <w:sz w:val="20"/>
            <w:szCs w:val="20"/>
          </w:rPr>
          <w:t>документа</w:t>
        </w:r>
      </w:hyperlink>
      <w:r>
        <w:rPr>
          <w:rFonts w:ascii="Arial" w:hAnsi="Arial" w:cs="Arial"/>
          <w:sz w:val="20"/>
          <w:szCs w:val="20"/>
        </w:rPr>
        <w:t>, удостоверяющего его личность (серия и (или) номер документа, дата и место его выдачи, орган, выдавший документ), по состоянию на дату представления указанных ходатайства или уведомления;</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нотариально заверенные копии учредительных документов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документами не располагает;</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документы и (или) сведения, определяющие предмет и содержание сделок, иных действий, подлежащих государственному контролю;</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bookmarkStart w:id="123" w:name="Par1163"/>
      <w:bookmarkEnd w:id="123"/>
      <w:r>
        <w:rPr>
          <w:rFonts w:ascii="Arial" w:hAnsi="Arial" w:cs="Arial"/>
          <w:sz w:val="20"/>
          <w:szCs w:val="20"/>
        </w:rPr>
        <w:t>4) сведения о видах деятельности, которые осуществлялись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сведения о наименованиях видов продукции, об объеме продукции, произведенной, реализованной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имеющиеся у заявителя сведения об основных видах деятельности лиц, указанных в </w:t>
      </w:r>
      <w:hyperlink w:anchor="Par1046" w:history="1">
        <w:r>
          <w:rPr>
            <w:rFonts w:ascii="Arial" w:hAnsi="Arial" w:cs="Arial"/>
            <w:color w:val="0000FF"/>
            <w:sz w:val="20"/>
            <w:szCs w:val="20"/>
          </w:rPr>
          <w:t>статьях 27</w:t>
        </w:r>
      </w:hyperlink>
      <w:r>
        <w:rPr>
          <w:rFonts w:ascii="Arial" w:hAnsi="Arial" w:cs="Arial"/>
          <w:sz w:val="20"/>
          <w:szCs w:val="20"/>
        </w:rPr>
        <w:t xml:space="preserve"> - </w:t>
      </w:r>
      <w:hyperlink w:anchor="Par1100" w:history="1">
        <w:r>
          <w:rPr>
            <w:rFonts w:ascii="Arial" w:hAnsi="Arial" w:cs="Arial"/>
            <w:color w:val="0000FF"/>
            <w:sz w:val="20"/>
            <w:szCs w:val="20"/>
          </w:rPr>
          <w:t>29</w:t>
        </w:r>
      </w:hyperlink>
      <w:r>
        <w:rPr>
          <w:rFonts w:ascii="Arial" w:hAnsi="Arial" w:cs="Arial"/>
          <w:sz w:val="20"/>
          <w:szCs w:val="20"/>
        </w:rPr>
        <w:t xml:space="preserve"> настоящего Федерального закона, о наименованиях видов продукции, об объеме продукции, произведенной, реализованной такими лицами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 а также копии документов, </w:t>
      </w:r>
      <w:r>
        <w:rPr>
          <w:rFonts w:ascii="Arial" w:hAnsi="Arial" w:cs="Arial"/>
          <w:sz w:val="20"/>
          <w:szCs w:val="20"/>
        </w:rPr>
        <w:lastRenderedPageBreak/>
        <w:t>подтверждающих право на осуществление этих видов деятельности, если в соответствии с законодательством Российской Федерации для их осуществления требуются специальные разрешения, или заявление в письменной форме о том, что заявитель данными сведениями и документами не располагает;</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25" w:history="1">
        <w:r>
          <w:rPr>
            <w:rFonts w:ascii="Arial" w:hAnsi="Arial" w:cs="Arial"/>
            <w:color w:val="0000FF"/>
            <w:sz w:val="20"/>
            <w:szCs w:val="20"/>
          </w:rPr>
          <w:t>закона</w:t>
        </w:r>
      </w:hyperlink>
      <w:r>
        <w:rPr>
          <w:rFonts w:ascii="Arial" w:hAnsi="Arial" w:cs="Arial"/>
          <w:sz w:val="20"/>
          <w:szCs w:val="20"/>
        </w:rPr>
        <w:t xml:space="preserve"> от 28.12.2013 N 423-ФЗ)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бухгалтерский баланс заявителя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в случае отсутствия указанного бухгалтерского баланса в государственном информационном ресурсе бухгалтерской (финансовой) отчетности. В случае, если заявитель представляет годовую бухгалтерскую (финансовую) отчетность в целях формирования государственного информационного ресурса бухгалтерской (финансовой) отчетности, антимонопольный орган получает бухгалтерский баланс заявителя из этого государственного информационного ресурса с использованием единой системы межведомственного электронного взаимодействия;</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26" w:history="1">
        <w:r>
          <w:rPr>
            <w:rFonts w:ascii="Arial" w:hAnsi="Arial" w:cs="Arial"/>
            <w:color w:val="0000FF"/>
            <w:sz w:val="20"/>
            <w:szCs w:val="20"/>
          </w:rPr>
          <w:t>закона</w:t>
        </w:r>
      </w:hyperlink>
      <w:r>
        <w:rPr>
          <w:rFonts w:ascii="Arial" w:hAnsi="Arial" w:cs="Arial"/>
          <w:sz w:val="20"/>
          <w:szCs w:val="20"/>
        </w:rPr>
        <w:t xml:space="preserve"> от 02.07.2021 N 352-ФЗ)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сведения о суммарной балансовой стоимости активов заявителя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сведения о суммарной балансовой стоимости активов лица, являющегося объектом экономической концентрации,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сведениями не располагает;</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bookmarkStart w:id="124" w:name="Par1171"/>
      <w:bookmarkEnd w:id="124"/>
      <w:r>
        <w:rPr>
          <w:rFonts w:ascii="Arial" w:hAnsi="Arial" w:cs="Arial"/>
          <w:sz w:val="20"/>
          <w:szCs w:val="20"/>
        </w:rPr>
        <w:t>10) финансово-экономическая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заявителем является финансовая организация;</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bookmarkStart w:id="125" w:name="Par1172"/>
      <w:bookmarkEnd w:id="125"/>
      <w:r>
        <w:rPr>
          <w:rFonts w:ascii="Arial" w:hAnsi="Arial" w:cs="Arial"/>
          <w:sz w:val="20"/>
          <w:szCs w:val="20"/>
        </w:rPr>
        <w:t>11)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в отношении ее, финансово-экономическая и иная отчетность лица, являющегося объектом экономической концентрации,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документами не располагает;</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перечень коммерческих организаций, более чем пятью процентами акций (долей) которых заявитель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заявитель не распоряжается акциями (долями) коммерческих организаций;</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перечень коммерческих организаций, более чем пятью процентами акций (долей) которых лицо, являющееся объектом экономической концентрации,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указанное лицо не распоряжается акциями (долями) коммерческих организаций, либо заявление в письменной форме о том, что заявитель такими сведениями не располагает;</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перечень лиц, которые распоряжаются на любом основании более чем пятью процентами акций (долей) заявителя, по состоянию на дату представления указанных ходатайства или уведомления;</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перечень лиц, которые распоряжаются на любом основании более чем пятью процентами акций (долей)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сведениями не располагает;</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перечень лиц, входящих в группу лиц с заявителем, по </w:t>
      </w:r>
      <w:hyperlink r:id="rId527" w:history="1">
        <w:r>
          <w:rPr>
            <w:rFonts w:ascii="Arial" w:hAnsi="Arial" w:cs="Arial"/>
            <w:color w:val="0000FF"/>
            <w:sz w:val="20"/>
            <w:szCs w:val="20"/>
          </w:rPr>
          <w:t>форме</w:t>
        </w:r>
      </w:hyperlink>
      <w:r>
        <w:rPr>
          <w:rFonts w:ascii="Arial" w:hAnsi="Arial" w:cs="Arial"/>
          <w:sz w:val="20"/>
          <w:szCs w:val="20"/>
        </w:rPr>
        <w:t xml:space="preserve">, утвержденной федеральным антимонопольным органом, с указанием признаков, по которым такие лица входят в эту группу, на дату представления ходатайства, а при представлении указанного уведомления на момент осуществления </w:t>
      </w:r>
      <w:r>
        <w:rPr>
          <w:rFonts w:ascii="Arial" w:hAnsi="Arial" w:cs="Arial"/>
          <w:sz w:val="20"/>
          <w:szCs w:val="20"/>
        </w:rPr>
        <w:lastRenderedPageBreak/>
        <w:t xml:space="preserve">сделки, иного действия. В данный перечень лиц, входящих в группу лиц с заявителем, включаются лица, находящиеся под контролем заявителя; лица, под контролем которых находится заявитель; лица, входящие в группу лиц с заявителем и осуществляющие деятельность на тех же товарных рынках, на которых осуществляет деятельность заявитель, лица, участвующие в слиянии, присоединении, и (или) лицо, являющееся объектом экономической концентрации, а также находящиеся под их контролем лица. В перечень лиц, входящих в группу лиц с заявителем, не включаются физические лица, если они не являются индивидуальными предпринимателями и (или) не входят в одну группу лиц с хозяйствующим субъектом по признакам, указанным в </w:t>
      </w:r>
      <w:hyperlink w:anchor="Par199" w:history="1">
        <w:r>
          <w:rPr>
            <w:rFonts w:ascii="Arial" w:hAnsi="Arial" w:cs="Arial"/>
            <w:color w:val="0000FF"/>
            <w:sz w:val="20"/>
            <w:szCs w:val="20"/>
          </w:rPr>
          <w:t>пунктах 1</w:t>
        </w:r>
      </w:hyperlink>
      <w:r>
        <w:rPr>
          <w:rFonts w:ascii="Arial" w:hAnsi="Arial" w:cs="Arial"/>
          <w:sz w:val="20"/>
          <w:szCs w:val="20"/>
        </w:rPr>
        <w:t xml:space="preserve"> - </w:t>
      </w:r>
      <w:hyperlink w:anchor="Par202" w:history="1">
        <w:r>
          <w:rPr>
            <w:rFonts w:ascii="Arial" w:hAnsi="Arial" w:cs="Arial"/>
            <w:color w:val="0000FF"/>
            <w:sz w:val="20"/>
            <w:szCs w:val="20"/>
          </w:rPr>
          <w:t>3</w:t>
        </w:r>
      </w:hyperlink>
      <w:r>
        <w:rPr>
          <w:rFonts w:ascii="Arial" w:hAnsi="Arial" w:cs="Arial"/>
          <w:sz w:val="20"/>
          <w:szCs w:val="20"/>
        </w:rPr>
        <w:t xml:space="preserve">, </w:t>
      </w:r>
      <w:hyperlink w:anchor="Par205" w:history="1">
        <w:r>
          <w:rPr>
            <w:rFonts w:ascii="Arial" w:hAnsi="Arial" w:cs="Arial"/>
            <w:color w:val="0000FF"/>
            <w:sz w:val="20"/>
            <w:szCs w:val="20"/>
          </w:rPr>
          <w:t>5</w:t>
        </w:r>
      </w:hyperlink>
      <w:r>
        <w:rPr>
          <w:rFonts w:ascii="Arial" w:hAnsi="Arial" w:cs="Arial"/>
          <w:sz w:val="20"/>
          <w:szCs w:val="20"/>
        </w:rPr>
        <w:t xml:space="preserve">, </w:t>
      </w:r>
      <w:hyperlink w:anchor="Par206" w:history="1">
        <w:r>
          <w:rPr>
            <w:rFonts w:ascii="Arial" w:hAnsi="Arial" w:cs="Arial"/>
            <w:color w:val="0000FF"/>
            <w:sz w:val="20"/>
            <w:szCs w:val="20"/>
          </w:rPr>
          <w:t>6</w:t>
        </w:r>
      </w:hyperlink>
      <w:r>
        <w:rPr>
          <w:rFonts w:ascii="Arial" w:hAnsi="Arial" w:cs="Arial"/>
          <w:sz w:val="20"/>
          <w:szCs w:val="20"/>
        </w:rPr>
        <w:t xml:space="preserve"> и </w:t>
      </w:r>
      <w:hyperlink w:anchor="Par209" w:history="1">
        <w:r>
          <w:rPr>
            <w:rFonts w:ascii="Arial" w:hAnsi="Arial" w:cs="Arial"/>
            <w:color w:val="0000FF"/>
            <w:sz w:val="20"/>
            <w:szCs w:val="20"/>
          </w:rPr>
          <w:t>9 части 1 статьи 9</w:t>
        </w:r>
      </w:hyperlink>
      <w:r>
        <w:rPr>
          <w:rFonts w:ascii="Arial" w:hAnsi="Arial" w:cs="Arial"/>
          <w:sz w:val="20"/>
          <w:szCs w:val="20"/>
        </w:rPr>
        <w:t xml:space="preserve"> настоящего Федерального закона;</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 перечень лиц, входящих в одну группу лиц с иными указанными в </w:t>
      </w:r>
      <w:hyperlink w:anchor="Par1046" w:history="1">
        <w:r>
          <w:rPr>
            <w:rFonts w:ascii="Arial" w:hAnsi="Arial" w:cs="Arial"/>
            <w:color w:val="0000FF"/>
            <w:sz w:val="20"/>
            <w:szCs w:val="20"/>
          </w:rPr>
          <w:t>статьях 27</w:t>
        </w:r>
      </w:hyperlink>
      <w:r>
        <w:rPr>
          <w:rFonts w:ascii="Arial" w:hAnsi="Arial" w:cs="Arial"/>
          <w:sz w:val="20"/>
          <w:szCs w:val="20"/>
        </w:rPr>
        <w:t xml:space="preserve"> - </w:t>
      </w:r>
      <w:hyperlink w:anchor="Par1100" w:history="1">
        <w:r>
          <w:rPr>
            <w:rFonts w:ascii="Arial" w:hAnsi="Arial" w:cs="Arial"/>
            <w:color w:val="0000FF"/>
            <w:sz w:val="20"/>
            <w:szCs w:val="20"/>
          </w:rPr>
          <w:t>29</w:t>
        </w:r>
      </w:hyperlink>
      <w:r>
        <w:rPr>
          <w:rFonts w:ascii="Arial" w:hAnsi="Arial" w:cs="Arial"/>
          <w:sz w:val="20"/>
          <w:szCs w:val="20"/>
        </w:rPr>
        <w:t xml:space="preserve"> настоящего Федерального закона лицами, по форме, утвержденной федеральным антимонопольным органом, с указанием признаков, по которым такие лица входят в эту группу, на дату представления указанного ходатайства, а при представлении указанного уведомления на момент осуществления сделки, иного действия либо заявление в письменной форме о том, что заявитель такими сведениями не располагает. В перечень лиц, входящих в группу лиц с иными указанными в </w:t>
      </w:r>
      <w:hyperlink w:anchor="Par1046" w:history="1">
        <w:r>
          <w:rPr>
            <w:rFonts w:ascii="Arial" w:hAnsi="Arial" w:cs="Arial"/>
            <w:color w:val="0000FF"/>
            <w:sz w:val="20"/>
            <w:szCs w:val="20"/>
          </w:rPr>
          <w:t>статьях 27</w:t>
        </w:r>
      </w:hyperlink>
      <w:r>
        <w:rPr>
          <w:rFonts w:ascii="Arial" w:hAnsi="Arial" w:cs="Arial"/>
          <w:sz w:val="20"/>
          <w:szCs w:val="20"/>
        </w:rPr>
        <w:t xml:space="preserve"> - </w:t>
      </w:r>
      <w:hyperlink w:anchor="Par1100" w:history="1">
        <w:r>
          <w:rPr>
            <w:rFonts w:ascii="Arial" w:hAnsi="Arial" w:cs="Arial"/>
            <w:color w:val="0000FF"/>
            <w:sz w:val="20"/>
            <w:szCs w:val="20"/>
          </w:rPr>
          <w:t>29</w:t>
        </w:r>
      </w:hyperlink>
      <w:r>
        <w:rPr>
          <w:rFonts w:ascii="Arial" w:hAnsi="Arial" w:cs="Arial"/>
          <w:sz w:val="20"/>
          <w:szCs w:val="20"/>
        </w:rPr>
        <w:t xml:space="preserve"> настоящего Федерального закона лицами, включаются лица, участвующие в присоединении, и (или) лицо, являющееся объектом экономической концентрации; лица, под контролем которых находятся лица, участвующие в присоединении, и (или) лицо, являющееся объектом экономической концентрации; лица, находящиеся под контролем лица, являющегося объектом экономической концентрации; лица, входящие в группу лиц с лицом, являющимся объектом экономической концентрации, и осуществляющие деятельность на товарных рынках, на которых осуществляют деятельность заявитель и лицо, являющееся объектом экономической концентрации, а также находящиеся под их контролем лица. В перечень лиц, входящих в группу лиц с иными указанными в </w:t>
      </w:r>
      <w:hyperlink w:anchor="Par1046" w:history="1">
        <w:r>
          <w:rPr>
            <w:rFonts w:ascii="Arial" w:hAnsi="Arial" w:cs="Arial"/>
            <w:color w:val="0000FF"/>
            <w:sz w:val="20"/>
            <w:szCs w:val="20"/>
          </w:rPr>
          <w:t>статьях 27</w:t>
        </w:r>
      </w:hyperlink>
      <w:r>
        <w:rPr>
          <w:rFonts w:ascii="Arial" w:hAnsi="Arial" w:cs="Arial"/>
          <w:sz w:val="20"/>
          <w:szCs w:val="20"/>
        </w:rPr>
        <w:t xml:space="preserve"> - </w:t>
      </w:r>
      <w:hyperlink w:anchor="Par1100" w:history="1">
        <w:r>
          <w:rPr>
            <w:rFonts w:ascii="Arial" w:hAnsi="Arial" w:cs="Arial"/>
            <w:color w:val="0000FF"/>
            <w:sz w:val="20"/>
            <w:szCs w:val="20"/>
          </w:rPr>
          <w:t>29</w:t>
        </w:r>
      </w:hyperlink>
      <w:r>
        <w:rPr>
          <w:rFonts w:ascii="Arial" w:hAnsi="Arial" w:cs="Arial"/>
          <w:sz w:val="20"/>
          <w:szCs w:val="20"/>
        </w:rPr>
        <w:t xml:space="preserve"> настоящего Федерального закона лицами, не включаются физические лица, которые не являются индивидуальными предпринимателями и (или) не входят в одну группу лиц с хозяйствующим субъектом по признакам, указанным в </w:t>
      </w:r>
      <w:hyperlink w:anchor="Par199" w:history="1">
        <w:r>
          <w:rPr>
            <w:rFonts w:ascii="Arial" w:hAnsi="Arial" w:cs="Arial"/>
            <w:color w:val="0000FF"/>
            <w:sz w:val="20"/>
            <w:szCs w:val="20"/>
          </w:rPr>
          <w:t>пунктах 1</w:t>
        </w:r>
      </w:hyperlink>
      <w:r>
        <w:rPr>
          <w:rFonts w:ascii="Arial" w:hAnsi="Arial" w:cs="Arial"/>
          <w:sz w:val="20"/>
          <w:szCs w:val="20"/>
        </w:rPr>
        <w:t xml:space="preserve"> - </w:t>
      </w:r>
      <w:hyperlink w:anchor="Par202" w:history="1">
        <w:r>
          <w:rPr>
            <w:rFonts w:ascii="Arial" w:hAnsi="Arial" w:cs="Arial"/>
            <w:color w:val="0000FF"/>
            <w:sz w:val="20"/>
            <w:szCs w:val="20"/>
          </w:rPr>
          <w:t>3</w:t>
        </w:r>
      </w:hyperlink>
      <w:r>
        <w:rPr>
          <w:rFonts w:ascii="Arial" w:hAnsi="Arial" w:cs="Arial"/>
          <w:sz w:val="20"/>
          <w:szCs w:val="20"/>
        </w:rPr>
        <w:t xml:space="preserve">, </w:t>
      </w:r>
      <w:hyperlink w:anchor="Par205" w:history="1">
        <w:r>
          <w:rPr>
            <w:rFonts w:ascii="Arial" w:hAnsi="Arial" w:cs="Arial"/>
            <w:color w:val="0000FF"/>
            <w:sz w:val="20"/>
            <w:szCs w:val="20"/>
          </w:rPr>
          <w:t>5</w:t>
        </w:r>
      </w:hyperlink>
      <w:r>
        <w:rPr>
          <w:rFonts w:ascii="Arial" w:hAnsi="Arial" w:cs="Arial"/>
          <w:sz w:val="20"/>
          <w:szCs w:val="20"/>
        </w:rPr>
        <w:t xml:space="preserve">, </w:t>
      </w:r>
      <w:hyperlink w:anchor="Par206" w:history="1">
        <w:r>
          <w:rPr>
            <w:rFonts w:ascii="Arial" w:hAnsi="Arial" w:cs="Arial"/>
            <w:color w:val="0000FF"/>
            <w:sz w:val="20"/>
            <w:szCs w:val="20"/>
          </w:rPr>
          <w:t>6</w:t>
        </w:r>
      </w:hyperlink>
      <w:r>
        <w:rPr>
          <w:rFonts w:ascii="Arial" w:hAnsi="Arial" w:cs="Arial"/>
          <w:sz w:val="20"/>
          <w:szCs w:val="20"/>
        </w:rPr>
        <w:t xml:space="preserve"> и </w:t>
      </w:r>
      <w:hyperlink w:anchor="Par209" w:history="1">
        <w:r>
          <w:rPr>
            <w:rFonts w:ascii="Arial" w:hAnsi="Arial" w:cs="Arial"/>
            <w:color w:val="0000FF"/>
            <w:sz w:val="20"/>
            <w:szCs w:val="20"/>
          </w:rPr>
          <w:t>9 части 1 статьи 9</w:t>
        </w:r>
      </w:hyperlink>
      <w:r>
        <w:rPr>
          <w:rFonts w:ascii="Arial" w:hAnsi="Arial" w:cs="Arial"/>
          <w:sz w:val="20"/>
          <w:szCs w:val="20"/>
        </w:rPr>
        <w:t xml:space="preserve"> настоящего Федерального закона;</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28" w:history="1">
        <w:r>
          <w:rPr>
            <w:rFonts w:ascii="Arial" w:hAnsi="Arial" w:cs="Arial"/>
            <w:color w:val="0000FF"/>
            <w:sz w:val="20"/>
            <w:szCs w:val="20"/>
          </w:rPr>
          <w:t>закона</w:t>
        </w:r>
      </w:hyperlink>
      <w:r>
        <w:rPr>
          <w:rFonts w:ascii="Arial" w:hAnsi="Arial" w:cs="Arial"/>
          <w:sz w:val="20"/>
          <w:szCs w:val="20"/>
        </w:rPr>
        <w:t xml:space="preserve"> от 28.12.2013 N 423-ФЗ)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сведения о лицах, в интересах которых осуществляется владение более чем пятью процентами акций (долей) заявителя их номинальными держателями, в том числе о таких лицах, учрежденных в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(оффшорные зоны);</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19) перечень лицензий лица, являющегося объектом экономической концентрации, на осуществление видов деятельности, предусмотренных </w:t>
      </w:r>
      <w:hyperlink r:id="rId529" w:history="1">
        <w:r>
          <w:rPr>
            <w:rFonts w:ascii="Arial" w:hAnsi="Arial" w:cs="Arial"/>
            <w:color w:val="0000FF"/>
            <w:sz w:val="20"/>
            <w:szCs w:val="20"/>
          </w:rPr>
          <w:t>статьей 6</w:t>
        </w:r>
      </w:hyperlink>
      <w:r>
        <w:rPr>
          <w:rFonts w:ascii="Arial" w:hAnsi="Arial" w:cs="Arial"/>
          <w:sz w:val="20"/>
          <w:szCs w:val="20"/>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либо заявление в письменной форме о том, что заявитель данными сведениями не располагает;</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документ, подтверждающий уплату государственной пошлины за принятие решения об осуществлении сделок, иных действий, подлежащих государственному контролю.</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 ред. Федерального </w:t>
      </w:r>
      <w:hyperlink r:id="rId530" w:history="1">
        <w:r>
          <w:rPr>
            <w:rFonts w:ascii="Arial" w:hAnsi="Arial" w:cs="Arial"/>
            <w:color w:val="0000FF"/>
            <w:sz w:val="20"/>
            <w:szCs w:val="20"/>
          </w:rPr>
          <w:t>закона</w:t>
        </w:r>
      </w:hyperlink>
      <w:r>
        <w:rPr>
          <w:rFonts w:ascii="Arial" w:hAnsi="Arial" w:cs="Arial"/>
          <w:sz w:val="20"/>
          <w:szCs w:val="20"/>
        </w:rPr>
        <w:t xml:space="preserve"> от 06.12.2011 N 401-ФЗ)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 В случае представления не в полном объеме необходимых документов и сведений, указанных в </w:t>
      </w:r>
      <w:hyperlink w:anchor="Par1159" w:history="1">
        <w:r>
          <w:rPr>
            <w:rFonts w:ascii="Arial" w:hAnsi="Arial" w:cs="Arial"/>
            <w:color w:val="0000FF"/>
            <w:sz w:val="20"/>
            <w:szCs w:val="20"/>
          </w:rPr>
          <w:t>части 5</w:t>
        </w:r>
      </w:hyperlink>
      <w:r>
        <w:rPr>
          <w:rFonts w:ascii="Arial" w:hAnsi="Arial" w:cs="Arial"/>
          <w:sz w:val="20"/>
          <w:szCs w:val="20"/>
        </w:rPr>
        <w:t xml:space="preserve"> настоящей статьи, за исключением документов и сведений, указанных в </w:t>
      </w:r>
      <w:hyperlink w:anchor="Par1186" w:history="1">
        <w:r>
          <w:rPr>
            <w:rFonts w:ascii="Arial" w:hAnsi="Arial" w:cs="Arial"/>
            <w:color w:val="0000FF"/>
            <w:sz w:val="20"/>
            <w:szCs w:val="20"/>
          </w:rPr>
          <w:t>частях 5.2</w:t>
        </w:r>
      </w:hyperlink>
      <w:r>
        <w:rPr>
          <w:rFonts w:ascii="Arial" w:hAnsi="Arial" w:cs="Arial"/>
          <w:sz w:val="20"/>
          <w:szCs w:val="20"/>
        </w:rPr>
        <w:t xml:space="preserve"> - </w:t>
      </w:r>
      <w:hyperlink w:anchor="Par1189" w:history="1">
        <w:r>
          <w:rPr>
            <w:rFonts w:ascii="Arial" w:hAnsi="Arial" w:cs="Arial"/>
            <w:color w:val="0000FF"/>
            <w:sz w:val="20"/>
            <w:szCs w:val="20"/>
          </w:rPr>
          <w:t>5.4</w:t>
        </w:r>
      </w:hyperlink>
      <w:r>
        <w:rPr>
          <w:rFonts w:ascii="Arial" w:hAnsi="Arial" w:cs="Arial"/>
          <w:sz w:val="20"/>
          <w:szCs w:val="20"/>
        </w:rPr>
        <w:t xml:space="preserve"> настоящей статьи, ходатайство считается непредставленным, о чем антимонопольный орган в десятидневный срок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пятая.1 введена Федеральным </w:t>
      </w:r>
      <w:hyperlink r:id="rId531" w:history="1">
        <w:r>
          <w:rPr>
            <w:rFonts w:ascii="Arial" w:hAnsi="Arial" w:cs="Arial"/>
            <w:color w:val="0000FF"/>
            <w:sz w:val="20"/>
            <w:szCs w:val="20"/>
          </w:rPr>
          <w:t>законом</w:t>
        </w:r>
      </w:hyperlink>
      <w:r>
        <w:rPr>
          <w:rFonts w:ascii="Arial" w:hAnsi="Arial" w:cs="Arial"/>
          <w:sz w:val="20"/>
          <w:szCs w:val="20"/>
        </w:rPr>
        <w:t xml:space="preserve"> от 17.07.2009 N 164-ФЗ, в ред. Федерального </w:t>
      </w:r>
      <w:hyperlink r:id="rId532" w:history="1">
        <w:r>
          <w:rPr>
            <w:rFonts w:ascii="Arial" w:hAnsi="Arial" w:cs="Arial"/>
            <w:color w:val="0000FF"/>
            <w:sz w:val="20"/>
            <w:szCs w:val="20"/>
          </w:rPr>
          <w:t>закона</w:t>
        </w:r>
      </w:hyperlink>
      <w:r>
        <w:rPr>
          <w:rFonts w:ascii="Arial" w:hAnsi="Arial" w:cs="Arial"/>
          <w:sz w:val="20"/>
          <w:szCs w:val="20"/>
        </w:rPr>
        <w:t xml:space="preserve"> от 01.07.2011 N 169-ФЗ)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bookmarkStart w:id="126" w:name="Par1186"/>
      <w:bookmarkEnd w:id="126"/>
      <w:r>
        <w:rPr>
          <w:rFonts w:ascii="Arial" w:hAnsi="Arial" w:cs="Arial"/>
          <w:sz w:val="20"/>
          <w:szCs w:val="20"/>
        </w:rPr>
        <w:t xml:space="preserve">5.2. В случае, если указанные в </w:t>
      </w:r>
      <w:hyperlink w:anchor="Par1163" w:history="1">
        <w:r>
          <w:rPr>
            <w:rFonts w:ascii="Arial" w:hAnsi="Arial" w:cs="Arial"/>
            <w:color w:val="0000FF"/>
            <w:sz w:val="20"/>
            <w:szCs w:val="20"/>
          </w:rPr>
          <w:t>пункте 4 части 5</w:t>
        </w:r>
      </w:hyperlink>
      <w:r>
        <w:rPr>
          <w:rFonts w:ascii="Arial" w:hAnsi="Arial" w:cs="Arial"/>
          <w:sz w:val="20"/>
          <w:szCs w:val="20"/>
        </w:rPr>
        <w:t xml:space="preserve"> настоящей статьи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5.2 введена Федеральным </w:t>
      </w:r>
      <w:hyperlink r:id="rId533" w:history="1">
        <w:r>
          <w:rPr>
            <w:rFonts w:ascii="Arial" w:hAnsi="Arial" w:cs="Arial"/>
            <w:color w:val="0000FF"/>
            <w:sz w:val="20"/>
            <w:szCs w:val="20"/>
          </w:rPr>
          <w:t>законом</w:t>
        </w:r>
      </w:hyperlink>
      <w:r>
        <w:rPr>
          <w:rFonts w:ascii="Arial" w:hAnsi="Arial" w:cs="Arial"/>
          <w:sz w:val="20"/>
          <w:szCs w:val="20"/>
        </w:rPr>
        <w:t xml:space="preserve"> от 01.07.2011 N 169-ФЗ, в ред. Федерального </w:t>
      </w:r>
      <w:hyperlink r:id="rId534" w:history="1">
        <w:r>
          <w:rPr>
            <w:rFonts w:ascii="Arial" w:hAnsi="Arial" w:cs="Arial"/>
            <w:color w:val="0000FF"/>
            <w:sz w:val="20"/>
            <w:szCs w:val="20"/>
          </w:rPr>
          <w:t>закона</w:t>
        </w:r>
      </w:hyperlink>
      <w:r>
        <w:rPr>
          <w:rFonts w:ascii="Arial" w:hAnsi="Arial" w:cs="Arial"/>
          <w:sz w:val="20"/>
          <w:szCs w:val="20"/>
        </w:rPr>
        <w:t xml:space="preserve"> от 06.12.2011 N 401-ФЗ)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5.3. Утратил силу. - Федеральный </w:t>
      </w:r>
      <w:hyperlink r:id="rId535" w:history="1">
        <w:r>
          <w:rPr>
            <w:rFonts w:ascii="Arial" w:hAnsi="Arial" w:cs="Arial"/>
            <w:color w:val="0000FF"/>
            <w:sz w:val="20"/>
            <w:szCs w:val="20"/>
          </w:rPr>
          <w:t>закон</w:t>
        </w:r>
      </w:hyperlink>
      <w:r>
        <w:rPr>
          <w:rFonts w:ascii="Arial" w:hAnsi="Arial" w:cs="Arial"/>
          <w:sz w:val="20"/>
          <w:szCs w:val="20"/>
        </w:rPr>
        <w:t xml:space="preserve"> от 06.12.2011 N 401-ФЗ.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bookmarkStart w:id="127" w:name="Par1189"/>
      <w:bookmarkEnd w:id="127"/>
      <w:r>
        <w:rPr>
          <w:rFonts w:ascii="Arial" w:hAnsi="Arial" w:cs="Arial"/>
          <w:sz w:val="20"/>
          <w:szCs w:val="20"/>
        </w:rPr>
        <w:t xml:space="preserve">5.4. В случае, если документы, указанные в </w:t>
      </w:r>
      <w:hyperlink w:anchor="Par1171" w:history="1">
        <w:r>
          <w:rPr>
            <w:rFonts w:ascii="Arial" w:hAnsi="Arial" w:cs="Arial"/>
            <w:color w:val="0000FF"/>
            <w:sz w:val="20"/>
            <w:szCs w:val="20"/>
          </w:rPr>
          <w:t>пунктах 10</w:t>
        </w:r>
      </w:hyperlink>
      <w:r>
        <w:rPr>
          <w:rFonts w:ascii="Arial" w:hAnsi="Arial" w:cs="Arial"/>
          <w:sz w:val="20"/>
          <w:szCs w:val="20"/>
        </w:rPr>
        <w:t xml:space="preserve"> и </w:t>
      </w:r>
      <w:hyperlink w:anchor="Par1172" w:history="1">
        <w:r>
          <w:rPr>
            <w:rFonts w:ascii="Arial" w:hAnsi="Arial" w:cs="Arial"/>
            <w:color w:val="0000FF"/>
            <w:sz w:val="20"/>
            <w:szCs w:val="20"/>
          </w:rPr>
          <w:t>11 части 5</w:t>
        </w:r>
      </w:hyperlink>
      <w:r>
        <w:rPr>
          <w:rFonts w:ascii="Arial" w:hAnsi="Arial" w:cs="Arial"/>
          <w:sz w:val="20"/>
          <w:szCs w:val="20"/>
        </w:rPr>
        <w:t xml:space="preserve"> настоящей статьи, не 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финансовых услуг федеральные органы исполнительной власти предоставляют финансово-экономическую и иную отчетность (содержащиеся в ней </w:t>
      </w:r>
      <w:r>
        <w:rPr>
          <w:rFonts w:ascii="Arial" w:hAnsi="Arial" w:cs="Arial"/>
          <w:sz w:val="20"/>
          <w:szCs w:val="20"/>
        </w:rPr>
        <w:lastRenderedPageBreak/>
        <w:t>сведения) заявителя либо лица, акции (доли), имущество и (или) активы которого и (или) права в отношении которого приобретаются.</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5.4 введена Федеральным </w:t>
      </w:r>
      <w:hyperlink r:id="rId536" w:history="1">
        <w:r>
          <w:rPr>
            <w:rFonts w:ascii="Arial" w:hAnsi="Arial" w:cs="Arial"/>
            <w:color w:val="0000FF"/>
            <w:sz w:val="20"/>
            <w:szCs w:val="20"/>
          </w:rPr>
          <w:t>законом</w:t>
        </w:r>
      </w:hyperlink>
      <w:r>
        <w:rPr>
          <w:rFonts w:ascii="Arial" w:hAnsi="Arial" w:cs="Arial"/>
          <w:sz w:val="20"/>
          <w:szCs w:val="20"/>
        </w:rPr>
        <w:t xml:space="preserve"> от 01.07.2011 N 169-ФЗ, в ред. Федерального </w:t>
      </w:r>
      <w:hyperlink r:id="rId537" w:history="1">
        <w:r>
          <w:rPr>
            <w:rFonts w:ascii="Arial" w:hAnsi="Arial" w:cs="Arial"/>
            <w:color w:val="0000FF"/>
            <w:sz w:val="20"/>
            <w:szCs w:val="20"/>
          </w:rPr>
          <w:t>закона</w:t>
        </w:r>
      </w:hyperlink>
      <w:r>
        <w:rPr>
          <w:rFonts w:ascii="Arial" w:hAnsi="Arial" w:cs="Arial"/>
          <w:sz w:val="20"/>
          <w:szCs w:val="20"/>
        </w:rPr>
        <w:t xml:space="preserve"> от 06.12.2011 N 401-ФЗ)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Ходатайство о даче согласия на слияние коммерческих организаций, присоединение к коммерческой организации одной или нескольких коммерческих организаций, слияние некоммерческих организаций, присоединение к некоммерческой организации одной или нескольких некоммерческих организаций, создание коммерческой организации либо уведомление о таком создании подписывается заявителем и иными участвующими в таких слиянии, присоединении или создании лицами, а уведомление о таких слиянии или присоединении подписывается только заявителем. Заявитель одновременно с этими ходатайством или уведомлением представляет в антимонопольный орган указанные в </w:t>
      </w:r>
      <w:hyperlink w:anchor="Par1159" w:history="1">
        <w:r>
          <w:rPr>
            <w:rFonts w:ascii="Arial" w:hAnsi="Arial" w:cs="Arial"/>
            <w:color w:val="0000FF"/>
            <w:sz w:val="20"/>
            <w:szCs w:val="20"/>
          </w:rPr>
          <w:t>части 5</w:t>
        </w:r>
      </w:hyperlink>
      <w:r>
        <w:rPr>
          <w:rFonts w:ascii="Arial" w:hAnsi="Arial" w:cs="Arial"/>
          <w:sz w:val="20"/>
          <w:szCs w:val="20"/>
        </w:rPr>
        <w:t xml:space="preserve"> настоящей статьи документы и сведения об иных участвующих в таких слиянии, присоединении или создании лицах.</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 ред. Федерального </w:t>
      </w:r>
      <w:hyperlink r:id="rId538" w:history="1">
        <w:r>
          <w:rPr>
            <w:rFonts w:ascii="Arial" w:hAnsi="Arial" w:cs="Arial"/>
            <w:color w:val="0000FF"/>
            <w:sz w:val="20"/>
            <w:szCs w:val="20"/>
          </w:rPr>
          <w:t>закона</w:t>
        </w:r>
      </w:hyperlink>
      <w:r>
        <w:rPr>
          <w:rFonts w:ascii="Arial" w:hAnsi="Arial" w:cs="Arial"/>
          <w:sz w:val="20"/>
          <w:szCs w:val="20"/>
        </w:rPr>
        <w:t xml:space="preserve"> от 06.12.2011 N 401-ФЗ)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Федеральным антимонопольным органом утверждается </w:t>
      </w:r>
      <w:hyperlink r:id="rId539" w:history="1">
        <w:r>
          <w:rPr>
            <w:rFonts w:ascii="Arial" w:hAnsi="Arial" w:cs="Arial"/>
            <w:color w:val="0000FF"/>
            <w:sz w:val="20"/>
            <w:szCs w:val="20"/>
          </w:rPr>
          <w:t>форма</w:t>
        </w:r>
      </w:hyperlink>
      <w:r>
        <w:rPr>
          <w:rFonts w:ascii="Arial" w:hAnsi="Arial" w:cs="Arial"/>
          <w:sz w:val="20"/>
          <w:szCs w:val="20"/>
        </w:rPr>
        <w:t xml:space="preserve"> представления сведений, предусмотренных </w:t>
      </w:r>
      <w:hyperlink w:anchor="Par1159" w:history="1">
        <w:r>
          <w:rPr>
            <w:rFonts w:ascii="Arial" w:hAnsi="Arial" w:cs="Arial"/>
            <w:color w:val="0000FF"/>
            <w:sz w:val="20"/>
            <w:szCs w:val="20"/>
          </w:rPr>
          <w:t>частью 5</w:t>
        </w:r>
      </w:hyperlink>
      <w:r>
        <w:rPr>
          <w:rFonts w:ascii="Arial" w:hAnsi="Arial" w:cs="Arial"/>
          <w:sz w:val="20"/>
          <w:szCs w:val="20"/>
        </w:rPr>
        <w:t xml:space="preserve"> настоящей статьи.</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В случае, если сделка, иное действие требуют предварительного согласия антимонопольного органа или последующего его уведомления по нескольким основаниям, предусмотренным </w:t>
      </w:r>
      <w:hyperlink w:anchor="Par1046" w:history="1">
        <w:r>
          <w:rPr>
            <w:rFonts w:ascii="Arial" w:hAnsi="Arial" w:cs="Arial"/>
            <w:color w:val="0000FF"/>
            <w:sz w:val="20"/>
            <w:szCs w:val="20"/>
          </w:rPr>
          <w:t>статьями 27</w:t>
        </w:r>
      </w:hyperlink>
      <w:r>
        <w:rPr>
          <w:rFonts w:ascii="Arial" w:hAnsi="Arial" w:cs="Arial"/>
          <w:sz w:val="20"/>
          <w:szCs w:val="20"/>
        </w:rPr>
        <w:t xml:space="preserve"> - </w:t>
      </w:r>
      <w:hyperlink w:anchor="Par1100" w:history="1">
        <w:r>
          <w:rPr>
            <w:rFonts w:ascii="Arial" w:hAnsi="Arial" w:cs="Arial"/>
            <w:color w:val="0000FF"/>
            <w:sz w:val="20"/>
            <w:szCs w:val="20"/>
          </w:rPr>
          <w:t>29</w:t>
        </w:r>
      </w:hyperlink>
      <w:r>
        <w:rPr>
          <w:rFonts w:ascii="Arial" w:hAnsi="Arial" w:cs="Arial"/>
          <w:sz w:val="20"/>
          <w:szCs w:val="20"/>
        </w:rPr>
        <w:t xml:space="preserve"> и </w:t>
      </w:r>
      <w:hyperlink w:anchor="Par1123" w:history="1">
        <w:r>
          <w:rPr>
            <w:rFonts w:ascii="Arial" w:hAnsi="Arial" w:cs="Arial"/>
            <w:color w:val="0000FF"/>
            <w:sz w:val="20"/>
            <w:szCs w:val="20"/>
          </w:rPr>
          <w:t>31</w:t>
        </w:r>
      </w:hyperlink>
      <w:r>
        <w:rPr>
          <w:rFonts w:ascii="Arial" w:hAnsi="Arial" w:cs="Arial"/>
          <w:sz w:val="20"/>
          <w:szCs w:val="20"/>
        </w:rPr>
        <w:t xml:space="preserve"> настоящего Федерального закона, такая сделка, иное действие подлежат согласованию в рамках одного ходатайства или одного последующего уведомления.</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восьмая введена Федеральным </w:t>
      </w:r>
      <w:hyperlink r:id="rId540" w:history="1">
        <w:r>
          <w:rPr>
            <w:rFonts w:ascii="Arial" w:hAnsi="Arial" w:cs="Arial"/>
            <w:color w:val="0000FF"/>
            <w:sz w:val="20"/>
            <w:szCs w:val="20"/>
          </w:rPr>
          <w:t>законом</w:t>
        </w:r>
      </w:hyperlink>
      <w:r>
        <w:rPr>
          <w:rFonts w:ascii="Arial" w:hAnsi="Arial" w:cs="Arial"/>
          <w:sz w:val="20"/>
          <w:szCs w:val="20"/>
        </w:rPr>
        <w:t xml:space="preserve"> от 17.07.2009 N 164-ФЗ, в ред. Федерального </w:t>
      </w:r>
      <w:hyperlink r:id="rId541" w:history="1">
        <w:r>
          <w:rPr>
            <w:rFonts w:ascii="Arial" w:hAnsi="Arial" w:cs="Arial"/>
            <w:color w:val="0000FF"/>
            <w:sz w:val="20"/>
            <w:szCs w:val="20"/>
          </w:rPr>
          <w:t>закона</w:t>
        </w:r>
      </w:hyperlink>
      <w:r>
        <w:rPr>
          <w:rFonts w:ascii="Arial" w:hAnsi="Arial" w:cs="Arial"/>
          <w:sz w:val="20"/>
          <w:szCs w:val="20"/>
        </w:rPr>
        <w:t xml:space="preserve"> от 28.12.2013 N 423-ФЗ)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Заинтересованные лица вправе представить в антимонопольный орган сведения о влиянии на состояние конкуренции такой сделки, иного действия.</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 введена Федеральным </w:t>
      </w:r>
      <w:hyperlink r:id="rId542" w:history="1">
        <w:r>
          <w:rPr>
            <w:rFonts w:ascii="Arial" w:hAnsi="Arial" w:cs="Arial"/>
            <w:color w:val="0000FF"/>
            <w:sz w:val="20"/>
            <w:szCs w:val="20"/>
          </w:rPr>
          <w:t>законом</w:t>
        </w:r>
      </w:hyperlink>
      <w:r>
        <w:rPr>
          <w:rFonts w:ascii="Arial" w:hAnsi="Arial" w:cs="Arial"/>
          <w:sz w:val="20"/>
          <w:szCs w:val="20"/>
        </w:rPr>
        <w:t xml:space="preserve"> от 05.10.2015 N 275-ФЗ)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9.1. Правительство Российской Федерации вправе определить </w:t>
      </w:r>
      <w:hyperlink r:id="rId543" w:history="1">
        <w:r>
          <w:rPr>
            <w:rFonts w:ascii="Arial" w:hAnsi="Arial" w:cs="Arial"/>
            <w:color w:val="0000FF"/>
            <w:sz w:val="20"/>
            <w:szCs w:val="20"/>
          </w:rPr>
          <w:t>случаи</w:t>
        </w:r>
      </w:hyperlink>
      <w:r>
        <w:rPr>
          <w:rFonts w:ascii="Arial" w:hAnsi="Arial" w:cs="Arial"/>
          <w:sz w:val="20"/>
          <w:szCs w:val="20"/>
        </w:rPr>
        <w:t>, в которых антимонопольный орган вправе не размещать на официальном сайте антимонопольного органа в информационно-телекоммуникационной сети "Интернет" сведения о поступившем в антимонопольный орган ходатайстве о даче согласия на осуществление сделки, иного действия.</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9.1 введена Федеральным </w:t>
      </w:r>
      <w:hyperlink r:id="rId544" w:history="1">
        <w:r>
          <w:rPr>
            <w:rFonts w:ascii="Arial" w:hAnsi="Arial" w:cs="Arial"/>
            <w:color w:val="0000FF"/>
            <w:sz w:val="20"/>
            <w:szCs w:val="20"/>
          </w:rPr>
          <w:t>законом</w:t>
        </w:r>
      </w:hyperlink>
      <w:r>
        <w:rPr>
          <w:rFonts w:ascii="Arial" w:hAnsi="Arial" w:cs="Arial"/>
          <w:sz w:val="20"/>
          <w:szCs w:val="20"/>
        </w:rPr>
        <w:t xml:space="preserve"> от 27.12.2018 N 514-ФЗ)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Лица, указанные в </w:t>
      </w:r>
      <w:hyperlink w:anchor="Par1141" w:history="1">
        <w:r>
          <w:rPr>
            <w:rFonts w:ascii="Arial" w:hAnsi="Arial" w:cs="Arial"/>
            <w:color w:val="0000FF"/>
            <w:sz w:val="20"/>
            <w:szCs w:val="20"/>
          </w:rPr>
          <w:t>части 1</w:t>
        </w:r>
      </w:hyperlink>
      <w:r>
        <w:rPr>
          <w:rFonts w:ascii="Arial" w:hAnsi="Arial" w:cs="Arial"/>
          <w:sz w:val="20"/>
          <w:szCs w:val="20"/>
        </w:rPr>
        <w:t xml:space="preserve"> настоящей статьи, вправе обратиться в антимонопольный орган в целях информирования о предстоящей сделке или об ином действии до подачи ходатайства или уведомления в антимонопольный орган. Указанные лица имеют право представить в антимонопольный орган информацию и документы, а также предложить условия, выполнение которых будет направлено на обеспечение конкуренции. При реализации своих полномочий государственного контроля за экономической концентрацией антимонопольный орган принимает во внимание представленные информацию и документы.</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10 введена Федеральным </w:t>
      </w:r>
      <w:hyperlink r:id="rId545" w:history="1">
        <w:r>
          <w:rPr>
            <w:rFonts w:ascii="Arial" w:hAnsi="Arial" w:cs="Arial"/>
            <w:color w:val="0000FF"/>
            <w:sz w:val="20"/>
            <w:szCs w:val="20"/>
          </w:rPr>
          <w:t>законом</w:t>
        </w:r>
      </w:hyperlink>
      <w:r>
        <w:rPr>
          <w:rFonts w:ascii="Arial" w:hAnsi="Arial" w:cs="Arial"/>
          <w:sz w:val="20"/>
          <w:szCs w:val="20"/>
        </w:rPr>
        <w:t xml:space="preserve"> от 05.10.2015 N 275-ФЗ)</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B211A9" w:rsidRDefault="00B211A9" w:rsidP="00B211A9">
      <w:pPr>
        <w:autoSpaceDE w:val="0"/>
        <w:autoSpaceDN w:val="0"/>
        <w:adjustRightInd w:val="0"/>
        <w:spacing w:line="240" w:lineRule="auto"/>
        <w:ind w:firstLine="540"/>
        <w:jc w:val="both"/>
        <w:rPr>
          <w:rFonts w:ascii="Arial" w:hAnsi="Arial" w:cs="Arial"/>
          <w:b/>
          <w:bCs/>
          <w:sz w:val="20"/>
          <w:szCs w:val="20"/>
        </w:rPr>
      </w:pPr>
      <w:bookmarkStart w:id="128" w:name="Par1203"/>
      <w:bookmarkEnd w:id="128"/>
      <w:r>
        <w:rPr>
          <w:rFonts w:ascii="Arial" w:hAnsi="Arial" w:cs="Arial"/>
          <w:b/>
          <w:bCs/>
          <w:sz w:val="20"/>
          <w:szCs w:val="20"/>
        </w:rPr>
        <w:t>Статья 33. Принятие антимонопольным органом решения по результатам рассмотрения ходатайства, выдача антимонопольным органом предписания лицу, представившему уведомление</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B211A9" w:rsidRDefault="00B211A9" w:rsidP="00B211A9">
      <w:pPr>
        <w:autoSpaceDE w:val="0"/>
        <w:autoSpaceDN w:val="0"/>
        <w:adjustRightInd w:val="0"/>
        <w:spacing w:after="0" w:line="240" w:lineRule="auto"/>
        <w:ind w:firstLine="540"/>
        <w:jc w:val="both"/>
        <w:rPr>
          <w:rFonts w:ascii="Arial" w:hAnsi="Arial" w:cs="Arial"/>
          <w:sz w:val="20"/>
          <w:szCs w:val="20"/>
        </w:rPr>
      </w:pPr>
      <w:bookmarkStart w:id="129" w:name="Par1205"/>
      <w:bookmarkEnd w:id="129"/>
      <w:r>
        <w:rPr>
          <w:rFonts w:ascii="Arial" w:hAnsi="Arial" w:cs="Arial"/>
          <w:sz w:val="20"/>
          <w:szCs w:val="20"/>
        </w:rPr>
        <w:t xml:space="preserve">1. В течение тридцати дней с даты получения ходатайства, предусмотренного </w:t>
      </w:r>
      <w:hyperlink w:anchor="Par1139" w:history="1">
        <w:r>
          <w:rPr>
            <w:rFonts w:ascii="Arial" w:hAnsi="Arial" w:cs="Arial"/>
            <w:color w:val="0000FF"/>
            <w:sz w:val="20"/>
            <w:szCs w:val="20"/>
          </w:rPr>
          <w:t>статьей 32</w:t>
        </w:r>
      </w:hyperlink>
      <w:r>
        <w:rPr>
          <w:rFonts w:ascii="Arial" w:hAnsi="Arial" w:cs="Arial"/>
          <w:sz w:val="20"/>
          <w:szCs w:val="20"/>
        </w:rPr>
        <w:t xml:space="preserve">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46" w:history="1">
        <w:r>
          <w:rPr>
            <w:rFonts w:ascii="Arial" w:hAnsi="Arial" w:cs="Arial"/>
            <w:color w:val="0000FF"/>
            <w:sz w:val="20"/>
            <w:szCs w:val="20"/>
          </w:rPr>
          <w:t>закона</w:t>
        </w:r>
      </w:hyperlink>
      <w:r>
        <w:rPr>
          <w:rFonts w:ascii="Arial" w:hAnsi="Arial" w:cs="Arial"/>
          <w:sz w:val="20"/>
          <w:szCs w:val="20"/>
        </w:rPr>
        <w:t xml:space="preserve"> от 17.07.2009 N 164-ФЗ)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принимает следующее решение:</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bookmarkStart w:id="130" w:name="Par1208"/>
      <w:bookmarkEnd w:id="130"/>
      <w:r>
        <w:rPr>
          <w:rFonts w:ascii="Arial" w:hAnsi="Arial" w:cs="Arial"/>
          <w:sz w:val="20"/>
          <w:szCs w:val="20"/>
        </w:rPr>
        <w:t>1) об удовлетворении ходатайства, если сделка, иное действие, заявленные в ходатайстве, не приведут к ограничению конкуренции;</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bookmarkStart w:id="131" w:name="Par1209"/>
      <w:bookmarkEnd w:id="131"/>
      <w:r>
        <w:rPr>
          <w:rFonts w:ascii="Arial" w:hAnsi="Arial" w:cs="Arial"/>
          <w:sz w:val="20"/>
          <w:szCs w:val="20"/>
        </w:rPr>
        <w:t xml:space="preserve">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принятия предусмотренного </w:t>
      </w:r>
      <w:hyperlink w:anchor="Par1208" w:history="1">
        <w:r>
          <w:rPr>
            <w:rFonts w:ascii="Arial" w:hAnsi="Arial" w:cs="Arial"/>
            <w:color w:val="0000FF"/>
            <w:sz w:val="20"/>
            <w:szCs w:val="20"/>
          </w:rPr>
          <w:t>пунктами 1</w:t>
        </w:r>
      </w:hyperlink>
      <w:r>
        <w:rPr>
          <w:rFonts w:ascii="Arial" w:hAnsi="Arial" w:cs="Arial"/>
          <w:sz w:val="20"/>
          <w:szCs w:val="20"/>
        </w:rPr>
        <w:t xml:space="preserve">, </w:t>
      </w:r>
      <w:hyperlink w:anchor="Par1210" w:history="1">
        <w:r>
          <w:rPr>
            <w:rFonts w:ascii="Arial" w:hAnsi="Arial" w:cs="Arial"/>
            <w:color w:val="0000FF"/>
            <w:sz w:val="20"/>
            <w:szCs w:val="20"/>
          </w:rPr>
          <w:t>3</w:t>
        </w:r>
      </w:hyperlink>
      <w:r>
        <w:rPr>
          <w:rFonts w:ascii="Arial" w:hAnsi="Arial" w:cs="Arial"/>
          <w:sz w:val="20"/>
          <w:szCs w:val="20"/>
        </w:rPr>
        <w:t xml:space="preserve">, </w:t>
      </w:r>
      <w:hyperlink w:anchor="Par1214" w:history="1">
        <w:r>
          <w:rPr>
            <w:rFonts w:ascii="Arial" w:hAnsi="Arial" w:cs="Arial"/>
            <w:color w:val="0000FF"/>
            <w:sz w:val="20"/>
            <w:szCs w:val="20"/>
          </w:rPr>
          <w:t>4</w:t>
        </w:r>
      </w:hyperlink>
      <w:r>
        <w:rPr>
          <w:rFonts w:ascii="Arial" w:hAnsi="Arial" w:cs="Arial"/>
          <w:sz w:val="20"/>
          <w:szCs w:val="20"/>
        </w:rPr>
        <w:t xml:space="preserve"> и </w:t>
      </w:r>
      <w:hyperlink w:anchor="Par1216" w:history="1">
        <w:r>
          <w:rPr>
            <w:rFonts w:ascii="Arial" w:hAnsi="Arial" w:cs="Arial"/>
            <w:color w:val="0000FF"/>
            <w:sz w:val="20"/>
            <w:szCs w:val="20"/>
          </w:rPr>
          <w:t>5</w:t>
        </w:r>
      </w:hyperlink>
      <w:r>
        <w:rPr>
          <w:rFonts w:ascii="Arial" w:hAnsi="Arial" w:cs="Arial"/>
          <w:sz w:val="20"/>
          <w:szCs w:val="20"/>
        </w:rPr>
        <w:t xml:space="preserve"> настоящей части решения по результатам рассмотрения ходатайства, если установлено, что заявленные в ходатайстве сделка, иное действие могут привести к ограничению конкуренции, в том числе в результате возникновения или усиления доминирующего положения лица (группы лиц);</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bookmarkStart w:id="132" w:name="Par1210"/>
      <w:bookmarkEnd w:id="132"/>
      <w:r>
        <w:rPr>
          <w:rFonts w:ascii="Arial" w:hAnsi="Arial" w:cs="Arial"/>
          <w:sz w:val="20"/>
          <w:szCs w:val="20"/>
        </w:rPr>
        <w:lastRenderedPageBreak/>
        <w:t xml:space="preserve">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w:t>
      </w:r>
      <w:hyperlink w:anchor="Par1046" w:history="1">
        <w:r>
          <w:rPr>
            <w:rFonts w:ascii="Arial" w:hAnsi="Arial" w:cs="Arial"/>
            <w:color w:val="0000FF"/>
            <w:sz w:val="20"/>
            <w:szCs w:val="20"/>
          </w:rPr>
          <w:t>статье 27</w:t>
        </w:r>
      </w:hyperlink>
      <w:r>
        <w:rPr>
          <w:rFonts w:ascii="Arial" w:hAnsi="Arial" w:cs="Arial"/>
          <w:sz w:val="20"/>
          <w:szCs w:val="20"/>
        </w:rPr>
        <w:t xml:space="preserve"> настоящего Федерального закона, либо на осуществление сделки, предусмотренной </w:t>
      </w:r>
      <w:hyperlink w:anchor="Par1069" w:history="1">
        <w:r>
          <w:rPr>
            <w:rFonts w:ascii="Arial" w:hAnsi="Arial" w:cs="Arial"/>
            <w:color w:val="0000FF"/>
            <w:sz w:val="20"/>
            <w:szCs w:val="20"/>
          </w:rPr>
          <w:t>статьями 28</w:t>
        </w:r>
      </w:hyperlink>
      <w:r>
        <w:rPr>
          <w:rFonts w:ascii="Arial" w:hAnsi="Arial" w:cs="Arial"/>
          <w:sz w:val="20"/>
          <w:szCs w:val="20"/>
        </w:rPr>
        <w:t xml:space="preserve"> и </w:t>
      </w:r>
      <w:hyperlink w:anchor="Par1100" w:history="1">
        <w:r>
          <w:rPr>
            <w:rFonts w:ascii="Arial" w:hAnsi="Arial" w:cs="Arial"/>
            <w:color w:val="0000FF"/>
            <w:sz w:val="20"/>
            <w:szCs w:val="20"/>
          </w:rPr>
          <w:t>29</w:t>
        </w:r>
      </w:hyperlink>
      <w:r>
        <w:rPr>
          <w:rFonts w:ascii="Arial" w:hAnsi="Arial" w:cs="Arial"/>
          <w:sz w:val="20"/>
          <w:szCs w:val="20"/>
        </w:rPr>
        <w:t xml:space="preserve"> настоящего Федерального закона, в связи с определением условий, после выполнения которых заявителем и (или) иными участвующими в таких слиянии, присоединении, создании, осуществлении сделки лицами антимонопольный орган принимает решение об удовлетворении этого ходатайства, и определением срока выполнения таких условий, который не может превышать девять месяцев. Такие условия являются неотъемлемой частью решения о продлении срока рассмотрения этого ходатайства;</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547" w:history="1">
        <w:r>
          <w:rPr>
            <w:rFonts w:ascii="Arial" w:hAnsi="Arial" w:cs="Arial"/>
            <w:color w:val="0000FF"/>
            <w:sz w:val="20"/>
            <w:szCs w:val="20"/>
          </w:rPr>
          <w:t>закона</w:t>
        </w:r>
      </w:hyperlink>
      <w:r>
        <w:rPr>
          <w:rFonts w:ascii="Arial" w:hAnsi="Arial" w:cs="Arial"/>
          <w:sz w:val="20"/>
          <w:szCs w:val="20"/>
        </w:rPr>
        <w:t xml:space="preserve"> от 06.12.2011 N 401-ФЗ)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о продлении срока рассмотрения ходатайства в случае, если сделка, иное действие, заявленные в ходатайстве, подлежат предварительному согласованию в соответствии с Федеральным </w:t>
      </w:r>
      <w:hyperlink r:id="rId548" w:history="1">
        <w:r>
          <w:rPr>
            <w:rFonts w:ascii="Arial" w:hAnsi="Arial" w:cs="Arial"/>
            <w:color w:val="0000FF"/>
            <w:sz w:val="20"/>
            <w:szCs w:val="20"/>
          </w:rPr>
          <w:t>законом</w:t>
        </w:r>
      </w:hyperlink>
      <w:r>
        <w:rPr>
          <w:rFonts w:ascii="Arial" w:hAnsi="Arial" w:cs="Arial"/>
          <w:sz w:val="20"/>
          <w:szCs w:val="20"/>
        </w:rP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(далее - Федеральный закон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такого иного действия в соответствии с указанным Федеральным </w:t>
      </w:r>
      <w:hyperlink r:id="rId549" w:history="1">
        <w:r>
          <w:rPr>
            <w:rFonts w:ascii="Arial" w:hAnsi="Arial" w:cs="Arial"/>
            <w:color w:val="0000FF"/>
            <w:sz w:val="20"/>
            <w:szCs w:val="20"/>
          </w:rPr>
          <w:t>законом</w:t>
        </w:r>
      </w:hyperlink>
      <w:r>
        <w:rPr>
          <w:rFonts w:ascii="Arial" w:hAnsi="Arial" w:cs="Arial"/>
          <w:sz w:val="20"/>
          <w:szCs w:val="20"/>
        </w:rPr>
        <w:t>;</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введен Федеральным </w:t>
      </w:r>
      <w:hyperlink r:id="rId550" w:history="1">
        <w:r>
          <w:rPr>
            <w:rFonts w:ascii="Arial" w:hAnsi="Arial" w:cs="Arial"/>
            <w:color w:val="0000FF"/>
            <w:sz w:val="20"/>
            <w:szCs w:val="20"/>
          </w:rPr>
          <w:t>законом</w:t>
        </w:r>
      </w:hyperlink>
      <w:r>
        <w:rPr>
          <w:rFonts w:ascii="Arial" w:hAnsi="Arial" w:cs="Arial"/>
          <w:sz w:val="20"/>
          <w:szCs w:val="20"/>
        </w:rPr>
        <w:t xml:space="preserve"> от 08.11.2008 N 195-ФЗ)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bookmarkStart w:id="133" w:name="Par1214"/>
      <w:bookmarkEnd w:id="133"/>
      <w:r>
        <w:rPr>
          <w:rFonts w:ascii="Arial" w:hAnsi="Arial" w:cs="Arial"/>
          <w:sz w:val="20"/>
          <w:szCs w:val="20"/>
        </w:rPr>
        <w:t xml:space="preserve">4) об удовлетворении ходатайства о даче согласия на осуществление сделки, иного действия, указанных в </w:t>
      </w:r>
      <w:hyperlink w:anchor="Par1046" w:history="1">
        <w:r>
          <w:rPr>
            <w:rFonts w:ascii="Arial" w:hAnsi="Arial" w:cs="Arial"/>
            <w:color w:val="0000FF"/>
            <w:sz w:val="20"/>
            <w:szCs w:val="20"/>
          </w:rPr>
          <w:t>статьях 27</w:t>
        </w:r>
      </w:hyperlink>
      <w:r>
        <w:rPr>
          <w:rFonts w:ascii="Arial" w:hAnsi="Arial" w:cs="Arial"/>
          <w:sz w:val="20"/>
          <w:szCs w:val="20"/>
        </w:rPr>
        <w:t xml:space="preserve"> - </w:t>
      </w:r>
      <w:hyperlink w:anchor="Par1100" w:history="1">
        <w:r>
          <w:rPr>
            <w:rFonts w:ascii="Arial" w:hAnsi="Arial" w:cs="Arial"/>
            <w:color w:val="0000FF"/>
            <w:sz w:val="20"/>
            <w:szCs w:val="20"/>
          </w:rPr>
          <w:t>29</w:t>
        </w:r>
      </w:hyperlink>
      <w:r>
        <w:rPr>
          <w:rFonts w:ascii="Arial" w:hAnsi="Arial" w:cs="Arial"/>
          <w:sz w:val="20"/>
          <w:szCs w:val="20"/>
        </w:rPr>
        <w:t xml:space="preserve">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w:t>
      </w:r>
      <w:hyperlink w:anchor="Par785" w:history="1">
        <w:r>
          <w:rPr>
            <w:rFonts w:ascii="Arial" w:hAnsi="Arial" w:cs="Arial"/>
            <w:color w:val="0000FF"/>
            <w:sz w:val="20"/>
            <w:szCs w:val="20"/>
          </w:rPr>
          <w:t>пунктом 2 части 1 статьи 23</w:t>
        </w:r>
      </w:hyperlink>
      <w:r>
        <w:rPr>
          <w:rFonts w:ascii="Arial" w:hAnsi="Arial" w:cs="Arial"/>
          <w:sz w:val="20"/>
          <w:szCs w:val="20"/>
        </w:rPr>
        <w:t xml:space="preserve"> настоящего Федерального закона, об осуществлении действий, направленных на обеспечение конкуренции, в случае осуществления указанными лицами заявленных в ходатайстве сделки, иного действия;</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551" w:history="1">
        <w:r>
          <w:rPr>
            <w:rFonts w:ascii="Arial" w:hAnsi="Arial" w:cs="Arial"/>
            <w:color w:val="0000FF"/>
            <w:sz w:val="20"/>
            <w:szCs w:val="20"/>
          </w:rPr>
          <w:t>закона</w:t>
        </w:r>
      </w:hyperlink>
      <w:r>
        <w:rPr>
          <w:rFonts w:ascii="Arial" w:hAnsi="Arial" w:cs="Arial"/>
          <w:sz w:val="20"/>
          <w:szCs w:val="20"/>
        </w:rPr>
        <w:t xml:space="preserve"> от 06.12.2011 N 401-ФЗ)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bookmarkStart w:id="134" w:name="Par1216"/>
      <w:bookmarkEnd w:id="134"/>
      <w:r>
        <w:rPr>
          <w:rFonts w:ascii="Arial" w:hAnsi="Arial" w:cs="Arial"/>
          <w:sz w:val="20"/>
          <w:szCs w:val="20"/>
        </w:rPr>
        <w:t>5) об отказе в удовлетворении ходатайства, если сделка, иное действие, заявленные в ходатайстве, приведут или могут привести к ограничению конкуренции (в том числе в результате 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антимонопольный орган обнаружит, что информация, содержащаяся в них и имеющая значение для принятия решения, является недостоверной, либо если заявителем по ходатайству не представлены имеющиеся у него и запрошенные антимонопольным органом сведения, при отсутствии которых не может быть принято решение об ограничении конкуренции или об отсутствии ограничения конкуренции по рассматриваемому ходатайству;</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 ред. Федерального </w:t>
      </w:r>
      <w:hyperlink r:id="rId552" w:history="1">
        <w:r>
          <w:rPr>
            <w:rFonts w:ascii="Arial" w:hAnsi="Arial" w:cs="Arial"/>
            <w:color w:val="0000FF"/>
            <w:sz w:val="20"/>
            <w:szCs w:val="20"/>
          </w:rPr>
          <w:t>закона</w:t>
        </w:r>
      </w:hyperlink>
      <w:r>
        <w:rPr>
          <w:rFonts w:ascii="Arial" w:hAnsi="Arial" w:cs="Arial"/>
          <w:sz w:val="20"/>
          <w:szCs w:val="20"/>
        </w:rPr>
        <w:t xml:space="preserve"> от 17.07.2009 N 164-ФЗ)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об отказе в удовлетворении ходатайства, если в отношении сделки, иного действия, заявленных в ходатайстве, в соответствии с Федеральным </w:t>
      </w:r>
      <w:hyperlink r:id="rId553" w:history="1">
        <w:r>
          <w:rPr>
            <w:rFonts w:ascii="Arial" w:hAnsi="Arial" w:cs="Arial"/>
            <w:color w:val="0000FF"/>
            <w:sz w:val="20"/>
            <w:szCs w:val="20"/>
          </w:rPr>
          <w:t>законом</w:t>
        </w:r>
      </w:hyperlink>
      <w:r>
        <w:rPr>
          <w:rFonts w:ascii="Arial" w:hAnsi="Arial" w:cs="Arial"/>
          <w:sz w:val="20"/>
          <w:szCs w:val="20"/>
        </w:rP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принято решение об отказе в их предварительном согласовании.</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Федеральным </w:t>
      </w:r>
      <w:hyperlink r:id="rId554" w:history="1">
        <w:r>
          <w:rPr>
            <w:rFonts w:ascii="Arial" w:hAnsi="Arial" w:cs="Arial"/>
            <w:color w:val="0000FF"/>
            <w:sz w:val="20"/>
            <w:szCs w:val="20"/>
          </w:rPr>
          <w:t>законом</w:t>
        </w:r>
      </w:hyperlink>
      <w:r>
        <w:rPr>
          <w:rFonts w:ascii="Arial" w:hAnsi="Arial" w:cs="Arial"/>
          <w:sz w:val="20"/>
          <w:szCs w:val="20"/>
        </w:rPr>
        <w:t xml:space="preserve"> от 08.11.2008 N 195-ФЗ)</w:t>
      </w:r>
    </w:p>
    <w:p w:rsidR="00B211A9" w:rsidRDefault="00B211A9" w:rsidP="00B211A9">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19"/>
        <w:gridCol w:w="113"/>
      </w:tblGrid>
      <w:tr w:rsidR="00B211A9">
        <w:tc>
          <w:tcPr>
            <w:tcW w:w="60" w:type="dxa"/>
            <w:shd w:val="clear" w:color="auto" w:fill="CED3F1"/>
            <w:tcMar>
              <w:top w:w="0" w:type="dxa"/>
              <w:left w:w="0" w:type="dxa"/>
              <w:bottom w:w="0" w:type="dxa"/>
              <w:right w:w="0" w:type="dxa"/>
            </w:tcMar>
          </w:tcPr>
          <w:p w:rsidR="00B211A9" w:rsidRDefault="00B211A9">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B211A9" w:rsidRDefault="00B211A9">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B211A9" w:rsidRDefault="00B211A9">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B211A9" w:rsidRDefault="00B211A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В официальном тексте документа, видимо, допущена опечатка: в третьем предложении п. 3 вместо слов "таких сделки" следует читать "такой сделки".</w:t>
            </w:r>
          </w:p>
        </w:tc>
        <w:tc>
          <w:tcPr>
            <w:tcW w:w="113" w:type="dxa"/>
            <w:shd w:val="clear" w:color="auto" w:fill="F4F3F8"/>
            <w:tcMar>
              <w:top w:w="0" w:type="dxa"/>
              <w:left w:w="0" w:type="dxa"/>
              <w:bottom w:w="0" w:type="dxa"/>
              <w:right w:w="0" w:type="dxa"/>
            </w:tcMar>
          </w:tcPr>
          <w:p w:rsidR="00B211A9" w:rsidRDefault="00B211A9">
            <w:pPr>
              <w:autoSpaceDE w:val="0"/>
              <w:autoSpaceDN w:val="0"/>
              <w:adjustRightInd w:val="0"/>
              <w:spacing w:after="0" w:line="240" w:lineRule="auto"/>
              <w:jc w:val="both"/>
              <w:rPr>
                <w:rFonts w:ascii="Arial" w:hAnsi="Arial" w:cs="Arial"/>
                <w:color w:val="392C69"/>
                <w:sz w:val="20"/>
                <w:szCs w:val="20"/>
              </w:rPr>
            </w:pPr>
          </w:p>
        </w:tc>
      </w:tr>
    </w:tbl>
    <w:p w:rsidR="00B211A9" w:rsidRDefault="00B211A9" w:rsidP="00B211A9">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3. Указанный в </w:t>
      </w:r>
      <w:hyperlink w:anchor="Par1205" w:history="1">
        <w:r>
          <w:rPr>
            <w:rFonts w:ascii="Arial" w:hAnsi="Arial" w:cs="Arial"/>
            <w:color w:val="0000FF"/>
            <w:sz w:val="20"/>
            <w:szCs w:val="20"/>
          </w:rPr>
          <w:t>части 1</w:t>
        </w:r>
      </w:hyperlink>
      <w:r>
        <w:rPr>
          <w:rFonts w:ascii="Arial" w:hAnsi="Arial" w:cs="Arial"/>
          <w:sz w:val="20"/>
          <w:szCs w:val="20"/>
        </w:rPr>
        <w:t xml:space="preserve"> настоящей статьи срок может быть продлен решением, предусмотренным </w:t>
      </w:r>
      <w:hyperlink w:anchor="Par1209" w:history="1">
        <w:r>
          <w:rPr>
            <w:rFonts w:ascii="Arial" w:hAnsi="Arial" w:cs="Arial"/>
            <w:color w:val="0000FF"/>
            <w:sz w:val="20"/>
            <w:szCs w:val="20"/>
          </w:rPr>
          <w:t>пунктом 2</w:t>
        </w:r>
      </w:hyperlink>
      <w:r>
        <w:rPr>
          <w:rFonts w:ascii="Arial" w:hAnsi="Arial" w:cs="Arial"/>
          <w:sz w:val="20"/>
          <w:szCs w:val="20"/>
        </w:rPr>
        <w:t xml:space="preserve"> части 2 настоящей статьи, не более чем на два месяца. В случае принятия такого решения антимонопольный орган на своем официальном сайте в информационно-телекоммуникационной сети "Интернет" размещает сведения о сделке, об ином действии, заявленных в ходатайстве о даче согласия на осуществление сделки, иного действия. Заинтересованные лица вправе представить в антимонопольный орган сведения о влиянии на состояние конкуренции таких сделки, иного действия.</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55" w:history="1">
        <w:r>
          <w:rPr>
            <w:rFonts w:ascii="Arial" w:hAnsi="Arial" w:cs="Arial"/>
            <w:color w:val="0000FF"/>
            <w:sz w:val="20"/>
            <w:szCs w:val="20"/>
          </w:rPr>
          <w:t>закона</w:t>
        </w:r>
      </w:hyperlink>
      <w:r>
        <w:rPr>
          <w:rFonts w:ascii="Arial" w:hAnsi="Arial" w:cs="Arial"/>
          <w:sz w:val="20"/>
          <w:szCs w:val="20"/>
        </w:rPr>
        <w:t xml:space="preserve"> от 11.07.2011 N 200-ФЗ)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Решение о продлении срока рассмотрения ходатайства, предусмотренное </w:t>
      </w:r>
      <w:hyperlink w:anchor="Par1210" w:history="1">
        <w:r>
          <w:rPr>
            <w:rFonts w:ascii="Arial" w:hAnsi="Arial" w:cs="Arial"/>
            <w:color w:val="0000FF"/>
            <w:sz w:val="20"/>
            <w:szCs w:val="20"/>
          </w:rPr>
          <w:t>пунктом 3</w:t>
        </w:r>
      </w:hyperlink>
      <w:r>
        <w:rPr>
          <w:rFonts w:ascii="Arial" w:hAnsi="Arial" w:cs="Arial"/>
          <w:sz w:val="20"/>
          <w:szCs w:val="20"/>
        </w:rPr>
        <w:t xml:space="preserve"> части 2 настоящей статьи, принимается антимонопольным органом в случае, если слияние коммерческих организаций, присоединение к коммерческой организации одной или нескольких коммерческих организаций </w:t>
      </w:r>
      <w:r>
        <w:rPr>
          <w:rFonts w:ascii="Arial" w:hAnsi="Arial" w:cs="Arial"/>
          <w:sz w:val="20"/>
          <w:szCs w:val="20"/>
        </w:rPr>
        <w:lastRenderedPageBreak/>
        <w:t>либо создание коммерческой организации приведет или может привести к ограничению конкуренции, в том числе в результате возникновения или усиления доминирующего положения лица (группы лиц), которое будет создано в результате осуществления таких действий.</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целях обеспечения конкуренции условия, предусмотренные </w:t>
      </w:r>
      <w:hyperlink w:anchor="Par1210" w:history="1">
        <w:r>
          <w:rPr>
            <w:rFonts w:ascii="Arial" w:hAnsi="Arial" w:cs="Arial"/>
            <w:color w:val="0000FF"/>
            <w:sz w:val="20"/>
            <w:szCs w:val="20"/>
          </w:rPr>
          <w:t>пунктом 3</w:t>
        </w:r>
      </w:hyperlink>
      <w:r>
        <w:rPr>
          <w:rFonts w:ascii="Arial" w:hAnsi="Arial" w:cs="Arial"/>
          <w:sz w:val="20"/>
          <w:szCs w:val="20"/>
        </w:rPr>
        <w:t xml:space="preserve"> части 2 настоящей статьи, в том числе могут содержать:</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порядок доступа к производственным мощностям, инфраструктуре или информации,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порядок предоставления другим лицам прав на объекты охраны промышленной собственности,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требования к заявителю, а также к иным лицам, участвующим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 о передаче имущества другому лицу, не входящему в одну группу лиц с указанными заявителем и (или) иными лицами, об уступке прав требований и (или) обязательств указанных заявителя и (или) иных лиц другому лицу, не входящему в одну группу лиц с указанными заявителем и (или) иными лицами;</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требования к составу группы лиц, в которую входит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После выполнения условий, указанных в </w:t>
      </w:r>
      <w:hyperlink w:anchor="Par1210" w:history="1">
        <w:r>
          <w:rPr>
            <w:rFonts w:ascii="Arial" w:hAnsi="Arial" w:cs="Arial"/>
            <w:color w:val="0000FF"/>
            <w:sz w:val="20"/>
            <w:szCs w:val="20"/>
          </w:rPr>
          <w:t>пункте 3</w:t>
        </w:r>
      </w:hyperlink>
      <w:r>
        <w:rPr>
          <w:rFonts w:ascii="Arial" w:hAnsi="Arial" w:cs="Arial"/>
          <w:sz w:val="20"/>
          <w:szCs w:val="20"/>
        </w:rPr>
        <w:t xml:space="preserve"> части 2 настоящей статьи, заявитель представляет в антимонопольный орган документы, подтверждающие их выполнение. В течение тридцати дней с момента получения указанных документов в случае подтверждения на их основании выполнения в установленный срок таких условий антимонопольный орган принимает решение об удовлетворении ходатайства о даче согласия на слияние коммерческих организаций, присоединение к коммерческой организации одной или нескольких коммерческих организаций, создание коммерческой организации либо на осуществление сделки, предусмотренной </w:t>
      </w:r>
      <w:hyperlink w:anchor="Par1069" w:history="1">
        <w:r>
          <w:rPr>
            <w:rFonts w:ascii="Arial" w:hAnsi="Arial" w:cs="Arial"/>
            <w:color w:val="0000FF"/>
            <w:sz w:val="20"/>
            <w:szCs w:val="20"/>
          </w:rPr>
          <w:t>статьями 28</w:t>
        </w:r>
      </w:hyperlink>
      <w:r>
        <w:rPr>
          <w:rFonts w:ascii="Arial" w:hAnsi="Arial" w:cs="Arial"/>
          <w:sz w:val="20"/>
          <w:szCs w:val="20"/>
        </w:rPr>
        <w:t xml:space="preserve"> и </w:t>
      </w:r>
      <w:hyperlink w:anchor="Par1100" w:history="1">
        <w:r>
          <w:rPr>
            <w:rFonts w:ascii="Arial" w:hAnsi="Arial" w:cs="Arial"/>
            <w:color w:val="0000FF"/>
            <w:sz w:val="20"/>
            <w:szCs w:val="20"/>
          </w:rPr>
          <w:t>29</w:t>
        </w:r>
      </w:hyperlink>
      <w:r>
        <w:rPr>
          <w:rFonts w:ascii="Arial" w:hAnsi="Arial" w:cs="Arial"/>
          <w:sz w:val="20"/>
          <w:szCs w:val="20"/>
        </w:rPr>
        <w:t xml:space="preserve"> настоящего Федерального закона, в ином случае - решение об отказе в удовлетворении ходатайства.</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56" w:history="1">
        <w:r>
          <w:rPr>
            <w:rFonts w:ascii="Arial" w:hAnsi="Arial" w:cs="Arial"/>
            <w:color w:val="0000FF"/>
            <w:sz w:val="20"/>
            <w:szCs w:val="20"/>
          </w:rPr>
          <w:t>закона</w:t>
        </w:r>
      </w:hyperlink>
      <w:r>
        <w:rPr>
          <w:rFonts w:ascii="Arial" w:hAnsi="Arial" w:cs="Arial"/>
          <w:sz w:val="20"/>
          <w:szCs w:val="20"/>
        </w:rPr>
        <w:t xml:space="preserve"> от 06.12.2011 N 401-ФЗ)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Предусмотренное </w:t>
      </w:r>
      <w:hyperlink w:anchor="Par1214" w:history="1">
        <w:r>
          <w:rPr>
            <w:rFonts w:ascii="Arial" w:hAnsi="Arial" w:cs="Arial"/>
            <w:color w:val="0000FF"/>
            <w:sz w:val="20"/>
            <w:szCs w:val="20"/>
          </w:rPr>
          <w:t>пунктом 4 части 2</w:t>
        </w:r>
      </w:hyperlink>
      <w:r>
        <w:rPr>
          <w:rFonts w:ascii="Arial" w:hAnsi="Arial" w:cs="Arial"/>
          <w:sz w:val="20"/>
          <w:szCs w:val="20"/>
        </w:rPr>
        <w:t xml:space="preserve"> настоящей статьи решение об удовлетворении ходатайства о даче согласия на осуществление сделки, иного действия и об одновременной выдаче предписания принимается антимонопольным органом в случае, если заявленные в этом ходатайстве сделка, иное действие приведут или могут привести к ограничению конкуренции.</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седьмая в ред. Федерального </w:t>
      </w:r>
      <w:hyperlink r:id="rId557" w:history="1">
        <w:r>
          <w:rPr>
            <w:rFonts w:ascii="Arial" w:hAnsi="Arial" w:cs="Arial"/>
            <w:color w:val="0000FF"/>
            <w:sz w:val="20"/>
            <w:szCs w:val="20"/>
          </w:rPr>
          <w:t>закона</w:t>
        </w:r>
      </w:hyperlink>
      <w:r>
        <w:rPr>
          <w:rFonts w:ascii="Arial" w:hAnsi="Arial" w:cs="Arial"/>
          <w:sz w:val="20"/>
          <w:szCs w:val="20"/>
        </w:rPr>
        <w:t xml:space="preserve"> от 17.07.2009 N 164-ФЗ)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Решение антимонопольного органа о даче согласия на осуществление сделок, иных действий прекращает свое действие, если такие сделки, иные действия не осуществлены в течение года с даты принятия указанного решения.</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Лица, на которых </w:t>
      </w:r>
      <w:hyperlink w:anchor="Par1123" w:history="1">
        <w:r>
          <w:rPr>
            <w:rFonts w:ascii="Arial" w:hAnsi="Arial" w:cs="Arial"/>
            <w:color w:val="0000FF"/>
            <w:sz w:val="20"/>
            <w:szCs w:val="20"/>
          </w:rPr>
          <w:t>статьей 31</w:t>
        </w:r>
      </w:hyperlink>
      <w:r>
        <w:rPr>
          <w:rFonts w:ascii="Arial" w:hAnsi="Arial" w:cs="Arial"/>
          <w:sz w:val="20"/>
          <w:szCs w:val="20"/>
        </w:rPr>
        <w:t xml:space="preserve"> настоящего Федерального закона возложена обязанность уведомлять антимонопольный орган об осуществлении сделок, иных действий, подлежащих государственному контролю, до осуществления таких сделок, иных действий вправе представить вместо уведомления ходатайство о даче согласия на их осуществление в антимонопольный орган, который обязан рассмотреть это ходатайство в порядке, установленном настоящей статьей.</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58" w:history="1">
        <w:r>
          <w:rPr>
            <w:rFonts w:ascii="Arial" w:hAnsi="Arial" w:cs="Arial"/>
            <w:color w:val="0000FF"/>
            <w:sz w:val="20"/>
            <w:szCs w:val="20"/>
          </w:rPr>
          <w:t>закона</w:t>
        </w:r>
      </w:hyperlink>
      <w:r>
        <w:rPr>
          <w:rFonts w:ascii="Arial" w:hAnsi="Arial" w:cs="Arial"/>
          <w:sz w:val="20"/>
          <w:szCs w:val="20"/>
        </w:rPr>
        <w:t xml:space="preserve"> от 28.12.2013 N 423-ФЗ)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9.1. Хозяйствующие субъекты, имеющие намерение заключить соглашение о совместной деятельности, если суммарная стоимость их активов не превышает размеры, предусмотренные </w:t>
      </w:r>
      <w:hyperlink w:anchor="Par1064" w:history="1">
        <w:r>
          <w:rPr>
            <w:rFonts w:ascii="Arial" w:hAnsi="Arial" w:cs="Arial"/>
            <w:color w:val="0000FF"/>
            <w:sz w:val="20"/>
            <w:szCs w:val="20"/>
          </w:rPr>
          <w:t>пунктом 8 части 1 статьи 27</w:t>
        </w:r>
      </w:hyperlink>
      <w:r>
        <w:rPr>
          <w:rFonts w:ascii="Arial" w:hAnsi="Arial" w:cs="Arial"/>
          <w:sz w:val="20"/>
          <w:szCs w:val="20"/>
        </w:rPr>
        <w:t xml:space="preserve"> настоящего Федерального закона, до заключения таких соглашений вправе представить ходатайство о даче согласия на заключение соответствующего соглашения в антимонопольный орган, который обязан рассмотреть это ходатайство в порядке, установленном настоящей статьей.</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9.1 введена Федеральным </w:t>
      </w:r>
      <w:hyperlink r:id="rId559" w:history="1">
        <w:r>
          <w:rPr>
            <w:rFonts w:ascii="Arial" w:hAnsi="Arial" w:cs="Arial"/>
            <w:color w:val="0000FF"/>
            <w:sz w:val="20"/>
            <w:szCs w:val="20"/>
          </w:rPr>
          <w:t>законом</w:t>
        </w:r>
      </w:hyperlink>
      <w:r>
        <w:rPr>
          <w:rFonts w:ascii="Arial" w:hAnsi="Arial" w:cs="Arial"/>
          <w:sz w:val="20"/>
          <w:szCs w:val="20"/>
        </w:rPr>
        <w:t xml:space="preserve"> от 05.10.2015 N 275-ФЗ)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В случае, если предусмотренные </w:t>
      </w:r>
      <w:hyperlink w:anchor="Par1123" w:history="1">
        <w:r>
          <w:rPr>
            <w:rFonts w:ascii="Arial" w:hAnsi="Arial" w:cs="Arial"/>
            <w:color w:val="0000FF"/>
            <w:sz w:val="20"/>
            <w:szCs w:val="20"/>
          </w:rPr>
          <w:t>статьей 31</w:t>
        </w:r>
      </w:hyperlink>
      <w:r>
        <w:rPr>
          <w:rFonts w:ascii="Arial" w:hAnsi="Arial" w:cs="Arial"/>
          <w:sz w:val="20"/>
          <w:szCs w:val="20"/>
        </w:rPr>
        <w:t xml:space="preserve"> настоящего Федерального закона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заявитель, представивший соответствующее уведомление в антимонопольный орган, или группа лиц, в которую входит заявитель, </w:t>
      </w:r>
      <w:r>
        <w:rPr>
          <w:rFonts w:ascii="Arial" w:hAnsi="Arial" w:cs="Arial"/>
          <w:sz w:val="20"/>
          <w:szCs w:val="20"/>
        </w:rPr>
        <w:lastRenderedPageBreak/>
        <w:t xml:space="preserve">обязаны осуществить действия, направленные на обеспечение конкуренции, по предписанию антимонопольного органа, выданному в соответствии с пунктом 2 части 1 </w:t>
      </w:r>
      <w:hyperlink w:anchor="Par785" w:history="1">
        <w:r>
          <w:rPr>
            <w:rFonts w:ascii="Arial" w:hAnsi="Arial" w:cs="Arial"/>
            <w:color w:val="0000FF"/>
            <w:sz w:val="20"/>
            <w:szCs w:val="20"/>
          </w:rPr>
          <w:t>статьи 23</w:t>
        </w:r>
      </w:hyperlink>
      <w:r>
        <w:rPr>
          <w:rFonts w:ascii="Arial" w:hAnsi="Arial" w:cs="Arial"/>
          <w:sz w:val="20"/>
          <w:szCs w:val="20"/>
        </w:rPr>
        <w:t xml:space="preserve"> настоящего Федерального закона.</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06.12.2011 </w:t>
      </w:r>
      <w:hyperlink r:id="rId560" w:history="1">
        <w:r>
          <w:rPr>
            <w:rFonts w:ascii="Arial" w:hAnsi="Arial" w:cs="Arial"/>
            <w:color w:val="0000FF"/>
            <w:sz w:val="20"/>
            <w:szCs w:val="20"/>
          </w:rPr>
          <w:t>N 401-ФЗ</w:t>
        </w:r>
      </w:hyperlink>
      <w:r>
        <w:rPr>
          <w:rFonts w:ascii="Arial" w:hAnsi="Arial" w:cs="Arial"/>
          <w:sz w:val="20"/>
          <w:szCs w:val="20"/>
        </w:rPr>
        <w:t xml:space="preserve">, от 28.12.2013 </w:t>
      </w:r>
      <w:hyperlink r:id="rId561" w:history="1">
        <w:r>
          <w:rPr>
            <w:rFonts w:ascii="Arial" w:hAnsi="Arial" w:cs="Arial"/>
            <w:color w:val="0000FF"/>
            <w:sz w:val="20"/>
            <w:szCs w:val="20"/>
          </w:rPr>
          <w:t>N 423-ФЗ</w:t>
        </w:r>
      </w:hyperlink>
      <w:r>
        <w:rPr>
          <w:rFonts w:ascii="Arial" w:hAnsi="Arial" w:cs="Arial"/>
          <w:sz w:val="20"/>
          <w:szCs w:val="20"/>
        </w:rPr>
        <w:t>)</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Антимонопольный орган по заявлению лица, которому в предусмотренных настоящей статьей случаях выдано предписание, а также по собственной инициативе может пересмотреть содержание или порядок его исполнения в связи с возникновением существенных обстоятельств, которые наступили после его вынесения и исключают возможность и (или) целесообразность исполнения предписания полностью или его части. К существенным обстоятельствам относятся изменение продуктовых или географических границ товарного рынка, состава продавцов или покупателей, утрата хозяйствующим субъектом доминирующего положения. Заявление о пересмотре предписания должно быть рассмотрено антимонопольным органом в течение одного месяца со дня его поступления. </w:t>
      </w:r>
      <w:hyperlink r:id="rId562" w:history="1">
        <w:r>
          <w:rPr>
            <w:rFonts w:ascii="Arial" w:hAnsi="Arial" w:cs="Arial"/>
            <w:color w:val="0000FF"/>
            <w:sz w:val="20"/>
            <w:szCs w:val="20"/>
          </w:rPr>
          <w:t>Порядок</w:t>
        </w:r>
      </w:hyperlink>
      <w:r>
        <w:rPr>
          <w:rFonts w:ascii="Arial" w:hAnsi="Arial" w:cs="Arial"/>
          <w:sz w:val="20"/>
          <w:szCs w:val="20"/>
        </w:rPr>
        <w:t xml:space="preserve"> пересмотра предписания устанавливается антимонопольным органом. Изменение предписания не может ухудшать положение лица, которому выдано такое предписание.</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563" w:history="1">
        <w:r>
          <w:rPr>
            <w:rFonts w:ascii="Arial" w:hAnsi="Arial" w:cs="Arial"/>
            <w:color w:val="0000FF"/>
            <w:sz w:val="20"/>
            <w:szCs w:val="20"/>
          </w:rPr>
          <w:t>законом</w:t>
        </w:r>
      </w:hyperlink>
      <w:r>
        <w:rPr>
          <w:rFonts w:ascii="Arial" w:hAnsi="Arial" w:cs="Arial"/>
          <w:sz w:val="20"/>
          <w:szCs w:val="20"/>
        </w:rPr>
        <w:t xml:space="preserve"> от 06.12.2011 N 401-ФЗ)</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B211A9" w:rsidRDefault="00B211A9" w:rsidP="00B211A9">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Статья 34. Последствия нарушения порядка получения предварительного согласия антимонопольного органа на осуществление сделок, иных действий, а также порядка представления в антимонопольный орган уведомлений об осуществлении сделок, иных действий, подлежащих государственному контролю</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B211A9" w:rsidRDefault="00B211A9" w:rsidP="00B211A9">
      <w:pPr>
        <w:autoSpaceDE w:val="0"/>
        <w:autoSpaceDN w:val="0"/>
        <w:adjustRightInd w:val="0"/>
        <w:spacing w:after="0" w:line="240" w:lineRule="auto"/>
        <w:ind w:firstLine="540"/>
        <w:jc w:val="both"/>
        <w:rPr>
          <w:rFonts w:ascii="Arial" w:hAnsi="Arial" w:cs="Arial"/>
          <w:sz w:val="20"/>
          <w:szCs w:val="20"/>
        </w:rPr>
      </w:pPr>
      <w:bookmarkStart w:id="135" w:name="Par1246"/>
      <w:bookmarkEnd w:id="135"/>
      <w:r>
        <w:rPr>
          <w:rFonts w:ascii="Arial" w:hAnsi="Arial" w:cs="Arial"/>
          <w:sz w:val="20"/>
          <w:szCs w:val="20"/>
        </w:rPr>
        <w:t xml:space="preserve">1. Коммерческая организация, созданная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w:t>
      </w:r>
      <w:hyperlink w:anchor="Par1046" w:history="1">
        <w:r>
          <w:rPr>
            <w:rFonts w:ascii="Arial" w:hAnsi="Arial" w:cs="Arial"/>
            <w:color w:val="0000FF"/>
            <w:sz w:val="20"/>
            <w:szCs w:val="20"/>
          </w:rPr>
          <w:t>статье 27</w:t>
        </w:r>
      </w:hyperlink>
      <w:r>
        <w:rPr>
          <w:rFonts w:ascii="Arial" w:hAnsi="Arial" w:cs="Arial"/>
          <w:sz w:val="20"/>
          <w:szCs w:val="20"/>
        </w:rPr>
        <w:t xml:space="preserve"> настоящего Федерального закона, ликвидируется 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конкуренции, в том числе в результате возникновения или усиления доминирующего положения.</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Сделки, указанные в </w:t>
      </w:r>
      <w:hyperlink w:anchor="Par1069" w:history="1">
        <w:r>
          <w:rPr>
            <w:rFonts w:ascii="Arial" w:hAnsi="Arial" w:cs="Arial"/>
            <w:color w:val="0000FF"/>
            <w:sz w:val="20"/>
            <w:szCs w:val="20"/>
          </w:rPr>
          <w:t>статьях 28</w:t>
        </w:r>
      </w:hyperlink>
      <w:r>
        <w:rPr>
          <w:rFonts w:ascii="Arial" w:hAnsi="Arial" w:cs="Arial"/>
          <w:sz w:val="20"/>
          <w:szCs w:val="20"/>
        </w:rPr>
        <w:t xml:space="preserve"> и </w:t>
      </w:r>
      <w:hyperlink w:anchor="Par1100" w:history="1">
        <w:r>
          <w:rPr>
            <w:rFonts w:ascii="Arial" w:hAnsi="Arial" w:cs="Arial"/>
            <w:color w:val="0000FF"/>
            <w:sz w:val="20"/>
            <w:szCs w:val="20"/>
          </w:rPr>
          <w:t>29</w:t>
        </w:r>
      </w:hyperlink>
      <w:r>
        <w:rPr>
          <w:rFonts w:ascii="Arial" w:hAnsi="Arial" w:cs="Arial"/>
          <w:sz w:val="20"/>
          <w:szCs w:val="20"/>
        </w:rPr>
        <w:t xml:space="preserve"> настоящего Федерального закона и осуществленные без получения предварительного согласия антимонопольного органа, признаются недействительными в судебном порядке по иску антимонопольного органа, если такие сделки привели или могут привести к ограничению конкуренции, в том числе в результате возникновения или усиления доминирующего положения.</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Утратил силу. - Федеральный </w:t>
      </w:r>
      <w:hyperlink r:id="rId564" w:history="1">
        <w:r>
          <w:rPr>
            <w:rFonts w:ascii="Arial" w:hAnsi="Arial" w:cs="Arial"/>
            <w:color w:val="0000FF"/>
            <w:sz w:val="20"/>
            <w:szCs w:val="20"/>
          </w:rPr>
          <w:t>закон</w:t>
        </w:r>
      </w:hyperlink>
      <w:r>
        <w:rPr>
          <w:rFonts w:ascii="Arial" w:hAnsi="Arial" w:cs="Arial"/>
          <w:sz w:val="20"/>
          <w:szCs w:val="20"/>
        </w:rPr>
        <w:t xml:space="preserve"> от 28.12.2013 N 423-ФЗ.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Сделки, иные действия, указанные в </w:t>
      </w:r>
      <w:hyperlink w:anchor="Par1123" w:history="1">
        <w:r>
          <w:rPr>
            <w:rFonts w:ascii="Arial" w:hAnsi="Arial" w:cs="Arial"/>
            <w:color w:val="0000FF"/>
            <w:sz w:val="20"/>
            <w:szCs w:val="20"/>
          </w:rPr>
          <w:t>статье 31</w:t>
        </w:r>
      </w:hyperlink>
      <w:r>
        <w:rPr>
          <w:rFonts w:ascii="Arial" w:hAnsi="Arial" w:cs="Arial"/>
          <w:sz w:val="20"/>
          <w:szCs w:val="20"/>
        </w:rPr>
        <w:t xml:space="preserve"> настоящего Федерального закона и осуществленные с нарушением порядка уведомления антимонопольного органа, признаются недействительными в судебном порядке по иску антимонопольного органа, если такие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06.12.2011 </w:t>
      </w:r>
      <w:hyperlink r:id="rId565" w:history="1">
        <w:r>
          <w:rPr>
            <w:rFonts w:ascii="Arial" w:hAnsi="Arial" w:cs="Arial"/>
            <w:color w:val="0000FF"/>
            <w:sz w:val="20"/>
            <w:szCs w:val="20"/>
          </w:rPr>
          <w:t>N 401-ФЗ</w:t>
        </w:r>
      </w:hyperlink>
      <w:r>
        <w:rPr>
          <w:rFonts w:ascii="Arial" w:hAnsi="Arial" w:cs="Arial"/>
          <w:sz w:val="20"/>
          <w:szCs w:val="20"/>
        </w:rPr>
        <w:t xml:space="preserve">, от 28.12.2013 </w:t>
      </w:r>
      <w:hyperlink r:id="rId566" w:history="1">
        <w:r>
          <w:rPr>
            <w:rFonts w:ascii="Arial" w:hAnsi="Arial" w:cs="Arial"/>
            <w:color w:val="0000FF"/>
            <w:sz w:val="20"/>
            <w:szCs w:val="20"/>
          </w:rPr>
          <w:t>N 423-ФЗ</w:t>
        </w:r>
      </w:hyperlink>
      <w:r>
        <w:rPr>
          <w:rFonts w:ascii="Arial" w:hAnsi="Arial" w:cs="Arial"/>
          <w:sz w:val="20"/>
          <w:szCs w:val="20"/>
        </w:rPr>
        <w:t>)</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Неисполнение предписания антимонопольного органа, которое выдано в порядке, предусмотренном пунктом 4 части 2 </w:t>
      </w:r>
      <w:hyperlink w:anchor="Par1214" w:history="1">
        <w:r>
          <w:rPr>
            <w:rFonts w:ascii="Arial" w:hAnsi="Arial" w:cs="Arial"/>
            <w:color w:val="0000FF"/>
            <w:sz w:val="20"/>
            <w:szCs w:val="20"/>
          </w:rPr>
          <w:t>статьи 33</w:t>
        </w:r>
      </w:hyperlink>
      <w:r>
        <w:rPr>
          <w:rFonts w:ascii="Arial" w:hAnsi="Arial" w:cs="Arial"/>
          <w:sz w:val="20"/>
          <w:szCs w:val="20"/>
        </w:rPr>
        <w:t xml:space="preserve"> настоящего Федерального закона, является основанием для признания соответствующих сделок недействительными в судебном порядке по иску антимонопольного органа.</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Неисполнение предписания антимонопольного органа, которое выдано в порядке, предусмотренном </w:t>
      </w:r>
      <w:hyperlink w:anchor="Par1203" w:history="1">
        <w:r>
          <w:rPr>
            <w:rFonts w:ascii="Arial" w:hAnsi="Arial" w:cs="Arial"/>
            <w:color w:val="0000FF"/>
            <w:sz w:val="20"/>
            <w:szCs w:val="20"/>
          </w:rPr>
          <w:t>статьей 33</w:t>
        </w:r>
      </w:hyperlink>
      <w:r>
        <w:rPr>
          <w:rFonts w:ascii="Arial" w:hAnsi="Arial" w:cs="Arial"/>
          <w:sz w:val="20"/>
          <w:szCs w:val="20"/>
        </w:rPr>
        <w:t xml:space="preserve"> настоящего Федерального закона, иное нарушение требований </w:t>
      </w:r>
      <w:hyperlink w:anchor="Par1046" w:history="1">
        <w:r>
          <w:rPr>
            <w:rFonts w:ascii="Arial" w:hAnsi="Arial" w:cs="Arial"/>
            <w:color w:val="0000FF"/>
            <w:sz w:val="20"/>
            <w:szCs w:val="20"/>
          </w:rPr>
          <w:t>статей 27</w:t>
        </w:r>
      </w:hyperlink>
      <w:r>
        <w:rPr>
          <w:rFonts w:ascii="Arial" w:hAnsi="Arial" w:cs="Arial"/>
          <w:sz w:val="20"/>
          <w:szCs w:val="20"/>
        </w:rPr>
        <w:t xml:space="preserve"> - </w:t>
      </w:r>
      <w:hyperlink w:anchor="Par1100" w:history="1">
        <w:r>
          <w:rPr>
            <w:rFonts w:ascii="Arial" w:hAnsi="Arial" w:cs="Arial"/>
            <w:color w:val="0000FF"/>
            <w:sz w:val="20"/>
            <w:szCs w:val="20"/>
          </w:rPr>
          <w:t>29</w:t>
        </w:r>
      </w:hyperlink>
      <w:r>
        <w:rPr>
          <w:rFonts w:ascii="Arial" w:hAnsi="Arial" w:cs="Arial"/>
          <w:sz w:val="20"/>
          <w:szCs w:val="20"/>
        </w:rPr>
        <w:t xml:space="preserve">, </w:t>
      </w:r>
      <w:hyperlink w:anchor="Par1123" w:history="1">
        <w:r>
          <w:rPr>
            <w:rFonts w:ascii="Arial" w:hAnsi="Arial" w:cs="Arial"/>
            <w:color w:val="0000FF"/>
            <w:sz w:val="20"/>
            <w:szCs w:val="20"/>
          </w:rPr>
          <w:t>31</w:t>
        </w:r>
      </w:hyperlink>
      <w:r>
        <w:rPr>
          <w:rFonts w:ascii="Arial" w:hAnsi="Arial" w:cs="Arial"/>
          <w:sz w:val="20"/>
          <w:szCs w:val="20"/>
        </w:rPr>
        <w:t xml:space="preserve"> и </w:t>
      </w:r>
      <w:hyperlink w:anchor="Par1139" w:history="1">
        <w:r>
          <w:rPr>
            <w:rFonts w:ascii="Arial" w:hAnsi="Arial" w:cs="Arial"/>
            <w:color w:val="0000FF"/>
            <w:sz w:val="20"/>
            <w:szCs w:val="20"/>
          </w:rPr>
          <w:t>32</w:t>
        </w:r>
      </w:hyperlink>
      <w:r>
        <w:rPr>
          <w:rFonts w:ascii="Arial" w:hAnsi="Arial" w:cs="Arial"/>
          <w:sz w:val="20"/>
          <w:szCs w:val="20"/>
        </w:rPr>
        <w:t xml:space="preserve"> настоящего Федерального закона наряду с последствиями, указанными в настоящей статье, влекут за собой </w:t>
      </w:r>
      <w:hyperlink r:id="rId567" w:history="1">
        <w:r>
          <w:rPr>
            <w:rFonts w:ascii="Arial" w:hAnsi="Arial" w:cs="Arial"/>
            <w:color w:val="0000FF"/>
            <w:sz w:val="20"/>
            <w:szCs w:val="20"/>
          </w:rPr>
          <w:t>ответственность</w:t>
        </w:r>
      </w:hyperlink>
      <w:r>
        <w:rPr>
          <w:rFonts w:ascii="Arial" w:hAnsi="Arial" w:cs="Arial"/>
          <w:sz w:val="20"/>
          <w:szCs w:val="20"/>
        </w:rPr>
        <w:t xml:space="preserve"> в случаях, установленных законодательством Российской Федерации об административных правонарушениях.</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68" w:history="1">
        <w:r>
          <w:rPr>
            <w:rFonts w:ascii="Arial" w:hAnsi="Arial" w:cs="Arial"/>
            <w:color w:val="0000FF"/>
            <w:sz w:val="20"/>
            <w:szCs w:val="20"/>
          </w:rPr>
          <w:t>закона</w:t>
        </w:r>
      </w:hyperlink>
      <w:r>
        <w:rPr>
          <w:rFonts w:ascii="Arial" w:hAnsi="Arial" w:cs="Arial"/>
          <w:sz w:val="20"/>
          <w:szCs w:val="20"/>
        </w:rPr>
        <w:t xml:space="preserve"> от 28.12.2013 N 423-ФЗ)</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B211A9" w:rsidRDefault="00B211A9" w:rsidP="00B211A9">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Статья 35. Государственный контроль за ограничивающими конкуренцию соглашениями хозяйствующих субъектов</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B211A9" w:rsidRDefault="00B211A9" w:rsidP="00B211A9">
      <w:pPr>
        <w:autoSpaceDE w:val="0"/>
        <w:autoSpaceDN w:val="0"/>
        <w:adjustRightInd w:val="0"/>
        <w:spacing w:after="0" w:line="240" w:lineRule="auto"/>
        <w:ind w:firstLine="540"/>
        <w:jc w:val="both"/>
        <w:rPr>
          <w:rFonts w:ascii="Arial" w:hAnsi="Arial" w:cs="Arial"/>
          <w:sz w:val="20"/>
          <w:szCs w:val="20"/>
        </w:rPr>
      </w:pPr>
      <w:bookmarkStart w:id="136" w:name="Par1257"/>
      <w:bookmarkEnd w:id="136"/>
      <w:r>
        <w:rPr>
          <w:rFonts w:ascii="Arial" w:hAnsi="Arial" w:cs="Arial"/>
          <w:sz w:val="20"/>
          <w:szCs w:val="20"/>
        </w:rPr>
        <w:t>1. Хозяйствующие субъекты,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Вместе с заявлением хозяйствующие субъекты, имеющие намерение достичь соглашения, представляют в антимонопольный орган документы и сведения в соответствии с </w:t>
      </w:r>
      <w:hyperlink r:id="rId569" w:history="1">
        <w:r>
          <w:rPr>
            <w:rFonts w:ascii="Arial" w:hAnsi="Arial" w:cs="Arial"/>
            <w:color w:val="0000FF"/>
            <w:sz w:val="20"/>
            <w:szCs w:val="20"/>
          </w:rPr>
          <w:t>перечнем</w:t>
        </w:r>
      </w:hyperlink>
      <w:r>
        <w:rPr>
          <w:rFonts w:ascii="Arial" w:hAnsi="Arial" w:cs="Arial"/>
          <w:sz w:val="20"/>
          <w:szCs w:val="20"/>
        </w:rPr>
        <w:t>, утвержденным федеральным антимонопольным органом.</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течение тридцати дней с даты поступления всех необходимых для рассмотрения заявления документов и сведений антимонопольный орган принимает решение о соответствии или несоответствии проекта соглашения в письменной форме требованиям антимонопольного законодательства.</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В случае представления не в полном объеме необходимых для рассмотрения заявления документов и сведений заявление считается непредставленным, о чем антимонопольный орган в десятидневный срок со дня поступления указанного заявления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570" w:history="1">
        <w:r>
          <w:rPr>
            <w:rFonts w:ascii="Arial" w:hAnsi="Arial" w:cs="Arial"/>
            <w:color w:val="0000FF"/>
            <w:sz w:val="20"/>
            <w:szCs w:val="20"/>
          </w:rPr>
          <w:t>законом</w:t>
        </w:r>
      </w:hyperlink>
      <w:r>
        <w:rPr>
          <w:rFonts w:ascii="Arial" w:hAnsi="Arial" w:cs="Arial"/>
          <w:sz w:val="20"/>
          <w:szCs w:val="20"/>
        </w:rPr>
        <w:t xml:space="preserve"> от 06.12.2011 N 401-ФЗ)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Основаниями для принятия решения о несоответствии проекта соглашения в письменной форме требованиям антимонопольного законодательства являются:</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наличие условий, предусмотренных </w:t>
      </w:r>
      <w:hyperlink w:anchor="Par283" w:history="1">
        <w:r>
          <w:rPr>
            <w:rFonts w:ascii="Arial" w:hAnsi="Arial" w:cs="Arial"/>
            <w:color w:val="0000FF"/>
            <w:sz w:val="20"/>
            <w:szCs w:val="20"/>
          </w:rPr>
          <w:t>частями 1</w:t>
        </w:r>
      </w:hyperlink>
      <w:r>
        <w:rPr>
          <w:rFonts w:ascii="Arial" w:hAnsi="Arial" w:cs="Arial"/>
          <w:sz w:val="20"/>
          <w:szCs w:val="20"/>
        </w:rPr>
        <w:t xml:space="preserve"> - </w:t>
      </w:r>
      <w:hyperlink w:anchor="Par294" w:history="1">
        <w:r>
          <w:rPr>
            <w:rFonts w:ascii="Arial" w:hAnsi="Arial" w:cs="Arial"/>
            <w:color w:val="0000FF"/>
            <w:sz w:val="20"/>
            <w:szCs w:val="20"/>
          </w:rPr>
          <w:t>4 статьи 11</w:t>
        </w:r>
      </w:hyperlink>
      <w:r>
        <w:rPr>
          <w:rFonts w:ascii="Arial" w:hAnsi="Arial" w:cs="Arial"/>
          <w:sz w:val="20"/>
          <w:szCs w:val="20"/>
        </w:rPr>
        <w:t xml:space="preserve"> настоящего Федерального закона, в случае отсутствия оснований для признания проекта соглашения допустимым в соответствии со </w:t>
      </w:r>
      <w:hyperlink w:anchor="Par327" w:history="1">
        <w:r>
          <w:rPr>
            <w:rFonts w:ascii="Arial" w:hAnsi="Arial" w:cs="Arial"/>
            <w:color w:val="0000FF"/>
            <w:sz w:val="20"/>
            <w:szCs w:val="20"/>
          </w:rPr>
          <w:t>статьей 12</w:t>
        </w:r>
      </w:hyperlink>
      <w:r>
        <w:rPr>
          <w:rFonts w:ascii="Arial" w:hAnsi="Arial" w:cs="Arial"/>
          <w:sz w:val="20"/>
          <w:szCs w:val="20"/>
        </w:rPr>
        <w:t xml:space="preserve"> или </w:t>
      </w:r>
      <w:hyperlink w:anchor="Par336" w:history="1">
        <w:r>
          <w:rPr>
            <w:rFonts w:ascii="Arial" w:hAnsi="Arial" w:cs="Arial"/>
            <w:color w:val="0000FF"/>
            <w:sz w:val="20"/>
            <w:szCs w:val="20"/>
          </w:rPr>
          <w:t>13</w:t>
        </w:r>
      </w:hyperlink>
      <w:r>
        <w:rPr>
          <w:rFonts w:ascii="Arial" w:hAnsi="Arial" w:cs="Arial"/>
          <w:sz w:val="20"/>
          <w:szCs w:val="20"/>
        </w:rPr>
        <w:t xml:space="preserve"> настоящего Федерального закона;</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571" w:history="1">
        <w:r>
          <w:rPr>
            <w:rFonts w:ascii="Arial" w:hAnsi="Arial" w:cs="Arial"/>
            <w:color w:val="0000FF"/>
            <w:sz w:val="20"/>
            <w:szCs w:val="20"/>
          </w:rPr>
          <w:t>закона</w:t>
        </w:r>
      </w:hyperlink>
      <w:r>
        <w:rPr>
          <w:rFonts w:ascii="Arial" w:hAnsi="Arial" w:cs="Arial"/>
          <w:sz w:val="20"/>
          <w:szCs w:val="20"/>
        </w:rPr>
        <w:t xml:space="preserve"> от 06.12.2011 N 401-ФЗ)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недостоверность сведений, содержащихся в документах, а также иных сведений, представленных хозяйствующим субъектом и имеющих значение для принятия решения;</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утратил силу. - Федеральный </w:t>
      </w:r>
      <w:hyperlink r:id="rId572" w:history="1">
        <w:r>
          <w:rPr>
            <w:rFonts w:ascii="Arial" w:hAnsi="Arial" w:cs="Arial"/>
            <w:color w:val="0000FF"/>
            <w:sz w:val="20"/>
            <w:szCs w:val="20"/>
          </w:rPr>
          <w:t>закон</w:t>
        </w:r>
      </w:hyperlink>
      <w:r>
        <w:rPr>
          <w:rFonts w:ascii="Arial" w:hAnsi="Arial" w:cs="Arial"/>
          <w:sz w:val="20"/>
          <w:szCs w:val="20"/>
        </w:rPr>
        <w:t xml:space="preserve"> от 06.12.2011 N 401-ФЗ.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случае необходимости срок </w:t>
      </w:r>
      <w:proofErr w:type="gramStart"/>
      <w:r>
        <w:rPr>
          <w:rFonts w:ascii="Arial" w:hAnsi="Arial" w:cs="Arial"/>
          <w:sz w:val="20"/>
          <w:szCs w:val="20"/>
        </w:rPr>
        <w:t>рассмотрения</w:t>
      </w:r>
      <w:proofErr w:type="gramEnd"/>
      <w:r>
        <w:rPr>
          <w:rFonts w:ascii="Arial" w:hAnsi="Arial" w:cs="Arial"/>
          <w:sz w:val="20"/>
          <w:szCs w:val="20"/>
        </w:rPr>
        <w:t xml:space="preserve"> указанного в </w:t>
      </w:r>
      <w:hyperlink w:anchor="Par1257" w:history="1">
        <w:r>
          <w:rPr>
            <w:rFonts w:ascii="Arial" w:hAnsi="Arial" w:cs="Arial"/>
            <w:color w:val="0000FF"/>
            <w:sz w:val="20"/>
            <w:szCs w:val="20"/>
          </w:rPr>
          <w:t>части 1</w:t>
        </w:r>
      </w:hyperlink>
      <w:r>
        <w:rPr>
          <w:rFonts w:ascii="Arial" w:hAnsi="Arial" w:cs="Arial"/>
          <w:sz w:val="20"/>
          <w:szCs w:val="20"/>
        </w:rPr>
        <w:t xml:space="preserve"> настоящей статьи заявления может быть продлен антимонопольным органом, но не более чем на двадцать дней. Антимонопольный орган сообщает в письменной форме заявителю о продлении срока рассмотрения заявления с указанием причин продления.</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Решение антимонопольного органа о соответствии проекта соглашения в письменной форме требованиям антимонопольного законодательства прекращает свое действие, если такое соглашение не достигнуто в течение года со дня принятия указанного решения.</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bookmarkStart w:id="137" w:name="Par1269"/>
      <w:bookmarkEnd w:id="137"/>
      <w:r>
        <w:rPr>
          <w:rFonts w:ascii="Arial" w:hAnsi="Arial" w:cs="Arial"/>
          <w:sz w:val="20"/>
          <w:szCs w:val="20"/>
        </w:rPr>
        <w:t>7. 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Антимонопольный орган вправе отменить решение о соответствии проекта соглашения в письменной форме требованиям антимонопольного законодательства в случае, если:</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после принятия решения установлено, что при рассмотрении заявления хозяйствующего субъекта, имеющего намерение достичь соглашения, были представлены недостоверные сведения;</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хозяйствующими субъектами, имеющими намерение достичь соглашения, не выполняется предписание антимонопольного органа, предусмотренное </w:t>
      </w:r>
      <w:hyperlink w:anchor="Par1269" w:history="1">
        <w:r>
          <w:rPr>
            <w:rFonts w:ascii="Arial" w:hAnsi="Arial" w:cs="Arial"/>
            <w:color w:val="0000FF"/>
            <w:sz w:val="20"/>
            <w:szCs w:val="20"/>
          </w:rPr>
          <w:t>частью 7</w:t>
        </w:r>
      </w:hyperlink>
      <w:r>
        <w:rPr>
          <w:rFonts w:ascii="Arial" w:hAnsi="Arial" w:cs="Arial"/>
          <w:sz w:val="20"/>
          <w:szCs w:val="20"/>
        </w:rPr>
        <w:t xml:space="preserve"> настоящей статьи;</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bookmarkStart w:id="138" w:name="Par1273"/>
      <w:bookmarkEnd w:id="138"/>
      <w:r>
        <w:rPr>
          <w:rFonts w:ascii="Arial" w:hAnsi="Arial" w:cs="Arial"/>
          <w:sz w:val="20"/>
          <w:szCs w:val="20"/>
        </w:rPr>
        <w:t xml:space="preserve">3) изменились условия, послужившие основанием для признания проекта соглашения допустимым в соответствии со </w:t>
      </w:r>
      <w:hyperlink w:anchor="Par327" w:history="1">
        <w:r>
          <w:rPr>
            <w:rFonts w:ascii="Arial" w:hAnsi="Arial" w:cs="Arial"/>
            <w:color w:val="0000FF"/>
            <w:sz w:val="20"/>
            <w:szCs w:val="20"/>
          </w:rPr>
          <w:t>статьей 12</w:t>
        </w:r>
      </w:hyperlink>
      <w:r>
        <w:rPr>
          <w:rFonts w:ascii="Arial" w:hAnsi="Arial" w:cs="Arial"/>
          <w:sz w:val="20"/>
          <w:szCs w:val="20"/>
        </w:rPr>
        <w:t xml:space="preserve"> или </w:t>
      </w:r>
      <w:hyperlink w:anchor="Par336" w:history="1">
        <w:r>
          <w:rPr>
            <w:rFonts w:ascii="Arial" w:hAnsi="Arial" w:cs="Arial"/>
            <w:color w:val="0000FF"/>
            <w:sz w:val="20"/>
            <w:szCs w:val="20"/>
          </w:rPr>
          <w:t>13</w:t>
        </w:r>
      </w:hyperlink>
      <w:r>
        <w:rPr>
          <w:rFonts w:ascii="Arial" w:hAnsi="Arial" w:cs="Arial"/>
          <w:sz w:val="20"/>
          <w:szCs w:val="20"/>
        </w:rPr>
        <w:t xml:space="preserve"> настоящего Федерального закона.</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введен Федеральным </w:t>
      </w:r>
      <w:hyperlink r:id="rId573" w:history="1">
        <w:r>
          <w:rPr>
            <w:rFonts w:ascii="Arial" w:hAnsi="Arial" w:cs="Arial"/>
            <w:color w:val="0000FF"/>
            <w:sz w:val="20"/>
            <w:szCs w:val="20"/>
          </w:rPr>
          <w:t>законом</w:t>
        </w:r>
      </w:hyperlink>
      <w:r>
        <w:rPr>
          <w:rFonts w:ascii="Arial" w:hAnsi="Arial" w:cs="Arial"/>
          <w:sz w:val="20"/>
          <w:szCs w:val="20"/>
        </w:rPr>
        <w:t xml:space="preserve"> от 06.12.2011 N 401-ФЗ)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Хозяйствующие субъекты, заключившие соглашение на основании решения антимонопольного органа о соответствии проекта соглашения в письменной форме требованиям антимонопольного законодательства, обязаны прекратить такое соглашение в течение одного месяца с момента получения любым из них принятого антимонопольным органом в соответствии с </w:t>
      </w:r>
      <w:hyperlink w:anchor="Par1273" w:history="1">
        <w:r>
          <w:rPr>
            <w:rFonts w:ascii="Arial" w:hAnsi="Arial" w:cs="Arial"/>
            <w:color w:val="0000FF"/>
            <w:sz w:val="20"/>
            <w:szCs w:val="20"/>
          </w:rPr>
          <w:t>пунктом 3 части 8</w:t>
        </w:r>
      </w:hyperlink>
      <w:r>
        <w:rPr>
          <w:rFonts w:ascii="Arial" w:hAnsi="Arial" w:cs="Arial"/>
          <w:sz w:val="20"/>
          <w:szCs w:val="20"/>
        </w:rPr>
        <w:t xml:space="preserve"> настоящей статьи мотивированного решения об отмене решения о соответствии проекта соглашения в письменной форме требованиям антимонопольного законодательства. Решение антимонопольного органа об отмене решения о соответствии проекта соглашения в письменной форме требованиям антимонопольного законодательства может быть принято в случае изменения доли участников соглашения на товарном рынке, а также в случае невыполнения участниками соглашения его условий.</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 в ред. Федерального </w:t>
      </w:r>
      <w:hyperlink r:id="rId574" w:history="1">
        <w:r>
          <w:rPr>
            <w:rFonts w:ascii="Arial" w:hAnsi="Arial" w:cs="Arial"/>
            <w:color w:val="0000FF"/>
            <w:sz w:val="20"/>
            <w:szCs w:val="20"/>
          </w:rPr>
          <w:t>закона</w:t>
        </w:r>
      </w:hyperlink>
      <w:r>
        <w:rPr>
          <w:rFonts w:ascii="Arial" w:hAnsi="Arial" w:cs="Arial"/>
          <w:sz w:val="20"/>
          <w:szCs w:val="20"/>
        </w:rPr>
        <w:t xml:space="preserve"> от 06.12.2011 N 401-ФЗ)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10 - 12. Утратили силу. - Федеральный </w:t>
      </w:r>
      <w:hyperlink r:id="rId575" w:history="1">
        <w:r>
          <w:rPr>
            <w:rFonts w:ascii="Arial" w:hAnsi="Arial" w:cs="Arial"/>
            <w:color w:val="0000FF"/>
            <w:sz w:val="20"/>
            <w:szCs w:val="20"/>
          </w:rPr>
          <w:t>закон</w:t>
        </w:r>
      </w:hyperlink>
      <w:r>
        <w:rPr>
          <w:rFonts w:ascii="Arial" w:hAnsi="Arial" w:cs="Arial"/>
          <w:sz w:val="20"/>
          <w:szCs w:val="20"/>
        </w:rPr>
        <w:t xml:space="preserve"> от 06.12.2011 N 401-ФЗ.</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B211A9" w:rsidRDefault="00B211A9" w:rsidP="00B211A9">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Глава 7.1. АНТИМОНОПОЛЬНЫЕ ТРЕБОВАНИЯ К СОЗДАНИЮ УНИТАРНЫХ</w:t>
      </w:r>
    </w:p>
    <w:p w:rsidR="00B211A9" w:rsidRDefault="00B211A9" w:rsidP="00B211A9">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ПРЕДПРИЯТИЙ И ОСУЩЕСТВЛЕНИЮ ИХ ДЕЯТЕЛЬНОСТИ</w:t>
      </w:r>
    </w:p>
    <w:p w:rsidR="00B211A9" w:rsidRDefault="00B211A9" w:rsidP="00B211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(введена Федеральным </w:t>
      </w:r>
      <w:hyperlink r:id="rId576" w:history="1">
        <w:r>
          <w:rPr>
            <w:rFonts w:ascii="Arial" w:hAnsi="Arial" w:cs="Arial"/>
            <w:color w:val="0000FF"/>
            <w:sz w:val="20"/>
            <w:szCs w:val="20"/>
          </w:rPr>
          <w:t>законом</w:t>
        </w:r>
      </w:hyperlink>
      <w:r>
        <w:rPr>
          <w:rFonts w:ascii="Arial" w:hAnsi="Arial" w:cs="Arial"/>
          <w:sz w:val="20"/>
          <w:szCs w:val="20"/>
        </w:rPr>
        <w:t xml:space="preserve"> от 27.12.2019 N 485-ФЗ)</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B211A9" w:rsidRDefault="00B211A9" w:rsidP="00B211A9">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Статья 35.1. Запрет на создание унитарных предприятий и осуществление их деятельности на конкурентных рынках</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577" w:history="1">
        <w:r>
          <w:rPr>
            <w:rFonts w:ascii="Arial" w:hAnsi="Arial" w:cs="Arial"/>
            <w:color w:val="0000FF"/>
            <w:sz w:val="20"/>
            <w:szCs w:val="20"/>
          </w:rPr>
          <w:t>законом</w:t>
        </w:r>
      </w:hyperlink>
      <w:r>
        <w:rPr>
          <w:rFonts w:ascii="Arial" w:hAnsi="Arial" w:cs="Arial"/>
          <w:sz w:val="20"/>
          <w:szCs w:val="20"/>
        </w:rPr>
        <w:t xml:space="preserve"> от 27.12.2019 N 485-ФЗ)</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19"/>
        <w:gridCol w:w="113"/>
      </w:tblGrid>
      <w:tr w:rsidR="00B211A9">
        <w:tc>
          <w:tcPr>
            <w:tcW w:w="60" w:type="dxa"/>
            <w:shd w:val="clear" w:color="auto" w:fill="CED3F1"/>
            <w:tcMar>
              <w:top w:w="0" w:type="dxa"/>
              <w:left w:w="0" w:type="dxa"/>
              <w:bottom w:w="0" w:type="dxa"/>
              <w:right w:w="0" w:type="dxa"/>
            </w:tcMar>
          </w:tcPr>
          <w:p w:rsidR="00B211A9" w:rsidRDefault="00B211A9">
            <w:pPr>
              <w:autoSpaceDE w:val="0"/>
              <w:autoSpaceDN w:val="0"/>
              <w:adjustRightInd w:val="0"/>
              <w:spacing w:after="0" w:line="240" w:lineRule="auto"/>
              <w:ind w:firstLine="540"/>
              <w:jc w:val="both"/>
              <w:rPr>
                <w:rFonts w:ascii="Arial" w:hAnsi="Arial" w:cs="Arial"/>
                <w:sz w:val="20"/>
                <w:szCs w:val="20"/>
              </w:rPr>
            </w:pPr>
          </w:p>
        </w:tc>
        <w:tc>
          <w:tcPr>
            <w:tcW w:w="113" w:type="dxa"/>
            <w:shd w:val="clear" w:color="auto" w:fill="F4F3F8"/>
            <w:tcMar>
              <w:top w:w="0" w:type="dxa"/>
              <w:left w:w="0" w:type="dxa"/>
              <w:bottom w:w="0" w:type="dxa"/>
              <w:right w:w="0" w:type="dxa"/>
            </w:tcMar>
          </w:tcPr>
          <w:p w:rsidR="00B211A9" w:rsidRDefault="00B211A9">
            <w:pPr>
              <w:autoSpaceDE w:val="0"/>
              <w:autoSpaceDN w:val="0"/>
              <w:adjustRightInd w:val="0"/>
              <w:spacing w:after="0" w:line="240" w:lineRule="auto"/>
              <w:ind w:firstLine="540"/>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B211A9" w:rsidRDefault="00B211A9">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B211A9" w:rsidRDefault="00B211A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Унитарные предприятия на конкурентных рынках, созданные до 08.01.2020, подлежат ликвидации или реорганизации до 01.01.2025 (</w:t>
            </w:r>
            <w:hyperlink r:id="rId578" w:history="1">
              <w:r>
                <w:rPr>
                  <w:rFonts w:ascii="Arial" w:hAnsi="Arial" w:cs="Arial"/>
                  <w:color w:val="0000FF"/>
                  <w:sz w:val="20"/>
                  <w:szCs w:val="20"/>
                </w:rPr>
                <w:t>ст. 3</w:t>
              </w:r>
            </w:hyperlink>
            <w:r>
              <w:rPr>
                <w:rFonts w:ascii="Arial" w:hAnsi="Arial" w:cs="Arial"/>
                <w:color w:val="392C69"/>
                <w:sz w:val="20"/>
                <w:szCs w:val="20"/>
              </w:rPr>
              <w:t xml:space="preserve"> ФЗ от 27.12.2019 N 485-ФЗ).</w:t>
            </w:r>
          </w:p>
        </w:tc>
        <w:tc>
          <w:tcPr>
            <w:tcW w:w="113" w:type="dxa"/>
            <w:shd w:val="clear" w:color="auto" w:fill="F4F3F8"/>
            <w:tcMar>
              <w:top w:w="0" w:type="dxa"/>
              <w:left w:w="0" w:type="dxa"/>
              <w:bottom w:w="0" w:type="dxa"/>
              <w:right w:w="0" w:type="dxa"/>
            </w:tcMar>
          </w:tcPr>
          <w:p w:rsidR="00B211A9" w:rsidRDefault="00B211A9">
            <w:pPr>
              <w:autoSpaceDE w:val="0"/>
              <w:autoSpaceDN w:val="0"/>
              <w:adjustRightInd w:val="0"/>
              <w:spacing w:after="0" w:line="240" w:lineRule="auto"/>
              <w:jc w:val="both"/>
              <w:rPr>
                <w:rFonts w:ascii="Arial" w:hAnsi="Arial" w:cs="Arial"/>
                <w:color w:val="392C69"/>
                <w:sz w:val="20"/>
                <w:szCs w:val="20"/>
              </w:rPr>
            </w:pPr>
          </w:p>
        </w:tc>
      </w:tr>
    </w:tbl>
    <w:p w:rsidR="00B211A9" w:rsidRDefault="00B211A9" w:rsidP="00B211A9">
      <w:pPr>
        <w:autoSpaceDE w:val="0"/>
        <w:autoSpaceDN w:val="0"/>
        <w:adjustRightInd w:val="0"/>
        <w:spacing w:before="260" w:after="0" w:line="240" w:lineRule="auto"/>
        <w:ind w:firstLine="540"/>
        <w:jc w:val="both"/>
        <w:rPr>
          <w:rFonts w:ascii="Arial" w:hAnsi="Arial" w:cs="Arial"/>
          <w:sz w:val="20"/>
          <w:szCs w:val="20"/>
        </w:rPr>
      </w:pPr>
      <w:bookmarkStart w:id="139" w:name="Par1288"/>
      <w:bookmarkEnd w:id="139"/>
      <w:r>
        <w:rPr>
          <w:rFonts w:ascii="Arial" w:hAnsi="Arial" w:cs="Arial"/>
          <w:sz w:val="20"/>
          <w:szCs w:val="20"/>
        </w:rPr>
        <w:t>1. Не допускается создание, в том числе путем реорганизации, унитарных предприятий или изменение видов их деятельности, за исключением случаев:</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bookmarkStart w:id="140" w:name="Par1289"/>
      <w:bookmarkEnd w:id="140"/>
      <w:r>
        <w:rPr>
          <w:rFonts w:ascii="Arial" w:hAnsi="Arial" w:cs="Arial"/>
          <w:sz w:val="20"/>
          <w:szCs w:val="20"/>
        </w:rPr>
        <w:t xml:space="preserve">1) предусмотренных федеральными законами, </w:t>
      </w:r>
      <w:hyperlink r:id="rId579" w:history="1">
        <w:r>
          <w:rPr>
            <w:rFonts w:ascii="Arial" w:hAnsi="Arial" w:cs="Arial"/>
            <w:color w:val="0000FF"/>
            <w:sz w:val="20"/>
            <w:szCs w:val="20"/>
          </w:rPr>
          <w:t>актами</w:t>
        </w:r>
      </w:hyperlink>
      <w:r>
        <w:rPr>
          <w:rFonts w:ascii="Arial" w:hAnsi="Arial" w:cs="Arial"/>
          <w:sz w:val="20"/>
          <w:szCs w:val="20"/>
        </w:rPr>
        <w:t xml:space="preserve"> Президента Российской Федерации или Правительства Российской Федерации;</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bookmarkStart w:id="141" w:name="Par1290"/>
      <w:bookmarkEnd w:id="141"/>
      <w:r>
        <w:rPr>
          <w:rFonts w:ascii="Arial" w:hAnsi="Arial" w:cs="Arial"/>
          <w:sz w:val="20"/>
          <w:szCs w:val="20"/>
        </w:rPr>
        <w:t>2) обеспечения деятельности федеральных органов исполнительной власти, осуществляющих функции по выработке и реализации государственной политики, нормативно-правовому регулированию в области обороны, в области разведывательной деятельности, в области мобилизационной подготовки и мобилизации в Российской Федерации, в области транспортной безопасности, в сфере международных отношений Российской Федерации, в сфере государственной охраны, в сфере внутренних дел,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в сфере деятельности войск национальной гвардии Российской Федерации, федерального органа исполнительной власти, осуществляющего государственное управление в области обеспечения безопасности Российской Федерации, федерального органа исполнительной власти, осуществляющего материально-техническое и финансовое обеспечение деятельности высших органов государственной власти Российской Федерации;</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осуществления деятельности в сферах естественных монополий;</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обеспечения жизнедеятельности населения в районах Крайнего Севера и приравненных к ним местностях;</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осуществления деятельности в сфере культуры, искусства, кинематографии и сохранения культурных ценностей;</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осуществления деятельности за пределами территории Российской Федерации;</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bookmarkStart w:id="142" w:name="Par1295"/>
      <w:bookmarkEnd w:id="142"/>
      <w:r>
        <w:rPr>
          <w:rFonts w:ascii="Arial" w:hAnsi="Arial" w:cs="Arial"/>
          <w:sz w:val="20"/>
          <w:szCs w:val="20"/>
        </w:rPr>
        <w:t>7) осуществления деятельности в области обращения с радиоактивными отходами, включая захоронение радиоактивных отходов, деятельности по использованию объектов инфраструктуры морского порта, находящихся исключительно в федеральной собственности, присвоения унитарным предприятиям статуса федеральной ядерной организации.</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bookmarkStart w:id="143" w:name="Par1296"/>
      <w:bookmarkEnd w:id="143"/>
      <w:r>
        <w:rPr>
          <w:rFonts w:ascii="Arial" w:hAnsi="Arial" w:cs="Arial"/>
          <w:sz w:val="20"/>
          <w:szCs w:val="20"/>
        </w:rPr>
        <w:t xml:space="preserve">2. Не допускается деятельность унитарных предприятий на товарных рынках Российской Федерации, находящихся в состоянии конкуренции, в случаях, не предусмотренных </w:t>
      </w:r>
      <w:hyperlink w:anchor="Par1288" w:history="1">
        <w:r>
          <w:rPr>
            <w:rFonts w:ascii="Arial" w:hAnsi="Arial" w:cs="Arial"/>
            <w:color w:val="0000FF"/>
            <w:sz w:val="20"/>
            <w:szCs w:val="20"/>
          </w:rPr>
          <w:t>частью 1</w:t>
        </w:r>
      </w:hyperlink>
      <w:r>
        <w:rPr>
          <w:rFonts w:ascii="Arial" w:hAnsi="Arial" w:cs="Arial"/>
          <w:sz w:val="20"/>
          <w:szCs w:val="20"/>
        </w:rPr>
        <w:t xml:space="preserve"> настоящей статьи, если выручка унитарного предприятия от такой деятельности превышает десять процентов совокупной выручки унитарного предприятия за последний календарный год. Ограничения, предусмотренные настоящей частью, не применяются к унитарным предприятиям в случаях, указанных в </w:t>
      </w:r>
      <w:hyperlink w:anchor="Par1289" w:history="1">
        <w:r>
          <w:rPr>
            <w:rFonts w:ascii="Arial" w:hAnsi="Arial" w:cs="Arial"/>
            <w:color w:val="0000FF"/>
            <w:sz w:val="20"/>
            <w:szCs w:val="20"/>
          </w:rPr>
          <w:t>пунктах 1</w:t>
        </w:r>
      </w:hyperlink>
      <w:r>
        <w:rPr>
          <w:rFonts w:ascii="Arial" w:hAnsi="Arial" w:cs="Arial"/>
          <w:sz w:val="20"/>
          <w:szCs w:val="20"/>
        </w:rPr>
        <w:t xml:space="preserve">, </w:t>
      </w:r>
      <w:hyperlink w:anchor="Par1290" w:history="1">
        <w:r>
          <w:rPr>
            <w:rFonts w:ascii="Arial" w:hAnsi="Arial" w:cs="Arial"/>
            <w:color w:val="0000FF"/>
            <w:sz w:val="20"/>
            <w:szCs w:val="20"/>
          </w:rPr>
          <w:t>2</w:t>
        </w:r>
      </w:hyperlink>
      <w:r>
        <w:rPr>
          <w:rFonts w:ascii="Arial" w:hAnsi="Arial" w:cs="Arial"/>
          <w:sz w:val="20"/>
          <w:szCs w:val="20"/>
        </w:rPr>
        <w:t xml:space="preserve"> и </w:t>
      </w:r>
      <w:hyperlink w:anchor="Par1295" w:history="1">
        <w:r>
          <w:rPr>
            <w:rFonts w:ascii="Arial" w:hAnsi="Arial" w:cs="Arial"/>
            <w:color w:val="0000FF"/>
            <w:sz w:val="20"/>
            <w:szCs w:val="20"/>
          </w:rPr>
          <w:t>7 части 1</w:t>
        </w:r>
      </w:hyperlink>
      <w:r>
        <w:rPr>
          <w:rFonts w:ascii="Arial" w:hAnsi="Arial" w:cs="Arial"/>
          <w:sz w:val="20"/>
          <w:szCs w:val="20"/>
        </w:rPr>
        <w:t xml:space="preserve"> настоящей статьи.</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При необходимости устранения последствий чрезвычайной ситуации, недопущения угрозы нормальной жизнедеятельности населения по мотивированному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Правительство Российской Федерации вправе принять решение о возможности создания унитарного предприятия или сохранения унитарного предприятия для осуществления деятельности, не предусмотренной </w:t>
      </w:r>
      <w:hyperlink w:anchor="Par1288" w:history="1">
        <w:r>
          <w:rPr>
            <w:rFonts w:ascii="Arial" w:hAnsi="Arial" w:cs="Arial"/>
            <w:color w:val="0000FF"/>
            <w:sz w:val="20"/>
            <w:szCs w:val="20"/>
          </w:rPr>
          <w:t>частями 1</w:t>
        </w:r>
      </w:hyperlink>
      <w:r>
        <w:rPr>
          <w:rFonts w:ascii="Arial" w:hAnsi="Arial" w:cs="Arial"/>
          <w:sz w:val="20"/>
          <w:szCs w:val="20"/>
        </w:rPr>
        <w:t xml:space="preserve"> и </w:t>
      </w:r>
      <w:hyperlink w:anchor="Par1296" w:history="1">
        <w:r>
          <w:rPr>
            <w:rFonts w:ascii="Arial" w:hAnsi="Arial" w:cs="Arial"/>
            <w:color w:val="0000FF"/>
            <w:sz w:val="20"/>
            <w:szCs w:val="20"/>
          </w:rPr>
          <w:t>2</w:t>
        </w:r>
      </w:hyperlink>
      <w:r>
        <w:rPr>
          <w:rFonts w:ascii="Arial" w:hAnsi="Arial" w:cs="Arial"/>
          <w:sz w:val="20"/>
          <w:szCs w:val="20"/>
        </w:rPr>
        <w:t xml:space="preserve"> настоящей статьи. Правительство Российской Федерации рассматривает мотивированное представление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принимает по нему решение в срок, не превышающий двух месяцев.</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B211A9" w:rsidRDefault="00B211A9" w:rsidP="00B211A9">
      <w:pPr>
        <w:autoSpaceDE w:val="0"/>
        <w:autoSpaceDN w:val="0"/>
        <w:adjustRightInd w:val="0"/>
        <w:spacing w:line="240" w:lineRule="auto"/>
        <w:ind w:firstLine="540"/>
        <w:jc w:val="both"/>
        <w:rPr>
          <w:rFonts w:ascii="Arial" w:hAnsi="Arial" w:cs="Arial"/>
          <w:b/>
          <w:bCs/>
          <w:sz w:val="20"/>
          <w:szCs w:val="20"/>
        </w:rPr>
      </w:pPr>
      <w:bookmarkStart w:id="144" w:name="Par1299"/>
      <w:bookmarkEnd w:id="144"/>
      <w:r>
        <w:rPr>
          <w:rFonts w:ascii="Arial" w:hAnsi="Arial" w:cs="Arial"/>
          <w:b/>
          <w:bCs/>
          <w:sz w:val="20"/>
          <w:szCs w:val="20"/>
        </w:rPr>
        <w:t>Статья 35.2. Направление запроса о выдаче заключения антимонопольного органа о соответствии создания унитарного предприятия либо изменения видов его деятельности антимонопольному законодательству</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580" w:history="1">
        <w:r>
          <w:rPr>
            <w:rFonts w:ascii="Arial" w:hAnsi="Arial" w:cs="Arial"/>
            <w:color w:val="0000FF"/>
            <w:sz w:val="20"/>
            <w:szCs w:val="20"/>
          </w:rPr>
          <w:t>законом</w:t>
        </w:r>
      </w:hyperlink>
      <w:r>
        <w:rPr>
          <w:rFonts w:ascii="Arial" w:hAnsi="Arial" w:cs="Arial"/>
          <w:sz w:val="20"/>
          <w:szCs w:val="20"/>
        </w:rPr>
        <w:t xml:space="preserve"> от 27.12.2019 N 485-ФЗ)</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B211A9" w:rsidRDefault="00B211A9" w:rsidP="00B211A9">
      <w:pPr>
        <w:autoSpaceDE w:val="0"/>
        <w:autoSpaceDN w:val="0"/>
        <w:adjustRightInd w:val="0"/>
        <w:spacing w:after="0" w:line="240" w:lineRule="auto"/>
        <w:ind w:firstLine="540"/>
        <w:jc w:val="both"/>
        <w:rPr>
          <w:rFonts w:ascii="Arial" w:hAnsi="Arial" w:cs="Arial"/>
          <w:sz w:val="20"/>
          <w:szCs w:val="20"/>
        </w:rPr>
      </w:pPr>
      <w:bookmarkStart w:id="145" w:name="Par1302"/>
      <w:bookmarkEnd w:id="145"/>
      <w:r>
        <w:rPr>
          <w:rFonts w:ascii="Arial" w:hAnsi="Arial" w:cs="Arial"/>
          <w:sz w:val="20"/>
          <w:szCs w:val="20"/>
        </w:rPr>
        <w:t>1. Федеральный орган исполнительной власти, уполномоченный орган государственной власти субъекта Российской Федерации, орган местного самоуправления, иные организации, уполномоченные на осуществление действий по созданию унитарных предприятий (далее - заявитель), вправе направить в антимонопольный орган запрос о выдаче заключения о соответствии создания унитарного предприятия либо изменения видов его деятельности антимонопольному законодательству.</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581" w:history="1">
        <w:r>
          <w:rPr>
            <w:rFonts w:ascii="Arial" w:hAnsi="Arial" w:cs="Arial"/>
            <w:color w:val="0000FF"/>
            <w:sz w:val="20"/>
            <w:szCs w:val="20"/>
          </w:rPr>
          <w:t>Форма</w:t>
        </w:r>
      </w:hyperlink>
      <w:r>
        <w:rPr>
          <w:rFonts w:ascii="Arial" w:hAnsi="Arial" w:cs="Arial"/>
          <w:sz w:val="20"/>
          <w:szCs w:val="20"/>
        </w:rPr>
        <w:t xml:space="preserve"> запроса, предусмотренного </w:t>
      </w:r>
      <w:hyperlink w:anchor="Par1302" w:history="1">
        <w:r>
          <w:rPr>
            <w:rFonts w:ascii="Arial" w:hAnsi="Arial" w:cs="Arial"/>
            <w:color w:val="0000FF"/>
            <w:sz w:val="20"/>
            <w:szCs w:val="20"/>
          </w:rPr>
          <w:t>частью 1</w:t>
        </w:r>
      </w:hyperlink>
      <w:r>
        <w:rPr>
          <w:rFonts w:ascii="Arial" w:hAnsi="Arial" w:cs="Arial"/>
          <w:sz w:val="20"/>
          <w:szCs w:val="20"/>
        </w:rPr>
        <w:t xml:space="preserve"> настоящей статьи, устанавливается федеральным антимонопольным органом.</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B211A9" w:rsidRDefault="00B211A9" w:rsidP="00B211A9">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Статья 35.3. Порядок рассмотрения антимонопольным органом запроса о выдаче заключения о соответствии создания унитарного предприятия либо изменения видов его деятельности антимонопольному законодательству</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582" w:history="1">
        <w:r>
          <w:rPr>
            <w:rFonts w:ascii="Arial" w:hAnsi="Arial" w:cs="Arial"/>
            <w:color w:val="0000FF"/>
            <w:sz w:val="20"/>
            <w:szCs w:val="20"/>
          </w:rPr>
          <w:t>законом</w:t>
        </w:r>
      </w:hyperlink>
      <w:r>
        <w:rPr>
          <w:rFonts w:ascii="Arial" w:hAnsi="Arial" w:cs="Arial"/>
          <w:sz w:val="20"/>
          <w:szCs w:val="20"/>
        </w:rPr>
        <w:t xml:space="preserve"> от 27.12.2019 N 485-ФЗ)</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B211A9" w:rsidRDefault="00B211A9" w:rsidP="00B211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 течение тридцати дней с даты получения запроса о выдаче заключения о соответствии создания унитарного предприятия либо изменения видов его деятельности антимонопольному законодательству, предусмотренного </w:t>
      </w:r>
      <w:hyperlink w:anchor="Par1299" w:history="1">
        <w:r>
          <w:rPr>
            <w:rFonts w:ascii="Arial" w:hAnsi="Arial" w:cs="Arial"/>
            <w:color w:val="0000FF"/>
            <w:sz w:val="20"/>
            <w:szCs w:val="20"/>
          </w:rPr>
          <w:t>статьей 35.2</w:t>
        </w:r>
      </w:hyperlink>
      <w:r>
        <w:rPr>
          <w:rFonts w:ascii="Arial" w:hAnsi="Arial" w:cs="Arial"/>
          <w:sz w:val="20"/>
          <w:szCs w:val="20"/>
        </w:rPr>
        <w:t xml:space="preserve"> настоящего Федерального закона, антимонопольный орган обязан рассмотреть этот запрос и направить в письменной форме заявителю одно из следующих заключений:</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о соответствии создания унитарного предприятия либо изменения видов его деятельности антимонопольному законодательству, если создание унитарного предприятия либо изменение видов его деятельности осуществляется в случаях, предусмотренных </w:t>
      </w:r>
      <w:hyperlink w:anchor="Par1288" w:history="1">
        <w:r>
          <w:rPr>
            <w:rFonts w:ascii="Arial" w:hAnsi="Arial" w:cs="Arial"/>
            <w:color w:val="0000FF"/>
            <w:sz w:val="20"/>
            <w:szCs w:val="20"/>
          </w:rPr>
          <w:t>частью 1 статьи 35.1</w:t>
        </w:r>
      </w:hyperlink>
      <w:r>
        <w:rPr>
          <w:rFonts w:ascii="Arial" w:hAnsi="Arial" w:cs="Arial"/>
          <w:sz w:val="20"/>
          <w:szCs w:val="20"/>
        </w:rPr>
        <w:t xml:space="preserve"> настоящего Федерального закона;</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 несоответствии создания унитарного предприятия либо изменения видов его деятельности антимонопольному законодательству, если создание унитарного предприятия либо изменение видов его деятельности осуществляется в случаях, не предусмотренных </w:t>
      </w:r>
      <w:hyperlink w:anchor="Par1288" w:history="1">
        <w:r>
          <w:rPr>
            <w:rFonts w:ascii="Arial" w:hAnsi="Arial" w:cs="Arial"/>
            <w:color w:val="0000FF"/>
            <w:sz w:val="20"/>
            <w:szCs w:val="20"/>
          </w:rPr>
          <w:t>частью 1 статьи 35.1</w:t>
        </w:r>
      </w:hyperlink>
      <w:r>
        <w:rPr>
          <w:rFonts w:ascii="Arial" w:hAnsi="Arial" w:cs="Arial"/>
          <w:sz w:val="20"/>
          <w:szCs w:val="20"/>
        </w:rPr>
        <w:t xml:space="preserve"> настоящего Федерального закона.</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Заключение о соответствии создания унитарного предприятия либо изменения видов его деятельности антимонопольному законодательству действует в течение одного года со дня выдачи его антимонопольным органом.</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B211A9" w:rsidRDefault="00B211A9" w:rsidP="00B211A9">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Статья 35.4. Последствия нарушения запрета на создание унитарных предприятий и осуществление их деятельности на конкурентных рынках</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583" w:history="1">
        <w:r>
          <w:rPr>
            <w:rFonts w:ascii="Arial" w:hAnsi="Arial" w:cs="Arial"/>
            <w:color w:val="0000FF"/>
            <w:sz w:val="20"/>
            <w:szCs w:val="20"/>
          </w:rPr>
          <w:t>законом</w:t>
        </w:r>
      </w:hyperlink>
      <w:r>
        <w:rPr>
          <w:rFonts w:ascii="Arial" w:hAnsi="Arial" w:cs="Arial"/>
          <w:sz w:val="20"/>
          <w:szCs w:val="20"/>
        </w:rPr>
        <w:t xml:space="preserve"> от 27.12.2019 N 485-ФЗ)</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B211A9" w:rsidRDefault="00B211A9" w:rsidP="00B211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Унитарное предприятие, которое создано или виды деятельности которого изменены с нарушением запрета, предусмотренного </w:t>
      </w:r>
      <w:hyperlink w:anchor="Par1288" w:history="1">
        <w:r>
          <w:rPr>
            <w:rFonts w:ascii="Arial" w:hAnsi="Arial" w:cs="Arial"/>
            <w:color w:val="0000FF"/>
            <w:sz w:val="20"/>
            <w:szCs w:val="20"/>
          </w:rPr>
          <w:t>частью 1 статьи 35.1</w:t>
        </w:r>
      </w:hyperlink>
      <w:r>
        <w:rPr>
          <w:rFonts w:ascii="Arial" w:hAnsi="Arial" w:cs="Arial"/>
          <w:sz w:val="20"/>
          <w:szCs w:val="20"/>
        </w:rPr>
        <w:t xml:space="preserve"> настоящего Федерального закона, и которое не осуществляет виды деятельности, предусмотренные </w:t>
      </w:r>
      <w:hyperlink w:anchor="Par1288" w:history="1">
        <w:r>
          <w:rPr>
            <w:rFonts w:ascii="Arial" w:hAnsi="Arial" w:cs="Arial"/>
            <w:color w:val="0000FF"/>
            <w:sz w:val="20"/>
            <w:szCs w:val="20"/>
          </w:rPr>
          <w:t>частью 1 статьи 35.1</w:t>
        </w:r>
      </w:hyperlink>
      <w:r>
        <w:rPr>
          <w:rFonts w:ascii="Arial" w:hAnsi="Arial" w:cs="Arial"/>
          <w:sz w:val="20"/>
          <w:szCs w:val="20"/>
        </w:rPr>
        <w:t xml:space="preserve"> настоящего Федерального закона, подлежит ликвидации на основании предписания антимонопольного органа, выданного на основании </w:t>
      </w:r>
      <w:hyperlink w:anchor="Par808" w:history="1">
        <w:r>
          <w:rPr>
            <w:rFonts w:ascii="Arial" w:hAnsi="Arial" w:cs="Arial"/>
            <w:color w:val="0000FF"/>
            <w:sz w:val="20"/>
            <w:szCs w:val="20"/>
          </w:rPr>
          <w:t>подпункта "д" пункта 3 части 1 статьи 23</w:t>
        </w:r>
      </w:hyperlink>
      <w:r>
        <w:rPr>
          <w:rFonts w:ascii="Arial" w:hAnsi="Arial" w:cs="Arial"/>
          <w:sz w:val="20"/>
          <w:szCs w:val="20"/>
        </w:rPr>
        <w:t xml:space="preserve"> настоящего Федерального закона, либо в судебном порядке по иску антимонопольного органа о ликвидации унитарного предприятия.</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случае принятия судом к рассмотрению иска антимонопольного органа о ликвидации унитарного предприятия до дня вступления в законную силу решения суда совершение любых сделок таким предприятием осуществляется только с согласия его учредителя.</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B211A9" w:rsidRDefault="00B211A9" w:rsidP="00B211A9">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Глава 8. ОТВЕТСТВЕННОСТЬ ЗА НАРУШЕНИЕ</w:t>
      </w:r>
    </w:p>
    <w:p w:rsidR="00B211A9" w:rsidRDefault="00B211A9" w:rsidP="00B211A9">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АНТИМОНОПОЛЬНОГО ЗАКОНОДАТЕЛЬСТВА</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B211A9" w:rsidRDefault="00B211A9" w:rsidP="00B211A9">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Статья 36. Обязательность исполнения решений и предписаний антимонопольного органа</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B211A9" w:rsidRDefault="00B211A9" w:rsidP="00B211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Коммерческие организации и некоммерческие организации (их должностные лица), федеральные органы исполнительной власти (их должностные лица), органы исполнительной власти субъектов </w:t>
      </w:r>
      <w:r>
        <w:rPr>
          <w:rFonts w:ascii="Arial" w:hAnsi="Arial" w:cs="Arial"/>
          <w:sz w:val="20"/>
          <w:szCs w:val="20"/>
        </w:rPr>
        <w:lastRenderedPageBreak/>
        <w:t>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исполнять решения и предписания антимонопольного органа в установленный такими решениями и предписаниями срок.</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B211A9" w:rsidRDefault="00B211A9" w:rsidP="00B211A9">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Статья 37. Ответственность за нарушение антимонопольного законодательства</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B211A9" w:rsidRDefault="00B211A9" w:rsidP="00B211A9">
      <w:pPr>
        <w:autoSpaceDE w:val="0"/>
        <w:autoSpaceDN w:val="0"/>
        <w:adjustRightInd w:val="0"/>
        <w:spacing w:after="0" w:line="240" w:lineRule="auto"/>
        <w:ind w:firstLine="540"/>
        <w:jc w:val="both"/>
        <w:rPr>
          <w:rFonts w:ascii="Arial" w:hAnsi="Arial" w:cs="Arial"/>
          <w:sz w:val="20"/>
          <w:szCs w:val="20"/>
        </w:rPr>
      </w:pPr>
      <w:bookmarkStart w:id="146" w:name="Par1328"/>
      <w:bookmarkEnd w:id="146"/>
      <w:r>
        <w:rPr>
          <w:rFonts w:ascii="Arial" w:hAnsi="Arial" w:cs="Arial"/>
          <w:sz w:val="20"/>
          <w:szCs w:val="20"/>
        </w:rPr>
        <w:t xml:space="preserve">1. 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Российской Федерации, органов местного самоуправления, должностные лица иных осуществляющих функции указанных органов </w:t>
      </w:r>
      <w:proofErr w:type="spellStart"/>
      <w:r>
        <w:rPr>
          <w:rFonts w:ascii="Arial" w:hAnsi="Arial" w:cs="Arial"/>
          <w:sz w:val="20"/>
          <w:szCs w:val="20"/>
        </w:rPr>
        <w:t>органов</w:t>
      </w:r>
      <w:proofErr w:type="spellEnd"/>
      <w:r>
        <w:rPr>
          <w:rFonts w:ascii="Arial" w:hAnsi="Arial" w:cs="Arial"/>
          <w:sz w:val="20"/>
          <w:szCs w:val="20"/>
        </w:rPr>
        <w:t xml:space="preserve"> или организаций, а также должностные лица государственных внебюджетных фондов,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предусмотренную законодательством Российской Федерации.</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Привлечение к ответственности лиц, указанных в </w:t>
      </w:r>
      <w:hyperlink w:anchor="Par1328" w:history="1">
        <w:r>
          <w:rPr>
            <w:rFonts w:ascii="Arial" w:hAnsi="Arial" w:cs="Arial"/>
            <w:color w:val="0000FF"/>
            <w:sz w:val="20"/>
            <w:szCs w:val="20"/>
          </w:rPr>
          <w:t>части 1</w:t>
        </w:r>
      </w:hyperlink>
      <w:r>
        <w:rPr>
          <w:rFonts w:ascii="Arial" w:hAnsi="Arial" w:cs="Arial"/>
          <w:sz w:val="20"/>
          <w:szCs w:val="20"/>
        </w:rPr>
        <w:t xml:space="preserve"> настоящей статьи, не освобождает их от обязанности исполнять решения и предписания антимонопольного органа, представлять в антимонопольный орган ходатайства или уведомления для рассмотрения либо осуществлять иные предусмотренные антимонопольным законодательством действия.</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Федеральным </w:t>
      </w:r>
      <w:hyperlink r:id="rId584" w:history="1">
        <w:r>
          <w:rPr>
            <w:rFonts w:ascii="Arial" w:hAnsi="Arial" w:cs="Arial"/>
            <w:color w:val="0000FF"/>
            <w:sz w:val="20"/>
            <w:szCs w:val="20"/>
          </w:rPr>
          <w:t>законом</w:t>
        </w:r>
      </w:hyperlink>
      <w:r>
        <w:rPr>
          <w:rFonts w:ascii="Arial" w:hAnsi="Arial" w:cs="Arial"/>
          <w:sz w:val="20"/>
          <w:szCs w:val="20"/>
        </w:rPr>
        <w:t xml:space="preserve"> от 06.12.2011 N 401-ФЗ)</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B211A9" w:rsidRDefault="00B211A9" w:rsidP="00B211A9">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Статья 38. Принудительное разделение или выделение коммерческих организаций, а также некоммерческих организаций, осуществляющих деятельность, приносящую им доход</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B211A9" w:rsidRDefault="00B211A9" w:rsidP="00B211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случае систематического осуществления монополистической деятельности занимающей доминирующее положение коммерческой организацией, а также некоммерческой организацией, осуществляющей деятельность, приносящую ей доход, суд по иску антимонопольного органа (в отношении финансовой организации, поднадзорной Центральному банку Российской Федерации, по иску антимонопольного органа по согласованию с Центральным банком Российской Федерации) вправе принять решение о принудительном разделении таких организаций либо решение о выделении из их состава одной или нескольких организаций. Созданные в результате принудительного разделения организации не могут входить в одну группу лиц.</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85" w:history="1">
        <w:r>
          <w:rPr>
            <w:rFonts w:ascii="Arial" w:hAnsi="Arial" w:cs="Arial"/>
            <w:color w:val="0000FF"/>
            <w:sz w:val="20"/>
            <w:szCs w:val="20"/>
          </w:rPr>
          <w:t>закона</w:t>
        </w:r>
      </w:hyperlink>
      <w:r>
        <w:rPr>
          <w:rFonts w:ascii="Arial" w:hAnsi="Arial" w:cs="Arial"/>
          <w:sz w:val="20"/>
          <w:szCs w:val="20"/>
        </w:rPr>
        <w:t xml:space="preserve"> от 23.07.2013 N 251-ФЗ)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Решение суда о принудительном разделении коммерческой организации или выделении из состава коммерческой организации одной или нескольких коммерческих организаций принимается в целях развития конкуренции, если выполняются в совокупности следующие условия:</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существует возможность обособления структурных подразделений коммерческой организации;</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отсутствует технологически обусловленная взаимосвязь структурных подразделений коммерческой организации (в частности, тридцать и менее процентов общего объема производимой структурным подразделением продукции, выполняемых работ, оказываемых услуг потребляется иными структурными подразделениями этой коммерческой организации);</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существует возможность самостоятельной деятельности на соответствующем товарном рынке для юридических лиц, созданных в результате реорганизации.</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Решение суда о принудительном разделении коммерческой организации либо выделении из состава коммерческой организации одной или нескольких коммерческих организаций, а также о таком разделении или выделении в отношении некоммерческой организации, осуществляющей деятельность, приносящую ей доход, подлежит исполнению собственником или уполномоченным им органом с учетом требований, предусмотренных указанным решением, и в срок, который определен указанным решением и не может быть менее чем шесть месяцев.</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B211A9" w:rsidRDefault="00B211A9" w:rsidP="00B211A9">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Глава 9. РАССМОТРЕНИЕ ДЕЛ О НАРУШЕНИИ</w:t>
      </w:r>
    </w:p>
    <w:p w:rsidR="00B211A9" w:rsidRDefault="00B211A9" w:rsidP="00B211A9">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АНТИМОНОПОЛЬНОГО ЗАКОНОДАТЕЛЬСТВА</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B211A9" w:rsidRDefault="00B211A9" w:rsidP="00B211A9">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Статья 39. Основания для возбуждения дела о нарушении антимонопольного законодательства, место рассмотрения дела, а также последствия выявления признаков административного правонарушения при рассмотрении дела о нарушении антимонопольного законодательства</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B211A9" w:rsidRDefault="00B211A9" w:rsidP="00B211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Антимонопольный орган в пределах своих полномочий </w:t>
      </w:r>
      <w:hyperlink r:id="rId586" w:history="1">
        <w:r>
          <w:rPr>
            <w:rFonts w:ascii="Arial" w:hAnsi="Arial" w:cs="Arial"/>
            <w:color w:val="0000FF"/>
            <w:sz w:val="20"/>
            <w:szCs w:val="20"/>
          </w:rPr>
          <w:t>возбуждает и рассматривает</w:t>
        </w:r>
      </w:hyperlink>
      <w:r>
        <w:rPr>
          <w:rFonts w:ascii="Arial" w:hAnsi="Arial" w:cs="Arial"/>
          <w:sz w:val="20"/>
          <w:szCs w:val="20"/>
        </w:rPr>
        <w:t xml:space="preserve"> дела о нарушении антимонопольного законодательства, принимает по результатам их рассмотрения решения и выдает предписания.</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Основанием для возбуждения и рассмотрения антимонопольным органом дела о нарушении антимонопольного законодательства является:</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поступление из государственных органов, органов местного самоуправления материалов, указывающих на наличие признаков нарушения антимонопольного законодательства (далее - материалы);</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заявление юридического или физического лица, указывающее на признаки нарушения антимонопольного законодательства (далее - заявление);</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587" w:history="1">
        <w:r>
          <w:rPr>
            <w:rFonts w:ascii="Arial" w:hAnsi="Arial" w:cs="Arial"/>
            <w:color w:val="0000FF"/>
            <w:sz w:val="20"/>
            <w:szCs w:val="20"/>
          </w:rPr>
          <w:t>закона</w:t>
        </w:r>
      </w:hyperlink>
      <w:r>
        <w:rPr>
          <w:rFonts w:ascii="Arial" w:hAnsi="Arial" w:cs="Arial"/>
          <w:sz w:val="20"/>
          <w:szCs w:val="20"/>
        </w:rPr>
        <w:t xml:space="preserve"> от 06.12.2011 N 401-ФЗ)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обнаружение антимонопольным органом признаков нарушения антимонопольного законодательства;</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сообщение средства массовой информации, указывающее на наличие признаков нарушения антимонопольного законодательства;</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результат проверки, при проведении которой выявлены признаки нарушения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государственными внебюджетными фондами.</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588" w:history="1">
        <w:r>
          <w:rPr>
            <w:rFonts w:ascii="Arial" w:hAnsi="Arial" w:cs="Arial"/>
            <w:color w:val="0000FF"/>
            <w:sz w:val="20"/>
            <w:szCs w:val="20"/>
          </w:rPr>
          <w:t>законом</w:t>
        </w:r>
      </w:hyperlink>
      <w:r>
        <w:rPr>
          <w:rFonts w:ascii="Arial" w:hAnsi="Arial" w:cs="Arial"/>
          <w:sz w:val="20"/>
          <w:szCs w:val="20"/>
        </w:rPr>
        <w:t xml:space="preserve"> от 17.07.2009 N 164-ФЗ, в ред. Федерального </w:t>
      </w:r>
      <w:hyperlink r:id="rId589" w:history="1">
        <w:r>
          <w:rPr>
            <w:rFonts w:ascii="Arial" w:hAnsi="Arial" w:cs="Arial"/>
            <w:color w:val="0000FF"/>
            <w:sz w:val="20"/>
            <w:szCs w:val="20"/>
          </w:rPr>
          <w:t>закона</w:t>
        </w:r>
      </w:hyperlink>
      <w:r>
        <w:rPr>
          <w:rFonts w:ascii="Arial" w:hAnsi="Arial" w:cs="Arial"/>
          <w:sz w:val="20"/>
          <w:szCs w:val="20"/>
        </w:rPr>
        <w:t xml:space="preserve"> от 06.12.2011 N 401-ФЗ)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Дело о нарушении антимонопольного законодательства может рассматриваться антимонопольным органом по месту совершения нарушения либо по месту нахождения или месту жительства лица, в отношении которого подаются заявление или материалы. Федеральный антимонопольный орган вправе рассматривать указанное дело независимо от места совершения нарушения либо места нахождения или места жительства лица, в отношении которого подаются заявление или материалы.</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90" w:history="1">
        <w:r>
          <w:rPr>
            <w:rFonts w:ascii="Arial" w:hAnsi="Arial" w:cs="Arial"/>
            <w:color w:val="0000FF"/>
            <w:sz w:val="20"/>
            <w:szCs w:val="20"/>
          </w:rPr>
          <w:t>закона</w:t>
        </w:r>
      </w:hyperlink>
      <w:r>
        <w:rPr>
          <w:rFonts w:ascii="Arial" w:hAnsi="Arial" w:cs="Arial"/>
          <w:sz w:val="20"/>
          <w:szCs w:val="20"/>
        </w:rPr>
        <w:t xml:space="preserve"> от 17.07.2009 N 164-ФЗ)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r:id="rId591" w:history="1">
        <w:r>
          <w:rPr>
            <w:rFonts w:ascii="Arial" w:hAnsi="Arial" w:cs="Arial"/>
            <w:color w:val="0000FF"/>
            <w:sz w:val="20"/>
            <w:szCs w:val="20"/>
          </w:rPr>
          <w:t>Правила</w:t>
        </w:r>
      </w:hyperlink>
      <w:r>
        <w:rPr>
          <w:rFonts w:ascii="Arial" w:hAnsi="Arial" w:cs="Arial"/>
          <w:sz w:val="20"/>
          <w:szCs w:val="20"/>
        </w:rPr>
        <w:t xml:space="preserve">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 устанавливаются федеральным антимонопольным органом.</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Если в ходе рассмотрения дела о нарушении антимонопольного законодательства антимонопольный орган выявит обстоятельства, свидетельствующие о наличии административного правонарушения, антимонопольный орган возбуждает дело об административном правонарушении в порядке, установленном </w:t>
      </w:r>
      <w:hyperlink r:id="rId592"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об административных правонарушениях.</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B211A9" w:rsidRDefault="00B211A9" w:rsidP="00B211A9">
      <w:pPr>
        <w:autoSpaceDE w:val="0"/>
        <w:autoSpaceDN w:val="0"/>
        <w:adjustRightInd w:val="0"/>
        <w:spacing w:line="240" w:lineRule="auto"/>
        <w:ind w:firstLine="540"/>
        <w:jc w:val="both"/>
        <w:rPr>
          <w:rFonts w:ascii="Arial" w:hAnsi="Arial" w:cs="Arial"/>
          <w:b/>
          <w:bCs/>
          <w:sz w:val="20"/>
          <w:szCs w:val="20"/>
        </w:rPr>
      </w:pPr>
      <w:bookmarkStart w:id="147" w:name="Par1362"/>
      <w:bookmarkEnd w:id="147"/>
      <w:r>
        <w:rPr>
          <w:rFonts w:ascii="Arial" w:hAnsi="Arial" w:cs="Arial"/>
          <w:b/>
          <w:bCs/>
          <w:sz w:val="20"/>
          <w:szCs w:val="20"/>
        </w:rPr>
        <w:t>Статья 39.1. Предупреждение о прекращении действий (бездействия), которые содержат признаки нарушения антимонопольного законодательства</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593" w:history="1">
        <w:r>
          <w:rPr>
            <w:rFonts w:ascii="Arial" w:hAnsi="Arial" w:cs="Arial"/>
            <w:color w:val="0000FF"/>
            <w:sz w:val="20"/>
            <w:szCs w:val="20"/>
          </w:rPr>
          <w:t>законом</w:t>
        </w:r>
      </w:hyperlink>
      <w:r>
        <w:rPr>
          <w:rFonts w:ascii="Arial" w:hAnsi="Arial" w:cs="Arial"/>
          <w:sz w:val="20"/>
          <w:szCs w:val="20"/>
        </w:rPr>
        <w:t xml:space="preserve"> от 06.12.2011 N 401-ФЗ)</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B211A9" w:rsidRDefault="00B211A9" w:rsidP="00B211A9">
      <w:pPr>
        <w:autoSpaceDE w:val="0"/>
        <w:autoSpaceDN w:val="0"/>
        <w:adjustRightInd w:val="0"/>
        <w:spacing w:after="0" w:line="240" w:lineRule="auto"/>
        <w:ind w:firstLine="540"/>
        <w:jc w:val="both"/>
        <w:rPr>
          <w:rFonts w:ascii="Arial" w:hAnsi="Arial" w:cs="Arial"/>
          <w:sz w:val="20"/>
          <w:szCs w:val="20"/>
        </w:rPr>
      </w:pPr>
      <w:bookmarkStart w:id="148" w:name="Par1365"/>
      <w:bookmarkEnd w:id="148"/>
      <w:r>
        <w:rPr>
          <w:rFonts w:ascii="Arial" w:hAnsi="Arial" w:cs="Arial"/>
          <w:sz w:val="20"/>
          <w:szCs w:val="20"/>
        </w:rPr>
        <w:t xml:space="preserve">1. 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неопределенного круга потребителей, антимонопольный орган выдает 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государственному внебюджетному фонду предупреждение в письменной форме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 либо о ликвидации или принятии мер по прекращению </w:t>
      </w:r>
      <w:r>
        <w:rPr>
          <w:rFonts w:ascii="Arial" w:hAnsi="Arial" w:cs="Arial"/>
          <w:sz w:val="20"/>
          <w:szCs w:val="20"/>
        </w:rPr>
        <w:lastRenderedPageBreak/>
        <w:t>осуществления видов деятельности унитарного предприятия, которое создано или осуществляет деятельность с нарушением требований настоящего Федерального закона (далее - предупреждение).</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05.10.2015 </w:t>
      </w:r>
      <w:hyperlink r:id="rId594" w:history="1">
        <w:r>
          <w:rPr>
            <w:rFonts w:ascii="Arial" w:hAnsi="Arial" w:cs="Arial"/>
            <w:color w:val="0000FF"/>
            <w:sz w:val="20"/>
            <w:szCs w:val="20"/>
          </w:rPr>
          <w:t>N 275-ФЗ</w:t>
        </w:r>
      </w:hyperlink>
      <w:r>
        <w:rPr>
          <w:rFonts w:ascii="Arial" w:hAnsi="Arial" w:cs="Arial"/>
          <w:sz w:val="20"/>
          <w:szCs w:val="20"/>
        </w:rPr>
        <w:t xml:space="preserve">, от 27.12.2019 </w:t>
      </w:r>
      <w:hyperlink r:id="rId595" w:history="1">
        <w:r>
          <w:rPr>
            <w:rFonts w:ascii="Arial" w:hAnsi="Arial" w:cs="Arial"/>
            <w:color w:val="0000FF"/>
            <w:sz w:val="20"/>
            <w:szCs w:val="20"/>
          </w:rPr>
          <w:t>N 485-ФЗ</w:t>
        </w:r>
      </w:hyperlink>
      <w:r>
        <w:rPr>
          <w:rFonts w:ascii="Arial" w:hAnsi="Arial" w:cs="Arial"/>
          <w:sz w:val="20"/>
          <w:szCs w:val="20"/>
        </w:rPr>
        <w:t>)</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Предупреждение выдается лицам, указанным в </w:t>
      </w:r>
      <w:hyperlink w:anchor="Par1365" w:history="1">
        <w:r>
          <w:rPr>
            <w:rFonts w:ascii="Arial" w:hAnsi="Arial" w:cs="Arial"/>
            <w:color w:val="0000FF"/>
            <w:sz w:val="20"/>
            <w:szCs w:val="20"/>
          </w:rPr>
          <w:t>части 1</w:t>
        </w:r>
      </w:hyperlink>
      <w:r>
        <w:rPr>
          <w:rFonts w:ascii="Arial" w:hAnsi="Arial" w:cs="Arial"/>
          <w:sz w:val="20"/>
          <w:szCs w:val="20"/>
        </w:rPr>
        <w:t xml:space="preserve"> настоящей статьи, в случае выявления признаков нарушения </w:t>
      </w:r>
      <w:hyperlink w:anchor="Par238" w:history="1">
        <w:r>
          <w:rPr>
            <w:rFonts w:ascii="Arial" w:hAnsi="Arial" w:cs="Arial"/>
            <w:color w:val="0000FF"/>
            <w:sz w:val="20"/>
            <w:szCs w:val="20"/>
          </w:rPr>
          <w:t>пунктов 3</w:t>
        </w:r>
      </w:hyperlink>
      <w:r>
        <w:rPr>
          <w:rFonts w:ascii="Arial" w:hAnsi="Arial" w:cs="Arial"/>
          <w:sz w:val="20"/>
          <w:szCs w:val="20"/>
        </w:rPr>
        <w:t xml:space="preserve">, </w:t>
      </w:r>
      <w:hyperlink w:anchor="Par240" w:history="1">
        <w:r>
          <w:rPr>
            <w:rFonts w:ascii="Arial" w:hAnsi="Arial" w:cs="Arial"/>
            <w:color w:val="0000FF"/>
            <w:sz w:val="20"/>
            <w:szCs w:val="20"/>
          </w:rPr>
          <w:t>5</w:t>
        </w:r>
      </w:hyperlink>
      <w:r>
        <w:rPr>
          <w:rFonts w:ascii="Arial" w:hAnsi="Arial" w:cs="Arial"/>
          <w:sz w:val="20"/>
          <w:szCs w:val="20"/>
        </w:rPr>
        <w:t xml:space="preserve">, </w:t>
      </w:r>
      <w:hyperlink w:anchor="Par241" w:history="1">
        <w:r>
          <w:rPr>
            <w:rFonts w:ascii="Arial" w:hAnsi="Arial" w:cs="Arial"/>
            <w:color w:val="0000FF"/>
            <w:sz w:val="20"/>
            <w:szCs w:val="20"/>
          </w:rPr>
          <w:t>6</w:t>
        </w:r>
      </w:hyperlink>
      <w:r>
        <w:rPr>
          <w:rFonts w:ascii="Arial" w:hAnsi="Arial" w:cs="Arial"/>
          <w:sz w:val="20"/>
          <w:szCs w:val="20"/>
        </w:rPr>
        <w:t xml:space="preserve"> и </w:t>
      </w:r>
      <w:hyperlink w:anchor="Par243" w:history="1">
        <w:r>
          <w:rPr>
            <w:rFonts w:ascii="Arial" w:hAnsi="Arial" w:cs="Arial"/>
            <w:color w:val="0000FF"/>
            <w:sz w:val="20"/>
            <w:szCs w:val="20"/>
          </w:rPr>
          <w:t>8 части 1 статьи 10</w:t>
        </w:r>
      </w:hyperlink>
      <w:r>
        <w:rPr>
          <w:rFonts w:ascii="Arial" w:hAnsi="Arial" w:cs="Arial"/>
          <w:sz w:val="20"/>
          <w:szCs w:val="20"/>
        </w:rPr>
        <w:t xml:space="preserve">, </w:t>
      </w:r>
      <w:hyperlink w:anchor="Par359" w:history="1">
        <w:r>
          <w:rPr>
            <w:rFonts w:ascii="Arial" w:hAnsi="Arial" w:cs="Arial"/>
            <w:color w:val="0000FF"/>
            <w:sz w:val="20"/>
            <w:szCs w:val="20"/>
          </w:rPr>
          <w:t>статей 14.1</w:t>
        </w:r>
      </w:hyperlink>
      <w:r>
        <w:rPr>
          <w:rFonts w:ascii="Arial" w:hAnsi="Arial" w:cs="Arial"/>
          <w:sz w:val="20"/>
          <w:szCs w:val="20"/>
        </w:rPr>
        <w:t xml:space="preserve">, </w:t>
      </w:r>
      <w:hyperlink w:anchor="Par366" w:history="1">
        <w:r>
          <w:rPr>
            <w:rFonts w:ascii="Arial" w:hAnsi="Arial" w:cs="Arial"/>
            <w:color w:val="0000FF"/>
            <w:sz w:val="20"/>
            <w:szCs w:val="20"/>
          </w:rPr>
          <w:t>14.2</w:t>
        </w:r>
      </w:hyperlink>
      <w:r>
        <w:rPr>
          <w:rFonts w:ascii="Arial" w:hAnsi="Arial" w:cs="Arial"/>
          <w:sz w:val="20"/>
          <w:szCs w:val="20"/>
        </w:rPr>
        <w:t xml:space="preserve">, </w:t>
      </w:r>
      <w:hyperlink w:anchor="Par374" w:history="1">
        <w:r>
          <w:rPr>
            <w:rFonts w:ascii="Arial" w:hAnsi="Arial" w:cs="Arial"/>
            <w:color w:val="0000FF"/>
            <w:sz w:val="20"/>
            <w:szCs w:val="20"/>
          </w:rPr>
          <w:t>14.3</w:t>
        </w:r>
      </w:hyperlink>
      <w:r>
        <w:rPr>
          <w:rFonts w:ascii="Arial" w:hAnsi="Arial" w:cs="Arial"/>
          <w:sz w:val="20"/>
          <w:szCs w:val="20"/>
        </w:rPr>
        <w:t xml:space="preserve">, </w:t>
      </w:r>
      <w:hyperlink w:anchor="Par396" w:history="1">
        <w:r>
          <w:rPr>
            <w:rFonts w:ascii="Arial" w:hAnsi="Arial" w:cs="Arial"/>
            <w:color w:val="0000FF"/>
            <w:sz w:val="20"/>
            <w:szCs w:val="20"/>
          </w:rPr>
          <w:t>14.7</w:t>
        </w:r>
      </w:hyperlink>
      <w:r>
        <w:rPr>
          <w:rFonts w:ascii="Arial" w:hAnsi="Arial" w:cs="Arial"/>
          <w:sz w:val="20"/>
          <w:szCs w:val="20"/>
        </w:rPr>
        <w:t xml:space="preserve">, </w:t>
      </w:r>
      <w:hyperlink w:anchor="Par405" w:history="1">
        <w:r>
          <w:rPr>
            <w:rFonts w:ascii="Arial" w:hAnsi="Arial" w:cs="Arial"/>
            <w:color w:val="0000FF"/>
            <w:sz w:val="20"/>
            <w:szCs w:val="20"/>
          </w:rPr>
          <w:t>14.8</w:t>
        </w:r>
      </w:hyperlink>
      <w:r>
        <w:rPr>
          <w:rFonts w:ascii="Arial" w:hAnsi="Arial" w:cs="Arial"/>
          <w:sz w:val="20"/>
          <w:szCs w:val="20"/>
        </w:rPr>
        <w:t xml:space="preserve"> и </w:t>
      </w:r>
      <w:hyperlink w:anchor="Par423" w:history="1">
        <w:r>
          <w:rPr>
            <w:rFonts w:ascii="Arial" w:hAnsi="Arial" w:cs="Arial"/>
            <w:color w:val="0000FF"/>
            <w:sz w:val="20"/>
            <w:szCs w:val="20"/>
          </w:rPr>
          <w:t>15</w:t>
        </w:r>
      </w:hyperlink>
      <w:r>
        <w:rPr>
          <w:rFonts w:ascii="Arial" w:hAnsi="Arial" w:cs="Arial"/>
          <w:sz w:val="20"/>
          <w:szCs w:val="20"/>
        </w:rPr>
        <w:t xml:space="preserve"> настоящего Федерального закона. Принятие антимонопольным органом решения о возбуждении дела о нарушении </w:t>
      </w:r>
      <w:hyperlink w:anchor="Par238" w:history="1">
        <w:r>
          <w:rPr>
            <w:rFonts w:ascii="Arial" w:hAnsi="Arial" w:cs="Arial"/>
            <w:color w:val="0000FF"/>
            <w:sz w:val="20"/>
            <w:szCs w:val="20"/>
          </w:rPr>
          <w:t>пунктов 3</w:t>
        </w:r>
      </w:hyperlink>
      <w:r>
        <w:rPr>
          <w:rFonts w:ascii="Arial" w:hAnsi="Arial" w:cs="Arial"/>
          <w:sz w:val="20"/>
          <w:szCs w:val="20"/>
        </w:rPr>
        <w:t xml:space="preserve">, </w:t>
      </w:r>
      <w:hyperlink w:anchor="Par240" w:history="1">
        <w:r>
          <w:rPr>
            <w:rFonts w:ascii="Arial" w:hAnsi="Arial" w:cs="Arial"/>
            <w:color w:val="0000FF"/>
            <w:sz w:val="20"/>
            <w:szCs w:val="20"/>
          </w:rPr>
          <w:t>5</w:t>
        </w:r>
      </w:hyperlink>
      <w:r>
        <w:rPr>
          <w:rFonts w:ascii="Arial" w:hAnsi="Arial" w:cs="Arial"/>
          <w:sz w:val="20"/>
          <w:szCs w:val="20"/>
        </w:rPr>
        <w:t xml:space="preserve">, </w:t>
      </w:r>
      <w:hyperlink w:anchor="Par241" w:history="1">
        <w:r>
          <w:rPr>
            <w:rFonts w:ascii="Arial" w:hAnsi="Arial" w:cs="Arial"/>
            <w:color w:val="0000FF"/>
            <w:sz w:val="20"/>
            <w:szCs w:val="20"/>
          </w:rPr>
          <w:t>6</w:t>
        </w:r>
      </w:hyperlink>
      <w:r>
        <w:rPr>
          <w:rFonts w:ascii="Arial" w:hAnsi="Arial" w:cs="Arial"/>
          <w:sz w:val="20"/>
          <w:szCs w:val="20"/>
        </w:rPr>
        <w:t xml:space="preserve"> и </w:t>
      </w:r>
      <w:hyperlink w:anchor="Par243" w:history="1">
        <w:r>
          <w:rPr>
            <w:rFonts w:ascii="Arial" w:hAnsi="Arial" w:cs="Arial"/>
            <w:color w:val="0000FF"/>
            <w:sz w:val="20"/>
            <w:szCs w:val="20"/>
          </w:rPr>
          <w:t>8 части 1 статьи 10</w:t>
        </w:r>
      </w:hyperlink>
      <w:r>
        <w:rPr>
          <w:rFonts w:ascii="Arial" w:hAnsi="Arial" w:cs="Arial"/>
          <w:sz w:val="20"/>
          <w:szCs w:val="20"/>
        </w:rPr>
        <w:t xml:space="preserve">, </w:t>
      </w:r>
      <w:hyperlink w:anchor="Par359" w:history="1">
        <w:r>
          <w:rPr>
            <w:rFonts w:ascii="Arial" w:hAnsi="Arial" w:cs="Arial"/>
            <w:color w:val="0000FF"/>
            <w:sz w:val="20"/>
            <w:szCs w:val="20"/>
          </w:rPr>
          <w:t>статей 14.1</w:t>
        </w:r>
      </w:hyperlink>
      <w:r>
        <w:rPr>
          <w:rFonts w:ascii="Arial" w:hAnsi="Arial" w:cs="Arial"/>
          <w:sz w:val="20"/>
          <w:szCs w:val="20"/>
        </w:rPr>
        <w:t xml:space="preserve">, </w:t>
      </w:r>
      <w:hyperlink w:anchor="Par366" w:history="1">
        <w:r>
          <w:rPr>
            <w:rFonts w:ascii="Arial" w:hAnsi="Arial" w:cs="Arial"/>
            <w:color w:val="0000FF"/>
            <w:sz w:val="20"/>
            <w:szCs w:val="20"/>
          </w:rPr>
          <w:t>14.2</w:t>
        </w:r>
      </w:hyperlink>
      <w:r>
        <w:rPr>
          <w:rFonts w:ascii="Arial" w:hAnsi="Arial" w:cs="Arial"/>
          <w:sz w:val="20"/>
          <w:szCs w:val="20"/>
        </w:rPr>
        <w:t xml:space="preserve">, </w:t>
      </w:r>
      <w:hyperlink w:anchor="Par374" w:history="1">
        <w:r>
          <w:rPr>
            <w:rFonts w:ascii="Arial" w:hAnsi="Arial" w:cs="Arial"/>
            <w:color w:val="0000FF"/>
            <w:sz w:val="20"/>
            <w:szCs w:val="20"/>
          </w:rPr>
          <w:t>14.3</w:t>
        </w:r>
      </w:hyperlink>
      <w:r>
        <w:rPr>
          <w:rFonts w:ascii="Arial" w:hAnsi="Arial" w:cs="Arial"/>
          <w:sz w:val="20"/>
          <w:szCs w:val="20"/>
        </w:rPr>
        <w:t xml:space="preserve">, </w:t>
      </w:r>
      <w:hyperlink w:anchor="Par396" w:history="1">
        <w:r>
          <w:rPr>
            <w:rFonts w:ascii="Arial" w:hAnsi="Arial" w:cs="Arial"/>
            <w:color w:val="0000FF"/>
            <w:sz w:val="20"/>
            <w:szCs w:val="20"/>
          </w:rPr>
          <w:t>14.7</w:t>
        </w:r>
      </w:hyperlink>
      <w:r>
        <w:rPr>
          <w:rFonts w:ascii="Arial" w:hAnsi="Arial" w:cs="Arial"/>
          <w:sz w:val="20"/>
          <w:szCs w:val="20"/>
        </w:rPr>
        <w:t xml:space="preserve">, </w:t>
      </w:r>
      <w:hyperlink w:anchor="Par405" w:history="1">
        <w:r>
          <w:rPr>
            <w:rFonts w:ascii="Arial" w:hAnsi="Arial" w:cs="Arial"/>
            <w:color w:val="0000FF"/>
            <w:sz w:val="20"/>
            <w:szCs w:val="20"/>
          </w:rPr>
          <w:t>14.8</w:t>
        </w:r>
      </w:hyperlink>
      <w:r>
        <w:rPr>
          <w:rFonts w:ascii="Arial" w:hAnsi="Arial" w:cs="Arial"/>
          <w:sz w:val="20"/>
          <w:szCs w:val="20"/>
        </w:rPr>
        <w:t xml:space="preserve"> и </w:t>
      </w:r>
      <w:hyperlink w:anchor="Par423" w:history="1">
        <w:r>
          <w:rPr>
            <w:rFonts w:ascii="Arial" w:hAnsi="Arial" w:cs="Arial"/>
            <w:color w:val="0000FF"/>
            <w:sz w:val="20"/>
            <w:szCs w:val="20"/>
          </w:rPr>
          <w:t>15</w:t>
        </w:r>
      </w:hyperlink>
      <w:r>
        <w:rPr>
          <w:rFonts w:ascii="Arial" w:hAnsi="Arial" w:cs="Arial"/>
          <w:sz w:val="20"/>
          <w:szCs w:val="20"/>
        </w:rPr>
        <w:t xml:space="preserve"> настоящего Федерального закона без вынесения предупреждения и до завершения срока его выполнения не допускается.</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596" w:history="1">
        <w:r>
          <w:rPr>
            <w:rFonts w:ascii="Arial" w:hAnsi="Arial" w:cs="Arial"/>
            <w:color w:val="0000FF"/>
            <w:sz w:val="20"/>
            <w:szCs w:val="20"/>
          </w:rPr>
          <w:t>закона</w:t>
        </w:r>
      </w:hyperlink>
      <w:r>
        <w:rPr>
          <w:rFonts w:ascii="Arial" w:hAnsi="Arial" w:cs="Arial"/>
          <w:sz w:val="20"/>
          <w:szCs w:val="20"/>
        </w:rPr>
        <w:t xml:space="preserve"> от 05.10.2015 N 275-ФЗ)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в случае, если при рассмотрении такого дела установлены признаки нарушения </w:t>
      </w:r>
      <w:hyperlink w:anchor="Par238" w:history="1">
        <w:r>
          <w:rPr>
            <w:rFonts w:ascii="Arial" w:hAnsi="Arial" w:cs="Arial"/>
            <w:color w:val="0000FF"/>
            <w:sz w:val="20"/>
            <w:szCs w:val="20"/>
          </w:rPr>
          <w:t>пунктов 3</w:t>
        </w:r>
      </w:hyperlink>
      <w:r>
        <w:rPr>
          <w:rFonts w:ascii="Arial" w:hAnsi="Arial" w:cs="Arial"/>
          <w:sz w:val="20"/>
          <w:szCs w:val="20"/>
        </w:rPr>
        <w:t xml:space="preserve">, </w:t>
      </w:r>
      <w:hyperlink w:anchor="Par240" w:history="1">
        <w:r>
          <w:rPr>
            <w:rFonts w:ascii="Arial" w:hAnsi="Arial" w:cs="Arial"/>
            <w:color w:val="0000FF"/>
            <w:sz w:val="20"/>
            <w:szCs w:val="20"/>
          </w:rPr>
          <w:t>5</w:t>
        </w:r>
      </w:hyperlink>
      <w:r>
        <w:rPr>
          <w:rFonts w:ascii="Arial" w:hAnsi="Arial" w:cs="Arial"/>
          <w:sz w:val="20"/>
          <w:szCs w:val="20"/>
        </w:rPr>
        <w:t xml:space="preserve">, </w:t>
      </w:r>
      <w:hyperlink w:anchor="Par241" w:history="1">
        <w:r>
          <w:rPr>
            <w:rFonts w:ascii="Arial" w:hAnsi="Arial" w:cs="Arial"/>
            <w:color w:val="0000FF"/>
            <w:sz w:val="20"/>
            <w:szCs w:val="20"/>
          </w:rPr>
          <w:t>6</w:t>
        </w:r>
      </w:hyperlink>
      <w:r>
        <w:rPr>
          <w:rFonts w:ascii="Arial" w:hAnsi="Arial" w:cs="Arial"/>
          <w:sz w:val="20"/>
          <w:szCs w:val="20"/>
        </w:rPr>
        <w:t xml:space="preserve"> и </w:t>
      </w:r>
      <w:hyperlink w:anchor="Par243" w:history="1">
        <w:r>
          <w:rPr>
            <w:rFonts w:ascii="Arial" w:hAnsi="Arial" w:cs="Arial"/>
            <w:color w:val="0000FF"/>
            <w:sz w:val="20"/>
            <w:szCs w:val="20"/>
          </w:rPr>
          <w:t>8 части 1 статьи 10</w:t>
        </w:r>
      </w:hyperlink>
      <w:r>
        <w:rPr>
          <w:rFonts w:ascii="Arial" w:hAnsi="Arial" w:cs="Arial"/>
          <w:sz w:val="20"/>
          <w:szCs w:val="20"/>
        </w:rPr>
        <w:t xml:space="preserve">, </w:t>
      </w:r>
      <w:hyperlink w:anchor="Par359" w:history="1">
        <w:r>
          <w:rPr>
            <w:rFonts w:ascii="Arial" w:hAnsi="Arial" w:cs="Arial"/>
            <w:color w:val="0000FF"/>
            <w:sz w:val="20"/>
            <w:szCs w:val="20"/>
          </w:rPr>
          <w:t>статей 14.1</w:t>
        </w:r>
      </w:hyperlink>
      <w:r>
        <w:rPr>
          <w:rFonts w:ascii="Arial" w:hAnsi="Arial" w:cs="Arial"/>
          <w:sz w:val="20"/>
          <w:szCs w:val="20"/>
        </w:rPr>
        <w:t xml:space="preserve">, </w:t>
      </w:r>
      <w:hyperlink w:anchor="Par366" w:history="1">
        <w:r>
          <w:rPr>
            <w:rFonts w:ascii="Arial" w:hAnsi="Arial" w:cs="Arial"/>
            <w:color w:val="0000FF"/>
            <w:sz w:val="20"/>
            <w:szCs w:val="20"/>
          </w:rPr>
          <w:t>14.2</w:t>
        </w:r>
      </w:hyperlink>
      <w:r>
        <w:rPr>
          <w:rFonts w:ascii="Arial" w:hAnsi="Arial" w:cs="Arial"/>
          <w:sz w:val="20"/>
          <w:szCs w:val="20"/>
        </w:rPr>
        <w:t xml:space="preserve">, </w:t>
      </w:r>
      <w:hyperlink w:anchor="Par374" w:history="1">
        <w:r>
          <w:rPr>
            <w:rFonts w:ascii="Arial" w:hAnsi="Arial" w:cs="Arial"/>
            <w:color w:val="0000FF"/>
            <w:sz w:val="20"/>
            <w:szCs w:val="20"/>
          </w:rPr>
          <w:t>14.3</w:t>
        </w:r>
      </w:hyperlink>
      <w:r>
        <w:rPr>
          <w:rFonts w:ascii="Arial" w:hAnsi="Arial" w:cs="Arial"/>
          <w:sz w:val="20"/>
          <w:szCs w:val="20"/>
        </w:rPr>
        <w:t xml:space="preserve">, </w:t>
      </w:r>
      <w:hyperlink w:anchor="Par396" w:history="1">
        <w:r>
          <w:rPr>
            <w:rFonts w:ascii="Arial" w:hAnsi="Arial" w:cs="Arial"/>
            <w:color w:val="0000FF"/>
            <w:sz w:val="20"/>
            <w:szCs w:val="20"/>
          </w:rPr>
          <w:t>14.7</w:t>
        </w:r>
      </w:hyperlink>
      <w:r>
        <w:rPr>
          <w:rFonts w:ascii="Arial" w:hAnsi="Arial" w:cs="Arial"/>
          <w:sz w:val="20"/>
          <w:szCs w:val="20"/>
        </w:rPr>
        <w:t xml:space="preserve">, </w:t>
      </w:r>
      <w:hyperlink w:anchor="Par405" w:history="1">
        <w:r>
          <w:rPr>
            <w:rFonts w:ascii="Arial" w:hAnsi="Arial" w:cs="Arial"/>
            <w:color w:val="0000FF"/>
            <w:sz w:val="20"/>
            <w:szCs w:val="20"/>
          </w:rPr>
          <w:t>14.8</w:t>
        </w:r>
      </w:hyperlink>
      <w:r>
        <w:rPr>
          <w:rFonts w:ascii="Arial" w:hAnsi="Arial" w:cs="Arial"/>
          <w:sz w:val="20"/>
          <w:szCs w:val="20"/>
        </w:rPr>
        <w:t xml:space="preserve"> и </w:t>
      </w:r>
      <w:hyperlink w:anchor="Par423" w:history="1">
        <w:r>
          <w:rPr>
            <w:rFonts w:ascii="Arial" w:hAnsi="Arial" w:cs="Arial"/>
            <w:color w:val="0000FF"/>
            <w:sz w:val="20"/>
            <w:szCs w:val="20"/>
          </w:rPr>
          <w:t>15</w:t>
        </w:r>
      </w:hyperlink>
      <w:r>
        <w:rPr>
          <w:rFonts w:ascii="Arial" w:hAnsi="Arial" w:cs="Arial"/>
          <w:sz w:val="20"/>
          <w:szCs w:val="20"/>
        </w:rPr>
        <w:t xml:space="preserve"> настоящего Федерального закона, которые не были известны на момент возбуждения такого дела.</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97" w:history="1">
        <w:r>
          <w:rPr>
            <w:rFonts w:ascii="Arial" w:hAnsi="Arial" w:cs="Arial"/>
            <w:color w:val="0000FF"/>
            <w:sz w:val="20"/>
            <w:szCs w:val="20"/>
          </w:rPr>
          <w:t>закона</w:t>
        </w:r>
      </w:hyperlink>
      <w:r>
        <w:rPr>
          <w:rFonts w:ascii="Arial" w:hAnsi="Arial" w:cs="Arial"/>
          <w:sz w:val="20"/>
          <w:szCs w:val="20"/>
        </w:rPr>
        <w:t xml:space="preserve"> от 05.10.2015 N 275-ФЗ)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Предупреждение должно содержать:</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выводы о наличии оснований для его выдачи;</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нормы антимонопольного законодательства, которые нарушены действиями (бездействием) лица, которому выдается предупреждение;</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либо ликвидацию или прекращение осуществления видов деятельности унитарного предприятия, которое создано или осуществляет деятельность с нарушением требований настоящего Федерального закона, а также разумный срок их выполнения.</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98" w:history="1">
        <w:r>
          <w:rPr>
            <w:rFonts w:ascii="Arial" w:hAnsi="Arial" w:cs="Arial"/>
            <w:color w:val="0000FF"/>
            <w:sz w:val="20"/>
            <w:szCs w:val="20"/>
          </w:rPr>
          <w:t>закона</w:t>
        </w:r>
      </w:hyperlink>
      <w:r>
        <w:rPr>
          <w:rFonts w:ascii="Arial" w:hAnsi="Arial" w:cs="Arial"/>
          <w:sz w:val="20"/>
          <w:szCs w:val="20"/>
        </w:rPr>
        <w:t xml:space="preserve"> от 27.12.2019 N 485-ФЗ)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Предупреждение подлежит обязательному рассмотрению лицом, которому оно выдано, в </w:t>
      </w:r>
      <w:hyperlink r:id="rId599" w:history="1">
        <w:r>
          <w:rPr>
            <w:rFonts w:ascii="Arial" w:hAnsi="Arial" w:cs="Arial"/>
            <w:color w:val="0000FF"/>
            <w:sz w:val="20"/>
            <w:szCs w:val="20"/>
          </w:rPr>
          <w:t>срок</w:t>
        </w:r>
      </w:hyperlink>
      <w:r>
        <w:rPr>
          <w:rFonts w:ascii="Arial" w:hAnsi="Arial" w:cs="Arial"/>
          <w:sz w:val="20"/>
          <w:szCs w:val="20"/>
        </w:rPr>
        <w:t>, указанный в предупреждении. Срок выполнения предупреждения должен составлять не менее чем десять дней. 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Антимонопольный орган должен быть уведомлен о выполнении предупреждения в течение трех дней со дня окончания срока, установленного для его выполнения.</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00" w:history="1">
        <w:r>
          <w:rPr>
            <w:rFonts w:ascii="Arial" w:hAnsi="Arial" w:cs="Arial"/>
            <w:color w:val="0000FF"/>
            <w:sz w:val="20"/>
            <w:szCs w:val="20"/>
          </w:rPr>
          <w:t>закона</w:t>
        </w:r>
      </w:hyperlink>
      <w:r>
        <w:rPr>
          <w:rFonts w:ascii="Arial" w:hAnsi="Arial" w:cs="Arial"/>
          <w:sz w:val="20"/>
          <w:szCs w:val="20"/>
        </w:rPr>
        <w:t xml:space="preserve"> от 05.10.2015 N 275-ФЗ)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w:t>
      </w:r>
      <w:hyperlink r:id="rId601" w:history="1">
        <w:r>
          <w:rPr>
            <w:rFonts w:ascii="Arial" w:hAnsi="Arial" w:cs="Arial"/>
            <w:color w:val="0000FF"/>
            <w:sz w:val="20"/>
            <w:szCs w:val="20"/>
          </w:rPr>
          <w:t>Порядок</w:t>
        </w:r>
      </w:hyperlink>
      <w:r>
        <w:rPr>
          <w:rFonts w:ascii="Arial" w:hAnsi="Arial" w:cs="Arial"/>
          <w:sz w:val="20"/>
          <w:szCs w:val="20"/>
        </w:rPr>
        <w:t xml:space="preserve"> выдачи предупреждения и его </w:t>
      </w:r>
      <w:hyperlink r:id="rId602" w:history="1">
        <w:r>
          <w:rPr>
            <w:rFonts w:ascii="Arial" w:hAnsi="Arial" w:cs="Arial"/>
            <w:color w:val="0000FF"/>
            <w:sz w:val="20"/>
            <w:szCs w:val="20"/>
          </w:rPr>
          <w:t>форма</w:t>
        </w:r>
      </w:hyperlink>
      <w:r>
        <w:rPr>
          <w:rFonts w:ascii="Arial" w:hAnsi="Arial" w:cs="Arial"/>
          <w:sz w:val="20"/>
          <w:szCs w:val="20"/>
        </w:rPr>
        <w:t xml:space="preserve"> утверждаются федеральным антимонопольным органом.</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B211A9" w:rsidRDefault="00B211A9" w:rsidP="00B211A9">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Статья 40. Комиссия по рассмотрению дел о нарушении антимонопольного законодательства</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B211A9" w:rsidRDefault="00B211A9" w:rsidP="00B211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Для рассмотрения каждого дела о нарушении антимонопольного законодательства антимонопольный орган создает в порядке, предусмотренном настоящим Федеральным законом, комиссию по рассмотрению дела о нарушении антимонопольного законодательства (далее также - комиссия). Комиссия выступает от имени антимонопольного органа. Состав комиссии и ее председатель утверждаются антимонопольным органом.</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Комиссия состоит из работников антимонопольного органа. Председателем комиссии может быть руководитель антимонопольного органа, его заместитель или руководитель структурного подразделения федерального антимонопольного органа. Количество членов комиссии не должно быть менее чем три </w:t>
      </w:r>
      <w:r>
        <w:rPr>
          <w:rFonts w:ascii="Arial" w:hAnsi="Arial" w:cs="Arial"/>
          <w:sz w:val="20"/>
          <w:szCs w:val="20"/>
        </w:rPr>
        <w:lastRenderedPageBreak/>
        <w:t>человека. Замена члена комиссии осуществляется на основании мотивированного решения антимонопольного органа.</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03" w:history="1">
        <w:r>
          <w:rPr>
            <w:rFonts w:ascii="Arial" w:hAnsi="Arial" w:cs="Arial"/>
            <w:color w:val="0000FF"/>
            <w:sz w:val="20"/>
            <w:szCs w:val="20"/>
          </w:rPr>
          <w:t>закона</w:t>
        </w:r>
      </w:hyperlink>
      <w:r>
        <w:rPr>
          <w:rFonts w:ascii="Arial" w:hAnsi="Arial" w:cs="Arial"/>
          <w:sz w:val="20"/>
          <w:szCs w:val="20"/>
        </w:rPr>
        <w:t xml:space="preserve"> от 06.12.2011 N 401-ФЗ)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bookmarkStart w:id="149" w:name="Par1388"/>
      <w:bookmarkEnd w:id="149"/>
      <w:r>
        <w:rPr>
          <w:rFonts w:ascii="Arial" w:hAnsi="Arial" w:cs="Arial"/>
          <w:sz w:val="20"/>
          <w:szCs w:val="20"/>
        </w:rPr>
        <w:t xml:space="preserve">3. При рассмотрении дела о нарушении антимонопольного законодательства кредитными организациями, организациями - операторами платежных систем, операторами услуг платежной инфраструктуры при осуществлении ими деятельности в соответствии с Федеральным </w:t>
      </w:r>
      <w:hyperlink r:id="rId604" w:history="1">
        <w:r>
          <w:rPr>
            <w:rFonts w:ascii="Arial" w:hAnsi="Arial" w:cs="Arial"/>
            <w:color w:val="0000FF"/>
            <w:sz w:val="20"/>
            <w:szCs w:val="20"/>
          </w:rPr>
          <w:t>законом</w:t>
        </w:r>
      </w:hyperlink>
      <w:r>
        <w:rPr>
          <w:rFonts w:ascii="Arial" w:hAnsi="Arial" w:cs="Arial"/>
          <w:sz w:val="20"/>
          <w:szCs w:val="20"/>
        </w:rPr>
        <w:t xml:space="preserve"> "О национальной платежной системе", а также иными финансовыми организациями, поднадзорными Центральному банку Российской Федерации, в состав комиссии включаются представители Центрального банка Российской Федерации, которые составляют половину членов комиссии.</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27.06.2011 </w:t>
      </w:r>
      <w:hyperlink r:id="rId605" w:history="1">
        <w:r>
          <w:rPr>
            <w:rFonts w:ascii="Arial" w:hAnsi="Arial" w:cs="Arial"/>
            <w:color w:val="0000FF"/>
            <w:sz w:val="20"/>
            <w:szCs w:val="20"/>
          </w:rPr>
          <w:t>N 162-ФЗ</w:t>
        </w:r>
      </w:hyperlink>
      <w:r>
        <w:rPr>
          <w:rFonts w:ascii="Arial" w:hAnsi="Arial" w:cs="Arial"/>
          <w:sz w:val="20"/>
          <w:szCs w:val="20"/>
        </w:rPr>
        <w:t xml:space="preserve"> (ред. 06.12.2011), от 06.12.2011 </w:t>
      </w:r>
      <w:hyperlink r:id="rId606" w:history="1">
        <w:r>
          <w:rPr>
            <w:rFonts w:ascii="Arial" w:hAnsi="Arial" w:cs="Arial"/>
            <w:color w:val="0000FF"/>
            <w:sz w:val="20"/>
            <w:szCs w:val="20"/>
          </w:rPr>
          <w:t>N 401-ФЗ</w:t>
        </w:r>
      </w:hyperlink>
      <w:r>
        <w:rPr>
          <w:rFonts w:ascii="Arial" w:hAnsi="Arial" w:cs="Arial"/>
          <w:sz w:val="20"/>
          <w:szCs w:val="20"/>
        </w:rPr>
        <w:t xml:space="preserve">, от 23.07.2013 </w:t>
      </w:r>
      <w:hyperlink r:id="rId607" w:history="1">
        <w:r>
          <w:rPr>
            <w:rFonts w:ascii="Arial" w:hAnsi="Arial" w:cs="Arial"/>
            <w:color w:val="0000FF"/>
            <w:sz w:val="20"/>
            <w:szCs w:val="20"/>
          </w:rPr>
          <w:t>N 251-ФЗ</w:t>
        </w:r>
      </w:hyperlink>
      <w:r>
        <w:rPr>
          <w:rFonts w:ascii="Arial" w:hAnsi="Arial" w:cs="Arial"/>
          <w:sz w:val="20"/>
          <w:szCs w:val="20"/>
        </w:rPr>
        <w:t>)</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bookmarkStart w:id="150" w:name="Par1390"/>
      <w:bookmarkEnd w:id="150"/>
      <w:r>
        <w:rPr>
          <w:rFonts w:ascii="Arial" w:hAnsi="Arial" w:cs="Arial"/>
          <w:sz w:val="20"/>
          <w:szCs w:val="20"/>
        </w:rPr>
        <w:t xml:space="preserve">4. Утратил силу с 1 сентября 2013 года. - Федеральный </w:t>
      </w:r>
      <w:hyperlink r:id="rId608" w:history="1">
        <w:r>
          <w:rPr>
            <w:rFonts w:ascii="Arial" w:hAnsi="Arial" w:cs="Arial"/>
            <w:color w:val="0000FF"/>
            <w:sz w:val="20"/>
            <w:szCs w:val="20"/>
          </w:rPr>
          <w:t>закон</w:t>
        </w:r>
      </w:hyperlink>
      <w:r>
        <w:rPr>
          <w:rFonts w:ascii="Arial" w:hAnsi="Arial" w:cs="Arial"/>
          <w:sz w:val="20"/>
          <w:szCs w:val="20"/>
        </w:rPr>
        <w:t xml:space="preserve"> от 23.07.2013 N 251-ФЗ.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Количество членов (включая председателя) комиссий по рассмотрению дел о нарушении антимонопольного законодательства, указанных в </w:t>
      </w:r>
      <w:hyperlink w:anchor="Par1388" w:history="1">
        <w:r>
          <w:rPr>
            <w:rFonts w:ascii="Arial" w:hAnsi="Arial" w:cs="Arial"/>
            <w:color w:val="0000FF"/>
            <w:sz w:val="20"/>
            <w:szCs w:val="20"/>
          </w:rPr>
          <w:t>частях 3</w:t>
        </w:r>
      </w:hyperlink>
      <w:r>
        <w:rPr>
          <w:rFonts w:ascii="Arial" w:hAnsi="Arial" w:cs="Arial"/>
          <w:sz w:val="20"/>
          <w:szCs w:val="20"/>
        </w:rPr>
        <w:t xml:space="preserve"> и </w:t>
      </w:r>
      <w:hyperlink w:anchor="Par1390" w:history="1">
        <w:r>
          <w:rPr>
            <w:rFonts w:ascii="Arial" w:hAnsi="Arial" w:cs="Arial"/>
            <w:color w:val="0000FF"/>
            <w:sz w:val="20"/>
            <w:szCs w:val="20"/>
          </w:rPr>
          <w:t>4</w:t>
        </w:r>
      </w:hyperlink>
      <w:r>
        <w:rPr>
          <w:rFonts w:ascii="Arial" w:hAnsi="Arial" w:cs="Arial"/>
          <w:sz w:val="20"/>
          <w:szCs w:val="20"/>
        </w:rPr>
        <w:t xml:space="preserve"> настоящей статьи, должно быть четным.</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Комиссия правомочна рассматривать дело о нарушении антимонопольного законодательства, если на заседании комиссии присутствует не менее чем пятьдесят процентов общего числа членов комиссии, но не менее чем три члена комиссии.</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 В случае отсутствия кворума для рассмотрения дела о нарушении антимонопольного законодательства присутствующие на заседании члены комиссии принимают решение об отложении рассмотрения этого дела и о назначении новой даты его рассмотрения, которое оформляется определением.</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6.1 введена Федеральным </w:t>
      </w:r>
      <w:hyperlink r:id="rId609" w:history="1">
        <w:r>
          <w:rPr>
            <w:rFonts w:ascii="Arial" w:hAnsi="Arial" w:cs="Arial"/>
            <w:color w:val="0000FF"/>
            <w:sz w:val="20"/>
            <w:szCs w:val="20"/>
          </w:rPr>
          <w:t>законом</w:t>
        </w:r>
      </w:hyperlink>
      <w:r>
        <w:rPr>
          <w:rFonts w:ascii="Arial" w:hAnsi="Arial" w:cs="Arial"/>
          <w:sz w:val="20"/>
          <w:szCs w:val="20"/>
        </w:rPr>
        <w:t xml:space="preserve"> от 06.12.2011 N 401-ФЗ)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Вопросы, возникающие в ходе рассмотрения дела о нарушении антимонопольного законодательства комиссией, решаются членами комиссии большинством голосов. При равенстве голосов голос председателя комиссии является решающим. Члены комиссии не вправе воздерживаться от голосования. Председатель комиссии голосует последним.</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B211A9" w:rsidRDefault="00B211A9" w:rsidP="00B211A9">
      <w:pPr>
        <w:autoSpaceDE w:val="0"/>
        <w:autoSpaceDN w:val="0"/>
        <w:adjustRightInd w:val="0"/>
        <w:spacing w:line="240" w:lineRule="auto"/>
        <w:ind w:firstLine="540"/>
        <w:jc w:val="both"/>
        <w:rPr>
          <w:rFonts w:ascii="Arial" w:hAnsi="Arial" w:cs="Arial"/>
          <w:b/>
          <w:bCs/>
          <w:sz w:val="20"/>
          <w:szCs w:val="20"/>
        </w:rPr>
      </w:pPr>
      <w:bookmarkStart w:id="151" w:name="Par1397"/>
      <w:bookmarkEnd w:id="151"/>
      <w:r>
        <w:rPr>
          <w:rFonts w:ascii="Arial" w:hAnsi="Arial" w:cs="Arial"/>
          <w:b/>
          <w:bCs/>
          <w:sz w:val="20"/>
          <w:szCs w:val="20"/>
        </w:rPr>
        <w:t>Статья 41. Акты, принимаемые комиссией</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B211A9" w:rsidRDefault="00B211A9" w:rsidP="00B211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Комиссия принимает заключения об обстоятельствах дела, предупреждения, определения, решения, предписания.</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06.12.2011 </w:t>
      </w:r>
      <w:hyperlink r:id="rId610" w:history="1">
        <w:r>
          <w:rPr>
            <w:rFonts w:ascii="Arial" w:hAnsi="Arial" w:cs="Arial"/>
            <w:color w:val="0000FF"/>
            <w:sz w:val="20"/>
            <w:szCs w:val="20"/>
          </w:rPr>
          <w:t>N 401-ФЗ</w:t>
        </w:r>
      </w:hyperlink>
      <w:r>
        <w:rPr>
          <w:rFonts w:ascii="Arial" w:hAnsi="Arial" w:cs="Arial"/>
          <w:sz w:val="20"/>
          <w:szCs w:val="20"/>
        </w:rPr>
        <w:t xml:space="preserve">, от 05.10.2015 </w:t>
      </w:r>
      <w:hyperlink r:id="rId611" w:history="1">
        <w:r>
          <w:rPr>
            <w:rFonts w:ascii="Arial" w:hAnsi="Arial" w:cs="Arial"/>
            <w:color w:val="0000FF"/>
            <w:sz w:val="20"/>
            <w:szCs w:val="20"/>
          </w:rPr>
          <w:t>N 275-ФЗ</w:t>
        </w:r>
      </w:hyperlink>
      <w:r>
        <w:rPr>
          <w:rFonts w:ascii="Arial" w:hAnsi="Arial" w:cs="Arial"/>
          <w:sz w:val="20"/>
          <w:szCs w:val="20"/>
        </w:rPr>
        <w:t>)</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 окончании рассмотрения дела о нарушении антимонопольного законодательства комиссия на своем заседании принимает решение. Решение комиссии оформляется в виде документа, подписывается председателем комиссии и всеми членами комиссии, присутствовавшими на заседании комиссии. Член комиссии, несогласный с решением комиссии, обязан подписать принимаемый комиссией акт и вправе изложить в письменной форме особое мнение, которое приобщается к материалам дела в запечатанном конверте и не оглашается. Решение комиссии должно быть изготовлено в одном экземпляре и приобщено к материалам дела.</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12" w:history="1">
        <w:r>
          <w:rPr>
            <w:rFonts w:ascii="Arial" w:hAnsi="Arial" w:cs="Arial"/>
            <w:color w:val="0000FF"/>
            <w:sz w:val="20"/>
            <w:szCs w:val="20"/>
          </w:rPr>
          <w:t>закона</w:t>
        </w:r>
      </w:hyperlink>
      <w:r>
        <w:rPr>
          <w:rFonts w:ascii="Arial" w:hAnsi="Arial" w:cs="Arial"/>
          <w:sz w:val="20"/>
          <w:szCs w:val="20"/>
        </w:rPr>
        <w:t xml:space="preserve"> от 06.12.2011 N 401-ФЗ)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Решение по делу о нарушении антимонопольного законодательства состоит из вводной, описательной, мотивировочной и резолютивной частей.</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Федерального </w:t>
      </w:r>
      <w:hyperlink r:id="rId613" w:history="1">
        <w:r>
          <w:rPr>
            <w:rFonts w:ascii="Arial" w:hAnsi="Arial" w:cs="Arial"/>
            <w:color w:val="0000FF"/>
            <w:sz w:val="20"/>
            <w:szCs w:val="20"/>
          </w:rPr>
          <w:t>закона</w:t>
        </w:r>
      </w:hyperlink>
      <w:r>
        <w:rPr>
          <w:rFonts w:ascii="Arial" w:hAnsi="Arial" w:cs="Arial"/>
          <w:sz w:val="20"/>
          <w:szCs w:val="20"/>
        </w:rPr>
        <w:t xml:space="preserve"> от 05.10.2015 N 275-ФЗ)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Вводная часть решения по делу о нарушении антимонопольного законодательства содержит наименование антимонопольного органа, состав комиссии, рассмотревшей дело, номер дела, дату оглашения резолютивной части решения, дату изготовления решения в полном объеме, место принятия решения, предмет рассмотренного дела, наименования лиц, участвующих в деле, фамилии лиц, присутствовавших на заседании комиссии, с указанием их полномочий.</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614" w:history="1">
        <w:r>
          <w:rPr>
            <w:rFonts w:ascii="Arial" w:hAnsi="Arial" w:cs="Arial"/>
            <w:color w:val="0000FF"/>
            <w:sz w:val="20"/>
            <w:szCs w:val="20"/>
          </w:rPr>
          <w:t>законом</w:t>
        </w:r>
      </w:hyperlink>
      <w:r>
        <w:rPr>
          <w:rFonts w:ascii="Arial" w:hAnsi="Arial" w:cs="Arial"/>
          <w:sz w:val="20"/>
          <w:szCs w:val="20"/>
        </w:rPr>
        <w:t xml:space="preserve"> от 05.10.2015 N 275-ФЗ)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Описательная часть решения по делу о нарушении антимонопольного законодательства должна содержать краткое изложение заявленных требований (в случае, если дело возбуждено по результатам рассмотрения заявления), возражений, объяснений, заявлений и ходатайств лиц, участвующих в деле.</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3.2 введена Федеральным </w:t>
      </w:r>
      <w:hyperlink r:id="rId615" w:history="1">
        <w:r>
          <w:rPr>
            <w:rFonts w:ascii="Arial" w:hAnsi="Arial" w:cs="Arial"/>
            <w:color w:val="0000FF"/>
            <w:sz w:val="20"/>
            <w:szCs w:val="20"/>
          </w:rPr>
          <w:t>законом</w:t>
        </w:r>
      </w:hyperlink>
      <w:r>
        <w:rPr>
          <w:rFonts w:ascii="Arial" w:hAnsi="Arial" w:cs="Arial"/>
          <w:sz w:val="20"/>
          <w:szCs w:val="20"/>
        </w:rPr>
        <w:t xml:space="preserve"> от 05.10.2015 N 275-ФЗ)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В мотивировочной части решения по делу о нарушении антимонопольного законодательства должны быть указаны:</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доказательства, на которых основаны выводы комиссии об обстоятельствах дела и доводы в пользу принятого решения,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законы и иные нормативные правовые акты, которыми руководствовалась комиссия при принятии решения.</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3.3 введена Федеральным </w:t>
      </w:r>
      <w:hyperlink r:id="rId616" w:history="1">
        <w:r>
          <w:rPr>
            <w:rFonts w:ascii="Arial" w:hAnsi="Arial" w:cs="Arial"/>
            <w:color w:val="0000FF"/>
            <w:sz w:val="20"/>
            <w:szCs w:val="20"/>
          </w:rPr>
          <w:t>законом</w:t>
        </w:r>
      </w:hyperlink>
      <w:r>
        <w:rPr>
          <w:rFonts w:ascii="Arial" w:hAnsi="Arial" w:cs="Arial"/>
          <w:sz w:val="20"/>
          <w:szCs w:val="20"/>
        </w:rPr>
        <w:t xml:space="preserve"> от 05.10.2015 N 275-ФЗ)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 Резолютивная часть решения по делу о нарушении антимонопольного законодательства должна содержать:</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выводы о наличии или об отсутствии оснований для прекращения рассмотрения дела;</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выводы о наличии или об отсутствии нарушения антимонопольного законодательства в действиях (бездействии) ответчика по делу;</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выводы о наличии или об отсутствии оснований для выдачи предписания и перечень действий, включаемых в предписание и подлежащих выполнению;</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выводы о наличии или об отсутствии оснований для принятия антимонопольным органом других мер по пресечению и (или) устранению последствий нарушения антимонопольного законодательства, обеспечению конкуренции (в том числе оснований для обращения с иском в суд, для передачи материалов в правоохранительные органы, для направления в государственные органы или органы местного самоуправления рекомендаций об осуществлении действий, направленных на обеспечение конкуренции).</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3.4 введена Федеральным </w:t>
      </w:r>
      <w:hyperlink r:id="rId617" w:history="1">
        <w:r>
          <w:rPr>
            <w:rFonts w:ascii="Arial" w:hAnsi="Arial" w:cs="Arial"/>
            <w:color w:val="0000FF"/>
            <w:sz w:val="20"/>
            <w:szCs w:val="20"/>
          </w:rPr>
          <w:t>законом</w:t>
        </w:r>
      </w:hyperlink>
      <w:r>
        <w:rPr>
          <w:rFonts w:ascii="Arial" w:hAnsi="Arial" w:cs="Arial"/>
          <w:sz w:val="20"/>
          <w:szCs w:val="20"/>
        </w:rPr>
        <w:t xml:space="preserve"> от 05.10.2015 N 275-ФЗ)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На основании решения комиссия выдает предписание. Предписание оформляется в виде отдельного документа для каждого лица, которому надлежит осуществить определенные решением действия в установленный предписанием срок, подписывается председателем комиссии и членами комиссии, присутствующими на заседании комиссии.</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случаях, указанных в настоящей главе, председатель комиссии или комиссия выносит определение. Определение оформляется в виде отдельного документа, подписывается председателем комиссии и членами комиссии и направляется лицам, участвующим в деле, а также иным лицам в случаях, указанных в настоящей главе.</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w:t>
      </w:r>
      <w:hyperlink r:id="rId618" w:history="1">
        <w:r>
          <w:rPr>
            <w:rFonts w:ascii="Arial" w:hAnsi="Arial" w:cs="Arial"/>
            <w:color w:val="0000FF"/>
            <w:sz w:val="20"/>
            <w:szCs w:val="20"/>
          </w:rPr>
          <w:t>Формы</w:t>
        </w:r>
      </w:hyperlink>
      <w:r>
        <w:rPr>
          <w:rFonts w:ascii="Arial" w:hAnsi="Arial" w:cs="Arial"/>
          <w:sz w:val="20"/>
          <w:szCs w:val="20"/>
        </w:rPr>
        <w:t xml:space="preserve"> принимаемых комиссией актов утверждаются федеральным антимонопольным органом.</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Акты, указанные в настоящей статье, могут подписываться усиленной квалифицированной электронной подписью председателя комиссии и членов комиссии.</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введена Федеральным </w:t>
      </w:r>
      <w:hyperlink r:id="rId619" w:history="1">
        <w:r>
          <w:rPr>
            <w:rFonts w:ascii="Arial" w:hAnsi="Arial" w:cs="Arial"/>
            <w:color w:val="0000FF"/>
            <w:sz w:val="20"/>
            <w:szCs w:val="20"/>
          </w:rPr>
          <w:t>законом</w:t>
        </w:r>
      </w:hyperlink>
      <w:r>
        <w:rPr>
          <w:rFonts w:ascii="Arial" w:hAnsi="Arial" w:cs="Arial"/>
          <w:sz w:val="20"/>
          <w:szCs w:val="20"/>
        </w:rPr>
        <w:t xml:space="preserve"> от 05.10.2015 N 275-ФЗ)</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B211A9" w:rsidRDefault="00B211A9" w:rsidP="00B211A9">
      <w:pPr>
        <w:autoSpaceDE w:val="0"/>
        <w:autoSpaceDN w:val="0"/>
        <w:adjustRightInd w:val="0"/>
        <w:spacing w:line="240" w:lineRule="auto"/>
        <w:ind w:firstLine="540"/>
        <w:jc w:val="both"/>
        <w:rPr>
          <w:rFonts w:ascii="Arial" w:hAnsi="Arial" w:cs="Arial"/>
          <w:b/>
          <w:bCs/>
          <w:sz w:val="20"/>
          <w:szCs w:val="20"/>
        </w:rPr>
      </w:pPr>
      <w:bookmarkStart w:id="152" w:name="Par1426"/>
      <w:bookmarkEnd w:id="152"/>
      <w:r>
        <w:rPr>
          <w:rFonts w:ascii="Arial" w:hAnsi="Arial" w:cs="Arial"/>
          <w:b/>
          <w:bCs/>
          <w:sz w:val="20"/>
          <w:szCs w:val="20"/>
        </w:rPr>
        <w:t>Статья 41.1. Сроки давности рассмотрения дела о нарушении антимонопольного законодательства</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620" w:history="1">
        <w:r>
          <w:rPr>
            <w:rFonts w:ascii="Arial" w:hAnsi="Arial" w:cs="Arial"/>
            <w:color w:val="0000FF"/>
            <w:sz w:val="20"/>
            <w:szCs w:val="20"/>
          </w:rPr>
          <w:t>законом</w:t>
        </w:r>
      </w:hyperlink>
      <w:r>
        <w:rPr>
          <w:rFonts w:ascii="Arial" w:hAnsi="Arial" w:cs="Arial"/>
          <w:sz w:val="20"/>
          <w:szCs w:val="20"/>
        </w:rPr>
        <w:t xml:space="preserve"> от 17.07.2009 N 164-ФЗ)</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B211A9" w:rsidRDefault="00B211A9" w:rsidP="00B211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Дело о нарушении антимонопольного законодательства не может быть возбуждено и возбужденное дело подлежит прекращению по истечении трех лет со дня совершения нарушения антимонопольного законодательства, а при длящемся нарушении антимонопольного законодательства - со дня окончания нарушения или его обнаружения.</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B211A9" w:rsidRDefault="00B211A9" w:rsidP="00B211A9">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Статья 42. Лица, участвующие в деле о нарушении антимонопольного законодательства</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B211A9" w:rsidRDefault="00B211A9" w:rsidP="00B211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Лицами, участвующими в деле о нарушении антимонопольного законодательства, являются:</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заявитель - лицо, подавшее заявление, государственный орган, орган местного самоуправления, направившие материалы;</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ответчик по делу - лицо, в отношении которого подано заявление, направлены материалы или в действиях (бездействии) которого антимонопольным органом обнаружены признаки нарушения антимонопольного законодательства. Указанные лица признаются ответчиками по делу о нарушении антимонопольного законодательства с момента возбуждения дела;</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заинтересованные </w:t>
      </w:r>
      <w:hyperlink r:id="rId621" w:history="1">
        <w:r>
          <w:rPr>
            <w:rFonts w:ascii="Arial" w:hAnsi="Arial" w:cs="Arial"/>
            <w:color w:val="0000FF"/>
            <w:sz w:val="20"/>
            <w:szCs w:val="20"/>
          </w:rPr>
          <w:t>лица</w:t>
        </w:r>
      </w:hyperlink>
      <w:r>
        <w:rPr>
          <w:rFonts w:ascii="Arial" w:hAnsi="Arial" w:cs="Arial"/>
          <w:sz w:val="20"/>
          <w:szCs w:val="20"/>
        </w:rPr>
        <w:t xml:space="preserve"> - лица, чьи права и законные интересы затрагиваются в связи с рассмотрением дела о нарушении антимонопольного законодательства.</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 рассмотрении дела о нарушении антимонопольного законодательства лица, участвующие в деле, вправе осуществлять свои права и обязанности самостоятельно или через представителя.</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Если в ходе рассмотрения дела о нарушении антимонопольного законодательства комиссия установит, что признаки нарушения антимонопольного законодательства содержатся в действиях (бездействии) иного лица, чем ответчик по делу, комиссия привлекает такое лицо в качестве ответчика по делу. В случае, если комиссией не выявлено фактов, свидетельствующих о наличии в действиях одного из ответчиков по делу признаков нарушения антимонопольного законодательства, комиссия выносит </w:t>
      </w:r>
      <w:hyperlink r:id="rId622" w:history="1">
        <w:r>
          <w:rPr>
            <w:rFonts w:ascii="Arial" w:hAnsi="Arial" w:cs="Arial"/>
            <w:color w:val="0000FF"/>
            <w:sz w:val="20"/>
            <w:szCs w:val="20"/>
          </w:rPr>
          <w:t>определение</w:t>
        </w:r>
      </w:hyperlink>
      <w:r>
        <w:rPr>
          <w:rFonts w:ascii="Arial" w:hAnsi="Arial" w:cs="Arial"/>
          <w:sz w:val="20"/>
          <w:szCs w:val="20"/>
        </w:rPr>
        <w:t xml:space="preserve"> о прекращении участия такого ответчика в рассмотрении дела. Копия определения о прекращении участия ответчика по делу в рассмотрении дела незамедлительно направляется лицам, участвующим в деле.</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Утратил силу. - Федеральный </w:t>
      </w:r>
      <w:hyperlink r:id="rId623" w:history="1">
        <w:r>
          <w:rPr>
            <w:rFonts w:ascii="Arial" w:hAnsi="Arial" w:cs="Arial"/>
            <w:color w:val="0000FF"/>
            <w:sz w:val="20"/>
            <w:szCs w:val="20"/>
          </w:rPr>
          <w:t>закон</w:t>
        </w:r>
      </w:hyperlink>
      <w:r>
        <w:rPr>
          <w:rFonts w:ascii="Arial" w:hAnsi="Arial" w:cs="Arial"/>
          <w:sz w:val="20"/>
          <w:szCs w:val="20"/>
        </w:rPr>
        <w:t xml:space="preserve"> от 05.10.2015 N 275-ФЗ.</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B211A9" w:rsidRDefault="00B211A9" w:rsidP="00B211A9">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Статья 42.1. Иные лица, участвующие в рассмотрении дела о нарушении антимонопольного законодательства</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624" w:history="1">
        <w:r>
          <w:rPr>
            <w:rFonts w:ascii="Arial" w:hAnsi="Arial" w:cs="Arial"/>
            <w:color w:val="0000FF"/>
            <w:sz w:val="20"/>
            <w:szCs w:val="20"/>
          </w:rPr>
          <w:t>законом</w:t>
        </w:r>
      </w:hyperlink>
      <w:r>
        <w:rPr>
          <w:rFonts w:ascii="Arial" w:hAnsi="Arial" w:cs="Arial"/>
          <w:sz w:val="20"/>
          <w:szCs w:val="20"/>
        </w:rPr>
        <w:t xml:space="preserve"> от 05.10.2015 N 275-ФЗ)</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B211A9" w:rsidRDefault="00B211A9" w:rsidP="00B211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При рассмотрении дела о нарушении антимонопольного законодательства комиссия вправе по ходатайству лиц, участвующих в деле, или по собственной инициативе привлекать экспертов, переводчиков, а также лиц, располагающих сведениями о рассматриваемых комиссией обстоятельствах. Эксперты, переводчики, а также лица, располагающие сведениями о рассматриваемых комиссией обстоятельствах, не являются лицами, участвующими в деле.</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Экспертом, привлекаемым комиссией при рассмотрении дела о нарушении антимонопольного законодательства, является лицо, обладающее специальными знаниями по касающимся рассматриваемого дела вопросам.</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Кандидатуры экспертов и круг вопросов, по которым требуется заключение эксперта, определяются комиссией. При назначении экспертизы лица, участвующие в деле, вправе предлагать комиссии кандидатуры экспертов и экспертных организаций, а также круг вопросов, по которым требуется заключение эксперта.</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случае оплаты услуг экспертов и переводчиков из средств федерального бюджета отбор таких лиц осуществляется в соответствии с Федеральным </w:t>
      </w:r>
      <w:hyperlink r:id="rId625" w:history="1">
        <w:r>
          <w:rPr>
            <w:rFonts w:ascii="Arial" w:hAnsi="Arial" w:cs="Arial"/>
            <w:color w:val="0000FF"/>
            <w:sz w:val="20"/>
            <w:szCs w:val="20"/>
          </w:rPr>
          <w:t>законом</w:t>
        </w:r>
      </w:hyperlink>
      <w:r>
        <w:rPr>
          <w:rFonts w:ascii="Arial" w:hAnsi="Arial" w:cs="Arial"/>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Эксперт с разрешения комиссии вправе знакомиться с материалами дела, участвовать в заседании комиссии, заявлять ходатайство о предоставлении ему дополнительных материалов.</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Эксперт вправе отказаться от дачи заключения по вопросам, выходящим за пределы его специальных знаний, а также в случае, если предоставленные ему материалы недостаточны для дачи заключения.</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За дачу заведомо ложного заключения эксперт несет ответственность, предусмотренную законодательством Российской Федерации.</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 привлечении экспертов, переводчиков, а также лиц, располагающих сведениями о рассматриваемых комиссией обстоятельствах, к рассмотрению дела комиссия выносит определение и направляет им копии такого определения в течение трех дней с момента его вынесения.</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Лица, участвующие в деле о нарушении антимонопольного законодательства, вправе заявить отвод эксперту, если имеются какие-либо обстоятельства, которые могут вызвать сомнение в его беспристрастности. Решение об отводе принимается комиссией, привлекшей к участию в деле о нарушении антимонопольного законодательства эксперта, в отношении которого заявлен отвод. О принятом решении комиссия выносит определение. Заявление о повторном отводе эксперта подлежит оставлению без рассмотрения, если в отношении данного эксперта по тем же основаниям ранее был заявлен отвод, решение по которому было принято комиссией.</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B211A9" w:rsidRDefault="00B211A9" w:rsidP="00B211A9">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Статья 42.2. Отводы членов комиссии по рассмотрению дела о нарушении антимонопольного законодательства</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626" w:history="1">
        <w:r>
          <w:rPr>
            <w:rFonts w:ascii="Arial" w:hAnsi="Arial" w:cs="Arial"/>
            <w:color w:val="0000FF"/>
            <w:sz w:val="20"/>
            <w:szCs w:val="20"/>
          </w:rPr>
          <w:t>законом</w:t>
        </w:r>
      </w:hyperlink>
      <w:r>
        <w:rPr>
          <w:rFonts w:ascii="Arial" w:hAnsi="Arial" w:cs="Arial"/>
          <w:sz w:val="20"/>
          <w:szCs w:val="20"/>
        </w:rPr>
        <w:t xml:space="preserve"> от 05.10.2015 N 275-ФЗ)</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B211A9" w:rsidRDefault="00B211A9" w:rsidP="00B211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Член комиссии не может участвовать в производстве по делу о нарушении антимонопольного законодательства и подлежит отводу, если у члена комиссии имеется личная заинтересованность при исполнении должностных обязанностей, которая может привести к конфликту интересов.</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Отвод может быть заявлен лицами, участвующими в деле о нарушении антимонопольного законодательства.</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Решение об отводе принимается комиссией по рассмотрению дела о нарушении антимонопольного законодательства, членом которой является должностное лицо, в отношении которого заявлен отвод. О принятом решении комиссия выносит определение. Заявление о повторном отводе члена комиссии подлежит оставлению без рассмотрения, если в отношении данного члена комиссии по тем же основаниям ранее был заявлен отвод, решение по которому было принято комиссией.</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B211A9" w:rsidRDefault="00B211A9" w:rsidP="00B211A9">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Статья 43. Права и обязанности лиц, участвующих в деле о нарушении антимонопольного законодательства</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27" w:history="1">
        <w:r>
          <w:rPr>
            <w:rFonts w:ascii="Arial" w:hAnsi="Arial" w:cs="Arial"/>
            <w:color w:val="0000FF"/>
            <w:sz w:val="20"/>
            <w:szCs w:val="20"/>
          </w:rPr>
          <w:t>закона</w:t>
        </w:r>
      </w:hyperlink>
      <w:r>
        <w:rPr>
          <w:rFonts w:ascii="Arial" w:hAnsi="Arial" w:cs="Arial"/>
          <w:sz w:val="20"/>
          <w:szCs w:val="20"/>
        </w:rPr>
        <w:t xml:space="preserve"> от 06.12.2011 N 401-ФЗ)</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B211A9" w:rsidRDefault="00190A68" w:rsidP="00B211A9">
      <w:pPr>
        <w:autoSpaceDE w:val="0"/>
        <w:autoSpaceDN w:val="0"/>
        <w:adjustRightInd w:val="0"/>
        <w:spacing w:after="0" w:line="240" w:lineRule="auto"/>
        <w:ind w:firstLine="540"/>
        <w:jc w:val="both"/>
        <w:rPr>
          <w:rFonts w:ascii="Arial" w:hAnsi="Arial" w:cs="Arial"/>
          <w:sz w:val="20"/>
          <w:szCs w:val="20"/>
        </w:rPr>
      </w:pPr>
      <w:hyperlink r:id="rId628" w:history="1">
        <w:r w:rsidR="00B211A9">
          <w:rPr>
            <w:rFonts w:ascii="Arial" w:hAnsi="Arial" w:cs="Arial"/>
            <w:color w:val="0000FF"/>
            <w:sz w:val="20"/>
            <w:szCs w:val="20"/>
          </w:rPr>
          <w:t>1</w:t>
        </w:r>
      </w:hyperlink>
      <w:r w:rsidR="00B211A9">
        <w:rPr>
          <w:rFonts w:ascii="Arial" w:hAnsi="Arial" w:cs="Arial"/>
          <w:sz w:val="20"/>
          <w:szCs w:val="20"/>
        </w:rPr>
        <w:t>. С момента возбуждения дела о нарушении антимонопольного законодательства лица, участвующие в деле, имеют право знакомиться с материалами дела, делать выписки из них, представлять доказательства и знакомиться с доказательствами, задавать вопросы другим лицам, участвующим в деле, заявлять ходатайства, давать пояснения в письменной или устной форме комиссии, приводить свои доводы по всем возникающим в ходе рассмотрения дела вопросам, знакомиться с ходатайствами других лиц, участвующих в деле, возражать против ходатайств, доводов других лиц, участвующих в деле.</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Лица, участвующие в деле, при рассмотрении дела имеют право в письменной форме, а также с помощью средств аудиозаписи фиксировать ход его рассмотрения. В случае, если при рассмотрении дела оглашается информация, составляющая охраняемую законом тайну, председатель комиссии вправе принять решение о запрете ведения лицами, участвующими в деле, аудиозаписи, фиксирующей ход рассмотрения дела.</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введена Федеральным </w:t>
      </w:r>
      <w:hyperlink r:id="rId629" w:history="1">
        <w:r>
          <w:rPr>
            <w:rFonts w:ascii="Arial" w:hAnsi="Arial" w:cs="Arial"/>
            <w:color w:val="0000FF"/>
            <w:sz w:val="20"/>
            <w:szCs w:val="20"/>
          </w:rPr>
          <w:t>законом</w:t>
        </w:r>
      </w:hyperlink>
      <w:r>
        <w:rPr>
          <w:rFonts w:ascii="Arial" w:hAnsi="Arial" w:cs="Arial"/>
          <w:sz w:val="20"/>
          <w:szCs w:val="20"/>
        </w:rPr>
        <w:t xml:space="preserve"> от 06.12.2011 N 401-ФЗ)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Фотосъемка, видеозапись рассмотрения дела, трансляция по радио и телевидению рассмотрения дела допускаются с разрешения председателя комиссии, за исключением случаев рассмотрения дела в закрытом заседании по основаниям, предусмотренным настоящим Федеральным законом.</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Федеральным </w:t>
      </w:r>
      <w:hyperlink r:id="rId630" w:history="1">
        <w:r>
          <w:rPr>
            <w:rFonts w:ascii="Arial" w:hAnsi="Arial" w:cs="Arial"/>
            <w:color w:val="0000FF"/>
            <w:sz w:val="20"/>
            <w:szCs w:val="20"/>
          </w:rPr>
          <w:t>законом</w:t>
        </w:r>
      </w:hyperlink>
      <w:r>
        <w:rPr>
          <w:rFonts w:ascii="Arial" w:hAnsi="Arial" w:cs="Arial"/>
          <w:sz w:val="20"/>
          <w:szCs w:val="20"/>
        </w:rPr>
        <w:t xml:space="preserve"> от 06.12.2011 N 401-ФЗ; в ред. Федерального </w:t>
      </w:r>
      <w:hyperlink r:id="rId631" w:history="1">
        <w:r>
          <w:rPr>
            <w:rFonts w:ascii="Arial" w:hAnsi="Arial" w:cs="Arial"/>
            <w:color w:val="0000FF"/>
            <w:sz w:val="20"/>
            <w:szCs w:val="20"/>
          </w:rPr>
          <w:t>закона</w:t>
        </w:r>
      </w:hyperlink>
      <w:r>
        <w:rPr>
          <w:rFonts w:ascii="Arial" w:hAnsi="Arial" w:cs="Arial"/>
          <w:sz w:val="20"/>
          <w:szCs w:val="20"/>
        </w:rPr>
        <w:t xml:space="preserve"> от 05.10.2015 N 275-ФЗ)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Лица, участвующие в деле, обязаны пользоваться добросовестно своими правами при рассмотрении дела.</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введена Федеральным </w:t>
      </w:r>
      <w:hyperlink r:id="rId632" w:history="1">
        <w:r>
          <w:rPr>
            <w:rFonts w:ascii="Arial" w:hAnsi="Arial" w:cs="Arial"/>
            <w:color w:val="0000FF"/>
            <w:sz w:val="20"/>
            <w:szCs w:val="20"/>
          </w:rPr>
          <w:t>законом</w:t>
        </w:r>
      </w:hyperlink>
      <w:r>
        <w:rPr>
          <w:rFonts w:ascii="Arial" w:hAnsi="Arial" w:cs="Arial"/>
          <w:sz w:val="20"/>
          <w:szCs w:val="20"/>
        </w:rPr>
        <w:t xml:space="preserve"> от 06.12.2011 N 401-ФЗ)</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B211A9" w:rsidRDefault="00B211A9" w:rsidP="00B211A9">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Статья 44. Рассмотрение заявления, материалов и возбуждение дела о нарушении антимонопольного законодательства</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633" w:history="1">
        <w:r>
          <w:rPr>
            <w:rFonts w:ascii="Arial" w:hAnsi="Arial" w:cs="Arial"/>
            <w:color w:val="0000FF"/>
            <w:sz w:val="20"/>
            <w:szCs w:val="20"/>
          </w:rPr>
          <w:t>закона</w:t>
        </w:r>
      </w:hyperlink>
      <w:r>
        <w:rPr>
          <w:rFonts w:ascii="Arial" w:hAnsi="Arial" w:cs="Arial"/>
          <w:sz w:val="20"/>
          <w:szCs w:val="20"/>
        </w:rPr>
        <w:t xml:space="preserve"> от 06.12.2011 N 401-ФЗ)</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B211A9" w:rsidRDefault="00B211A9" w:rsidP="00B211A9">
      <w:pPr>
        <w:autoSpaceDE w:val="0"/>
        <w:autoSpaceDN w:val="0"/>
        <w:adjustRightInd w:val="0"/>
        <w:spacing w:after="0" w:line="240" w:lineRule="auto"/>
        <w:ind w:firstLine="540"/>
        <w:jc w:val="both"/>
        <w:rPr>
          <w:rFonts w:ascii="Arial" w:hAnsi="Arial" w:cs="Arial"/>
          <w:sz w:val="20"/>
          <w:szCs w:val="20"/>
        </w:rPr>
      </w:pPr>
      <w:bookmarkStart w:id="153" w:name="Par1475"/>
      <w:bookmarkEnd w:id="153"/>
      <w:r>
        <w:rPr>
          <w:rFonts w:ascii="Arial" w:hAnsi="Arial" w:cs="Arial"/>
          <w:sz w:val="20"/>
          <w:szCs w:val="20"/>
        </w:rPr>
        <w:t>1. Заявление подается в письменной форме в антимонопольный орган и должно содержать следующие сведения:</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сведения о заявителе (фамилия, имя, отчество и адрес места жительства для физического лица; наименование и место нахождения для юридического лица);</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имеющиеся у заявителя сведения о лице, в отношении которого подано заявление;</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описание нарушения антимонопольного законодательства;</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существо требований, с которыми заявитель обращается;</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перечень прилагаемых документов.</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bookmarkStart w:id="154" w:name="Par1481"/>
      <w:bookmarkEnd w:id="154"/>
      <w:r>
        <w:rPr>
          <w:rFonts w:ascii="Arial" w:hAnsi="Arial" w:cs="Arial"/>
          <w:sz w:val="20"/>
          <w:szCs w:val="20"/>
        </w:rPr>
        <w:lastRenderedPageBreak/>
        <w:t>2. К заявлению прилагаются документы, свидетельствующие о признаках нарушения антимонопольного законодательства (далее - документы). В случае невозможности представления документов указывается причина невозможности их представления, а также предполагаемые лицо или орган, у которых документы могут быть получены.</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bookmarkStart w:id="155" w:name="Par1482"/>
      <w:bookmarkEnd w:id="155"/>
      <w:r>
        <w:rPr>
          <w:rFonts w:ascii="Arial" w:hAnsi="Arial" w:cs="Arial"/>
          <w:sz w:val="20"/>
          <w:szCs w:val="20"/>
        </w:rPr>
        <w:t xml:space="preserve">3. В случае отсутствия в заявлении или материалах сведений, предусмотренных </w:t>
      </w:r>
      <w:hyperlink w:anchor="Par1475" w:history="1">
        <w:r>
          <w:rPr>
            <w:rFonts w:ascii="Arial" w:hAnsi="Arial" w:cs="Arial"/>
            <w:color w:val="0000FF"/>
            <w:sz w:val="20"/>
            <w:szCs w:val="20"/>
          </w:rPr>
          <w:t>частями 1</w:t>
        </w:r>
      </w:hyperlink>
      <w:r>
        <w:rPr>
          <w:rFonts w:ascii="Arial" w:hAnsi="Arial" w:cs="Arial"/>
          <w:sz w:val="20"/>
          <w:szCs w:val="20"/>
        </w:rPr>
        <w:t xml:space="preserve"> и </w:t>
      </w:r>
      <w:hyperlink w:anchor="Par1481" w:history="1">
        <w:r>
          <w:rPr>
            <w:rFonts w:ascii="Arial" w:hAnsi="Arial" w:cs="Arial"/>
            <w:color w:val="0000FF"/>
            <w:sz w:val="20"/>
            <w:szCs w:val="20"/>
          </w:rPr>
          <w:t>2</w:t>
        </w:r>
      </w:hyperlink>
      <w:r>
        <w:rPr>
          <w:rFonts w:ascii="Arial" w:hAnsi="Arial" w:cs="Arial"/>
          <w:sz w:val="20"/>
          <w:szCs w:val="20"/>
        </w:rPr>
        <w:t xml:space="preserve"> настоящей статьи, антимонопольный орган оставляет заявление или материалы без рассмотрения, о чем уведомляет в письменной форме заявителя в течение десяти рабочих дней со дня их поступления.</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Антимонопольный орган рассматривает заявление или материалы в течение одного месяца со дня их представления. В случае недостаточности или отсутствия доказательств, позволяющих антимонопольному органу сделать вывод о наличии или об отсутствии признаков нарушения антимонопольного законодательства, антимонопольный орган для сбора и анализа дополнительных доказательств вправе продлить срок рассмотрения заявления или материалов, но не более чем на два месяца. О продлении срока рассмотрения заявления или материалов антимонопольный орган уведомляет в письменной форме заявителя.</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При рассмотрении заявления или материалов антимонопольный орган:</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определяет, относится ли рассмотрение заявления или материалов к его компетенции;</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устанавливает наличие признаков нарушения антимонопольного законодательства и определяет нормы, которые подлежат применению.</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В ходе рассмотрения заявления или материалов антимонопольный орган вправе запрашивать у коммерческих организаций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w:t>
      </w:r>
      <w:proofErr w:type="spellStart"/>
      <w:r>
        <w:rPr>
          <w:rFonts w:ascii="Arial" w:hAnsi="Arial" w:cs="Arial"/>
          <w:sz w:val="20"/>
          <w:szCs w:val="20"/>
        </w:rPr>
        <w:t>органов</w:t>
      </w:r>
      <w:proofErr w:type="spellEnd"/>
      <w:r>
        <w:rPr>
          <w:rFonts w:ascii="Arial" w:hAnsi="Arial" w:cs="Arial"/>
          <w:sz w:val="20"/>
          <w:szCs w:val="20"/>
        </w:rPr>
        <w:t xml:space="preserve">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w:t>
      </w:r>
      <w:hyperlink r:id="rId634" w:history="1">
        <w:r>
          <w:rPr>
            <w:rFonts w:ascii="Arial" w:hAnsi="Arial" w:cs="Arial"/>
            <w:color w:val="0000FF"/>
            <w:sz w:val="20"/>
            <w:szCs w:val="20"/>
          </w:rPr>
          <w:t>законодательства</w:t>
        </w:r>
      </w:hyperlink>
      <w:r>
        <w:rPr>
          <w:rFonts w:ascii="Arial" w:hAnsi="Arial" w:cs="Arial"/>
          <w:sz w:val="20"/>
          <w:szCs w:val="20"/>
        </w:rPr>
        <w:t xml:space="preserve">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При рассмотрении заявления, материалов, указывающих на наличие признаков нарушения </w:t>
      </w:r>
      <w:hyperlink w:anchor="Par230" w:history="1">
        <w:r>
          <w:rPr>
            <w:rFonts w:ascii="Arial" w:hAnsi="Arial" w:cs="Arial"/>
            <w:color w:val="0000FF"/>
            <w:sz w:val="20"/>
            <w:szCs w:val="20"/>
          </w:rPr>
          <w:t>статьи 10</w:t>
        </w:r>
      </w:hyperlink>
      <w:r>
        <w:rPr>
          <w:rFonts w:ascii="Arial" w:hAnsi="Arial" w:cs="Arial"/>
          <w:sz w:val="20"/>
          <w:szCs w:val="20"/>
        </w:rPr>
        <w:t xml:space="preserve"> настоящего Федерального закона, антимонопольный орган устанавливает наличие доминирующего положения хозяйствующего субъекта, в отношении которого поданы эти заявление, материалы, за исключением случая, если антимонопольный орган принимает решение об отказе в возбуждении дела о нарушении антимонопольного законодательства по основаниям, предусмотренным </w:t>
      </w:r>
      <w:hyperlink w:anchor="Par1494" w:history="1">
        <w:r>
          <w:rPr>
            <w:rFonts w:ascii="Arial" w:hAnsi="Arial" w:cs="Arial"/>
            <w:color w:val="0000FF"/>
            <w:sz w:val="20"/>
            <w:szCs w:val="20"/>
          </w:rPr>
          <w:t>частью 9</w:t>
        </w:r>
      </w:hyperlink>
      <w:r>
        <w:rPr>
          <w:rFonts w:ascii="Arial" w:hAnsi="Arial" w:cs="Arial"/>
          <w:sz w:val="20"/>
          <w:szCs w:val="20"/>
        </w:rPr>
        <w:t xml:space="preserve"> настоящей статьи.</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По результатам рассмотрения заявления, материалов антимонопольный орган принимает одно из следующих решений:</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 возбуждении дела о нарушении антимонопольного законодательства;</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 отказе в возбуждении дела о нарушении антимонопольного законодательства;</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 выдаче предупреждения в соответствии со </w:t>
      </w:r>
      <w:hyperlink w:anchor="Par1362" w:history="1">
        <w:r>
          <w:rPr>
            <w:rFonts w:ascii="Arial" w:hAnsi="Arial" w:cs="Arial"/>
            <w:color w:val="0000FF"/>
            <w:sz w:val="20"/>
            <w:szCs w:val="20"/>
          </w:rPr>
          <w:t>статьей 39.1</w:t>
        </w:r>
      </w:hyperlink>
      <w:r>
        <w:rPr>
          <w:rFonts w:ascii="Arial" w:hAnsi="Arial" w:cs="Arial"/>
          <w:sz w:val="20"/>
          <w:szCs w:val="20"/>
        </w:rPr>
        <w:t xml:space="preserve"> настоящего Федерального закона.</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введен Федеральным </w:t>
      </w:r>
      <w:hyperlink r:id="rId635" w:history="1">
        <w:r>
          <w:rPr>
            <w:rFonts w:ascii="Arial" w:hAnsi="Arial" w:cs="Arial"/>
            <w:color w:val="0000FF"/>
            <w:sz w:val="20"/>
            <w:szCs w:val="20"/>
          </w:rPr>
          <w:t>законом</w:t>
        </w:r>
      </w:hyperlink>
      <w:r>
        <w:rPr>
          <w:rFonts w:ascii="Arial" w:hAnsi="Arial" w:cs="Arial"/>
          <w:sz w:val="20"/>
          <w:szCs w:val="20"/>
        </w:rPr>
        <w:t xml:space="preserve"> от 05.10.2015 N 275-ФЗ)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bookmarkStart w:id="156" w:name="Par1494"/>
      <w:bookmarkEnd w:id="156"/>
      <w:r>
        <w:rPr>
          <w:rFonts w:ascii="Arial" w:hAnsi="Arial" w:cs="Arial"/>
          <w:sz w:val="20"/>
          <w:szCs w:val="20"/>
        </w:rPr>
        <w:t>9. Антимонопольный орган принимает решение об отказе в возбуждении дела в следующих случаях:</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вопросы, указанные в заявлении, материалах, не относятся к компетенции антимонопольного органа;</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bookmarkStart w:id="157" w:name="Par1496"/>
      <w:bookmarkEnd w:id="157"/>
      <w:r>
        <w:rPr>
          <w:rFonts w:ascii="Arial" w:hAnsi="Arial" w:cs="Arial"/>
          <w:sz w:val="20"/>
          <w:szCs w:val="20"/>
        </w:rPr>
        <w:t>2) признаки нарушения антимонопольного законодательства отсутствуют;</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 факту, явившемуся основанием для обращения с заявлением, материалами, дело возбуждено ранее;</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по факту, явившемуся основанием для обращения с заявлением, материалами, имеется вступившее в силу решение антимонопольного органа, за исключением случая, если имеется решение антимонопольного органа об отказе в возбуждении дела о нарушении антимонопольного законодательства в соответствии с </w:t>
      </w:r>
      <w:hyperlink w:anchor="Par1496" w:history="1">
        <w:r>
          <w:rPr>
            <w:rFonts w:ascii="Arial" w:hAnsi="Arial" w:cs="Arial"/>
            <w:color w:val="0000FF"/>
            <w:sz w:val="20"/>
            <w:szCs w:val="20"/>
          </w:rPr>
          <w:t>пунктом 2</w:t>
        </w:r>
      </w:hyperlink>
      <w:r>
        <w:rPr>
          <w:rFonts w:ascii="Arial" w:hAnsi="Arial" w:cs="Arial"/>
          <w:sz w:val="20"/>
          <w:szCs w:val="20"/>
        </w:rPr>
        <w:t xml:space="preserve"> настоящей части или решение о прекращении рассмотрения дела в соответствии с </w:t>
      </w:r>
      <w:hyperlink w:anchor="Par1607" w:history="1">
        <w:r>
          <w:rPr>
            <w:rFonts w:ascii="Arial" w:hAnsi="Arial" w:cs="Arial"/>
            <w:color w:val="0000FF"/>
            <w:sz w:val="20"/>
            <w:szCs w:val="20"/>
          </w:rPr>
          <w:t>пунктом 2 части 1 статьи 48</w:t>
        </w:r>
      </w:hyperlink>
      <w:r>
        <w:rPr>
          <w:rFonts w:ascii="Arial" w:hAnsi="Arial" w:cs="Arial"/>
          <w:sz w:val="20"/>
          <w:szCs w:val="20"/>
        </w:rPr>
        <w:t xml:space="preserve"> настоящего Федерального закона и заявитель представляет доказательства нарушения </w:t>
      </w:r>
      <w:r>
        <w:rPr>
          <w:rFonts w:ascii="Arial" w:hAnsi="Arial" w:cs="Arial"/>
          <w:sz w:val="20"/>
          <w:szCs w:val="20"/>
        </w:rPr>
        <w:lastRenderedPageBreak/>
        <w:t>антимонопольного законодательства, неизвестные антимонопольному органу на момент принятия такого решения;</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по факту, явившемуся основанием для обращения с заявлением, материалами, истекли сроки давности, предусмотренные </w:t>
      </w:r>
      <w:hyperlink w:anchor="Par1426" w:history="1">
        <w:r>
          <w:rPr>
            <w:rFonts w:ascii="Arial" w:hAnsi="Arial" w:cs="Arial"/>
            <w:color w:val="0000FF"/>
            <w:sz w:val="20"/>
            <w:szCs w:val="20"/>
          </w:rPr>
          <w:t>статьей 41.1</w:t>
        </w:r>
      </w:hyperlink>
      <w:r>
        <w:rPr>
          <w:rFonts w:ascii="Arial" w:hAnsi="Arial" w:cs="Arial"/>
          <w:sz w:val="20"/>
          <w:szCs w:val="20"/>
        </w:rPr>
        <w:t xml:space="preserve"> настоящего Федерального закона;</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отсутствие нарушения антимонопольного законодательства в действиях лица, в отношении которого поданы заявление, материалы, установлено вступившим в законную силу решением суда или арбитражного суда;</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устранены признаки нарушения антимонопольного законодательства в результате выполнения предупреждения, выданного в порядке, установленном </w:t>
      </w:r>
      <w:hyperlink w:anchor="Par1362" w:history="1">
        <w:r>
          <w:rPr>
            <w:rFonts w:ascii="Arial" w:hAnsi="Arial" w:cs="Arial"/>
            <w:color w:val="0000FF"/>
            <w:sz w:val="20"/>
            <w:szCs w:val="20"/>
          </w:rPr>
          <w:t>статьей 39.1</w:t>
        </w:r>
      </w:hyperlink>
      <w:r>
        <w:rPr>
          <w:rFonts w:ascii="Arial" w:hAnsi="Arial" w:cs="Arial"/>
          <w:sz w:val="20"/>
          <w:szCs w:val="20"/>
        </w:rPr>
        <w:t xml:space="preserve"> настоящего Федерального закона.</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Решение об отказе в возбуждении дела о нарушении антимонопольного законодательства антимонопольный орган направляет заявителю в срок, установленный </w:t>
      </w:r>
      <w:hyperlink w:anchor="Par1482" w:history="1">
        <w:r>
          <w:rPr>
            <w:rFonts w:ascii="Arial" w:hAnsi="Arial" w:cs="Arial"/>
            <w:color w:val="0000FF"/>
            <w:sz w:val="20"/>
            <w:szCs w:val="20"/>
          </w:rPr>
          <w:t>частью 3</w:t>
        </w:r>
      </w:hyperlink>
      <w:r>
        <w:rPr>
          <w:rFonts w:ascii="Arial" w:hAnsi="Arial" w:cs="Arial"/>
          <w:sz w:val="20"/>
          <w:szCs w:val="20"/>
        </w:rPr>
        <w:t xml:space="preserve"> настоящей статьи, с указанием мотивов принятия этого решения.</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Принятие решения по результатам рассмотрения заявления, материалов может быть отложено в случае нахождения на рассмотрении в антимонопольном органе, суде, арбитражном суде, правоохранительных органах другого дела, выводы по которому будут иметь значение для результатов рассмотрения заявления, материалов, до принятия и вступления в силу соответствующего решения по данному делу, о чем антимонопольный орган уведомляет в письменной форме заявителя.</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В случае принятия решения о возбуждении дела о нарушении антимонопольного законодательства антимонопольный орган издает приказ о возбуждении дела и создании комиссии. Копия такого приказа направляется заявителю и ответчику по делу в течение трех дней со дня издания такого приказа.</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В течение пятнадцати дней со дня издания приказа о возбуждении дела о нарушении антимонопольного законодательства и создании комиссии председатель комиссии выносит определение о назначении дела к рассмотрению и направляет копии определения лицам, участвующим в деле.</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Определение о назначении дела о нарушении антимонопольного законодательства к рассмотрению должно содержать:</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сведения о лицах, участвующих в рассмотрении дела;</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основания, послужившие поводом к возбуждению дела;</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об их наличии;</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сведения о дате, времени и месте проведения заседания комиссии.</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14 введена Федеральным </w:t>
      </w:r>
      <w:hyperlink r:id="rId636" w:history="1">
        <w:r>
          <w:rPr>
            <w:rFonts w:ascii="Arial" w:hAnsi="Arial" w:cs="Arial"/>
            <w:color w:val="0000FF"/>
            <w:sz w:val="20"/>
            <w:szCs w:val="20"/>
          </w:rPr>
          <w:t>законом</w:t>
        </w:r>
      </w:hyperlink>
      <w:r>
        <w:rPr>
          <w:rFonts w:ascii="Arial" w:hAnsi="Arial" w:cs="Arial"/>
          <w:sz w:val="20"/>
          <w:szCs w:val="20"/>
        </w:rPr>
        <w:t xml:space="preserve"> от 05.10.2015 N 275-ФЗ)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В определении о назначении дела о нарушении антимонопольного законодательства к рассмотрению могут также содержаться требования о представлении лицами, участвующими в деле, пояснений, документов и сведений, необходимых для рассмотрения дела, в установленный срок.</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15 введена Федеральным </w:t>
      </w:r>
      <w:hyperlink r:id="rId637" w:history="1">
        <w:r>
          <w:rPr>
            <w:rFonts w:ascii="Arial" w:hAnsi="Arial" w:cs="Arial"/>
            <w:color w:val="0000FF"/>
            <w:sz w:val="20"/>
            <w:szCs w:val="20"/>
          </w:rPr>
          <w:t>законом</w:t>
        </w:r>
      </w:hyperlink>
      <w:r>
        <w:rPr>
          <w:rFonts w:ascii="Arial" w:hAnsi="Arial" w:cs="Arial"/>
          <w:sz w:val="20"/>
          <w:szCs w:val="20"/>
        </w:rPr>
        <w:t xml:space="preserve"> от 05.10.2015 N 275-ФЗ)</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B211A9" w:rsidRDefault="00B211A9" w:rsidP="00B211A9">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Статья 45. Рассмотрение дела о нарушении антимонопольного законодательства</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B211A9" w:rsidRDefault="00B211A9" w:rsidP="00B211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Дело о нарушении антимонопольного законодательства рассматривается комиссией в срок, не превышающий трех месяцев со дня вынесения определения о назначении дела к рассмотрению. В случаях, связанных с необходимостью получения антимонопольным органом дополнительной информации, а также в случаях, установленных настоящей главой, указанный срок рассмотрения дела может быть продлен комиссией, но не более чем на шесть месяцев. О продлении срока рассмотрения дела комиссия выносит </w:t>
      </w:r>
      <w:hyperlink r:id="rId638" w:history="1">
        <w:r>
          <w:rPr>
            <w:rFonts w:ascii="Arial" w:hAnsi="Arial" w:cs="Arial"/>
            <w:color w:val="0000FF"/>
            <w:sz w:val="20"/>
            <w:szCs w:val="20"/>
          </w:rPr>
          <w:t>определение</w:t>
        </w:r>
      </w:hyperlink>
      <w:r>
        <w:rPr>
          <w:rFonts w:ascii="Arial" w:hAnsi="Arial" w:cs="Arial"/>
          <w:sz w:val="20"/>
          <w:szCs w:val="20"/>
        </w:rPr>
        <w:t xml:space="preserve"> и направляет копии этого определения лицам, участвующим в деле.</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Рассмотрение дела о нарушении антимонопольного законодательства осуществляется на заседании комиссии. Лица, участвующие в деле, должны быть извещены о времени и месте его рассмотрения. В случае неявки на заседание комиссии лиц, участвующих в деле и надлежащим образом извещенных о времени и месте рассмотрения дела, комиссия вправе рассмотреть дело в их отсутствие. В ходе рассмотрения дела ведется протокол, который подписывается председателем комиссии. Комиссия вправе проводить стенографическую запись или аудиозапись своего заседания, при этом должна быть сделана отметка в протоколе об использовании технических средств записи заседания комиссии.</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2.1. Комиссия по ходатайству лиц, участвующих в деле, а также по собственной инициативе вправе принять решение о рассмотрении дела о нарушении антимонопольного законодательства путем использования систем видео-конференц-связи при наличии технической возможности осуществления видео-конференц-связи. </w:t>
      </w:r>
      <w:hyperlink r:id="rId639" w:history="1">
        <w:r>
          <w:rPr>
            <w:rFonts w:ascii="Arial" w:hAnsi="Arial" w:cs="Arial"/>
            <w:color w:val="0000FF"/>
            <w:sz w:val="20"/>
            <w:szCs w:val="20"/>
          </w:rPr>
          <w:t>Порядок</w:t>
        </w:r>
      </w:hyperlink>
      <w:r>
        <w:rPr>
          <w:rFonts w:ascii="Arial" w:hAnsi="Arial" w:cs="Arial"/>
          <w:sz w:val="20"/>
          <w:szCs w:val="20"/>
        </w:rPr>
        <w:t xml:space="preserve"> использования систем видео-конференц-связи при рассмотрении дела о нарушении антимонопольного законодательства устанавливается федеральным антимонопольным органом.</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640" w:history="1">
        <w:r>
          <w:rPr>
            <w:rFonts w:ascii="Arial" w:hAnsi="Arial" w:cs="Arial"/>
            <w:color w:val="0000FF"/>
            <w:sz w:val="20"/>
            <w:szCs w:val="20"/>
          </w:rPr>
          <w:t>законом</w:t>
        </w:r>
      </w:hyperlink>
      <w:r>
        <w:rPr>
          <w:rFonts w:ascii="Arial" w:hAnsi="Arial" w:cs="Arial"/>
          <w:sz w:val="20"/>
          <w:szCs w:val="20"/>
        </w:rPr>
        <w:t xml:space="preserve"> от 05.10.2015 N 275-ФЗ)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Председатель комиссии:</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открывает заседание комиссии;</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объявляет состав комиссии;</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объявляет, какое дело подлежит рассмотрению, проверяет явку на заседание комиссии лиц, участвующих в деле, проверяет их полномочия, устанавливает, извещены ли надлежащим образом лица, не явившиеся на заседание, и имеются ли сведения о причинах их неявки;</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выясняет вопрос о возможности рассмотрения дела;</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разъясняет лицам, участвующим в деле, их права, определяет последовательность совершения действий при рассмотрении дела;</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руководит заседанием комиссии,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принимает меры по обеспечению на заседании комиссии надлежащего порядка;</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оглашает заключение об обстоятельствах дела.</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введен Федеральным </w:t>
      </w:r>
      <w:hyperlink r:id="rId641" w:history="1">
        <w:r>
          <w:rPr>
            <w:rFonts w:ascii="Arial" w:hAnsi="Arial" w:cs="Arial"/>
            <w:color w:val="0000FF"/>
            <w:sz w:val="20"/>
            <w:szCs w:val="20"/>
          </w:rPr>
          <w:t>законом</w:t>
        </w:r>
      </w:hyperlink>
      <w:r>
        <w:rPr>
          <w:rFonts w:ascii="Arial" w:hAnsi="Arial" w:cs="Arial"/>
          <w:sz w:val="20"/>
          <w:szCs w:val="20"/>
        </w:rPr>
        <w:t xml:space="preserve"> от 05.10.2015 N 275-ФЗ)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Рассмотрение дела о нарушении антимонопольного законодательства осуществляется в открытом заседании. Рассмотрение дела о нарушении антимонопольного законодательства в закрытом заседании допускается в случае, если рассмотрение указанного дела в открытом заседании может привести к разглашению государственной </w:t>
      </w:r>
      <w:hyperlink r:id="rId642" w:history="1">
        <w:r>
          <w:rPr>
            <w:rFonts w:ascii="Arial" w:hAnsi="Arial" w:cs="Arial"/>
            <w:color w:val="0000FF"/>
            <w:sz w:val="20"/>
            <w:szCs w:val="20"/>
          </w:rPr>
          <w:t>тайны</w:t>
        </w:r>
      </w:hyperlink>
      <w:r>
        <w:rPr>
          <w:rFonts w:ascii="Arial" w:hAnsi="Arial" w:cs="Arial"/>
          <w:sz w:val="20"/>
          <w:szCs w:val="20"/>
        </w:rPr>
        <w:t>, либо в случае необходимости сохранения коммерческой, служебной или иной охраняемой законом тайны, в том числе при удовлетворении ходатайства лица, участвующего в деле о нарушении антимонопольного законодательства и ссылающегося на такую необходимость. Особенности рассмотрения в закрытом заседании дела о нарушении антимонопольного законодательства, в материалах которого содержатся сведения, составляющие государственную тайну, устанавливаются федеральным антимонопольным органом по согласованию с федеральным органом исполнительной власти, уполномоченным в области обеспечения безопасности. О рассмотрении дела о нарушении антимонопольного законодательства в закрытом заседании комиссия выносит определение.</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643" w:history="1">
        <w:r>
          <w:rPr>
            <w:rFonts w:ascii="Arial" w:hAnsi="Arial" w:cs="Arial"/>
            <w:color w:val="0000FF"/>
            <w:sz w:val="20"/>
            <w:szCs w:val="20"/>
          </w:rPr>
          <w:t>законом</w:t>
        </w:r>
      </w:hyperlink>
      <w:r>
        <w:rPr>
          <w:rFonts w:ascii="Arial" w:hAnsi="Arial" w:cs="Arial"/>
          <w:sz w:val="20"/>
          <w:szCs w:val="20"/>
        </w:rPr>
        <w:t xml:space="preserve"> от 05.10.2015 N 275-ФЗ)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При рассмотрении дела о нарушении антимонопольного законодательства в закрытом заседании присутствуют лица, участвующие в деле, их представители, в необходимых случаях по решению комиссии присутствуют эксперты, переводчики, а также лица, располагающие сведениями о рассматриваемых комиссией обстоятельствах.</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3.2 введена Федеральным </w:t>
      </w:r>
      <w:hyperlink r:id="rId644" w:history="1">
        <w:r>
          <w:rPr>
            <w:rFonts w:ascii="Arial" w:hAnsi="Arial" w:cs="Arial"/>
            <w:color w:val="0000FF"/>
            <w:sz w:val="20"/>
            <w:szCs w:val="20"/>
          </w:rPr>
          <w:t>законом</w:t>
        </w:r>
      </w:hyperlink>
      <w:r>
        <w:rPr>
          <w:rFonts w:ascii="Arial" w:hAnsi="Arial" w:cs="Arial"/>
          <w:sz w:val="20"/>
          <w:szCs w:val="20"/>
        </w:rPr>
        <w:t xml:space="preserve"> от 05.10.2015 N 275-ФЗ)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Материалы дела о нарушении антимонопольного законодательства, содержащие сведения, составляющие государственную, коммерческую, служебную или иную охраняемую законом тайну, формируются и хранятся в соответствии с требованиями законодательства Российской Федерации в отдельном томе.</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3.3 введена Федеральным </w:t>
      </w:r>
      <w:hyperlink r:id="rId645" w:history="1">
        <w:r>
          <w:rPr>
            <w:rFonts w:ascii="Arial" w:hAnsi="Arial" w:cs="Arial"/>
            <w:color w:val="0000FF"/>
            <w:sz w:val="20"/>
            <w:szCs w:val="20"/>
          </w:rPr>
          <w:t>законом</w:t>
        </w:r>
      </w:hyperlink>
      <w:r>
        <w:rPr>
          <w:rFonts w:ascii="Arial" w:hAnsi="Arial" w:cs="Arial"/>
          <w:sz w:val="20"/>
          <w:szCs w:val="20"/>
        </w:rPr>
        <w:t xml:space="preserve"> от 05.10.2015 N 275-ФЗ)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 Разглашение лицами, участвующими в деле, их представителями, экспертами, переводчиками сведений, составляющих государственную, коммерческую, служебную или иную охраняемую законом тайну, влечет за собой ответственность в соответствии с законодательством Российской Федерации.</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3.4 введена Федеральным </w:t>
      </w:r>
      <w:hyperlink r:id="rId646" w:history="1">
        <w:r>
          <w:rPr>
            <w:rFonts w:ascii="Arial" w:hAnsi="Arial" w:cs="Arial"/>
            <w:color w:val="0000FF"/>
            <w:sz w:val="20"/>
            <w:szCs w:val="20"/>
          </w:rPr>
          <w:t>законом</w:t>
        </w:r>
      </w:hyperlink>
      <w:r>
        <w:rPr>
          <w:rFonts w:ascii="Arial" w:hAnsi="Arial" w:cs="Arial"/>
          <w:sz w:val="20"/>
          <w:szCs w:val="20"/>
        </w:rPr>
        <w:t xml:space="preserve"> от 05.10.2015 N 275-ФЗ)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На заседании комиссии:</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заслушиваются лица, участвующие в деле;</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заслушиваются и обсуждаются ходатайства, принимаются по ним решения, которые должны быть отражены в протоколе заседания;</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исследуются доказательства;</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заслушиваются мнения и пояснения лиц, участвующих в деле, относительно доказательств, представленных лицами, участвующими в деле;</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заслушиваются и обсуждаются мнения экспертов, привлеченных для дачи заключений;</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заслушиваются лица, располагающие сведениями об обстоятельствах рассматриваемого дела;</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При рассмотрении дела о нарушении антимонопольного законодательства комиссия вправе запрашивать у лиц, участвующих в деле, документы, сведения и пояснения в письменной или устной форме по вопросам, возникающим в ходе рассмотрения дела, привлекать к участию в деле иных лиц.</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5.1 введена Федеральным </w:t>
      </w:r>
      <w:hyperlink r:id="rId647" w:history="1">
        <w:r>
          <w:rPr>
            <w:rFonts w:ascii="Arial" w:hAnsi="Arial" w:cs="Arial"/>
            <w:color w:val="0000FF"/>
            <w:sz w:val="20"/>
            <w:szCs w:val="20"/>
          </w:rPr>
          <w:t>законом</w:t>
        </w:r>
      </w:hyperlink>
      <w:r>
        <w:rPr>
          <w:rFonts w:ascii="Arial" w:hAnsi="Arial" w:cs="Arial"/>
          <w:sz w:val="20"/>
          <w:szCs w:val="20"/>
        </w:rPr>
        <w:t xml:space="preserve"> от 05.10.2015 N 275-ФЗ)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После исследования доказательств по делу о нарушении антимонопольного законодательства, изложения позиций лиц, участвующих в деле, заключений экспертов, проведения опроса лиц, располагающих сведениями о рассматриваемых комиссией обстоятельствах, председатель комиссии объявляет об окончании рассмотрения дела и просит лиц, участвующих в деле, и иных лиц удалиться для принятия комиссией решения.</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B211A9" w:rsidRDefault="00B211A9" w:rsidP="00B211A9">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Статья 45.1. Доказательства и доказывание по делу о нарушении антимонопольного законодательства</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648" w:history="1">
        <w:r>
          <w:rPr>
            <w:rFonts w:ascii="Arial" w:hAnsi="Arial" w:cs="Arial"/>
            <w:color w:val="0000FF"/>
            <w:sz w:val="20"/>
            <w:szCs w:val="20"/>
          </w:rPr>
          <w:t>законом</w:t>
        </w:r>
      </w:hyperlink>
      <w:r>
        <w:rPr>
          <w:rFonts w:ascii="Arial" w:hAnsi="Arial" w:cs="Arial"/>
          <w:sz w:val="20"/>
          <w:szCs w:val="20"/>
        </w:rPr>
        <w:t xml:space="preserve"> от 05.10.2015 N 275-ФЗ)</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B211A9" w:rsidRDefault="00B211A9" w:rsidP="00B211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Под доказательствами по делу о нарушении антимонопольного законодательства понимаются сведения о фактах, которые получены в установленном настоящим Федеральным законом порядке и на основании которых комиссия устанавливает наличие либо отсутствие нарушения антимонопольного законодательства, обоснованность доводов лиц, участвующих в деле, а также иные обстоятельства, имеющие значение для полного и всестороннего рассмотрения дела.</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Каждое лицо, участвующее в деле, должно раскрыть доказательства, на которые оно ссылается как на основание своих требований и возражений, перед другими лицами, участвующими в деле, в пределах срока, установленного комиссией.</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качестве доказательств по делу о нарушении антимонопольного законодательства допускаются письменные доказательства и вещественные доказательства, пояснения лиц, участвующих в деле, пояснения лиц, располагающих сведениями о рассматриваемых комиссией обстоятельствах, заключения экспертов, аудио- и видеозаписи, иные документы и материалы.</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Письменными доказательствами по делу о нарушении антимонопольного законодательства являются содержащие сведения об обстоятельствах, имеющих значение для рассмотрения дела, акты, договоры, справки, переписка,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изготовления копий электронных носителей информации либо иным позволяющим установить достоверность документа способом. К письменным доказательствам также относятся результаты анализа состояния конкуренции, проведенного в порядке, установленном федеральным антимонопольным органом.</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Вещественными доказательствами по делу о нарушении антимонопольного законодательства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рассмотрения дела.</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B211A9" w:rsidRDefault="00B211A9" w:rsidP="00B211A9">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Статья 45.2. Порядок доступа лиц, участвующих в деле о нарушении антимонопольного законодательства, к материалам дела, содержащим коммерческую тайну</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(введена Федеральным </w:t>
      </w:r>
      <w:hyperlink r:id="rId649" w:history="1">
        <w:r>
          <w:rPr>
            <w:rFonts w:ascii="Arial" w:hAnsi="Arial" w:cs="Arial"/>
            <w:color w:val="0000FF"/>
            <w:sz w:val="20"/>
            <w:szCs w:val="20"/>
          </w:rPr>
          <w:t>законом</w:t>
        </w:r>
      </w:hyperlink>
      <w:r>
        <w:rPr>
          <w:rFonts w:ascii="Arial" w:hAnsi="Arial" w:cs="Arial"/>
          <w:sz w:val="20"/>
          <w:szCs w:val="20"/>
        </w:rPr>
        <w:t xml:space="preserve"> от 05.10.2015 N 275-ФЗ)</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B211A9" w:rsidRDefault="00B211A9" w:rsidP="00B211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Лица, участвующие в деле о нарушении антимонопольного законодательства, вправе знакомиться с заявлениями, возражениями, пояснениями и иными материалами, представленными по инициативе лица, участвующего в деле, для подтверждения наличия или отсутствия факта нарушения антимонопольного законодательства, за исключением имеющихся в материалах дела заявлений об освобождении от административной ответственности за административные правонарушения, предусмотренные </w:t>
      </w:r>
      <w:hyperlink r:id="rId650" w:history="1">
        <w:r>
          <w:rPr>
            <w:rFonts w:ascii="Arial" w:hAnsi="Arial" w:cs="Arial"/>
            <w:color w:val="0000FF"/>
            <w:sz w:val="20"/>
            <w:szCs w:val="20"/>
          </w:rPr>
          <w:t>частями 1</w:t>
        </w:r>
      </w:hyperlink>
      <w:r>
        <w:rPr>
          <w:rFonts w:ascii="Arial" w:hAnsi="Arial" w:cs="Arial"/>
          <w:sz w:val="20"/>
          <w:szCs w:val="20"/>
        </w:rPr>
        <w:t xml:space="preserve"> и </w:t>
      </w:r>
      <w:hyperlink r:id="rId651" w:history="1">
        <w:r>
          <w:rPr>
            <w:rFonts w:ascii="Arial" w:hAnsi="Arial" w:cs="Arial"/>
            <w:color w:val="0000FF"/>
            <w:sz w:val="20"/>
            <w:szCs w:val="20"/>
          </w:rPr>
          <w:t>3 статьи 14.32</w:t>
        </w:r>
      </w:hyperlink>
      <w:r>
        <w:rPr>
          <w:rFonts w:ascii="Arial" w:hAnsi="Arial" w:cs="Arial"/>
          <w:sz w:val="20"/>
          <w:szCs w:val="20"/>
        </w:rPr>
        <w:t xml:space="preserve"> Кодекса Российской Федерации об административных правонарушениях, и (или) об освобождении от уголовной ответственности за уголовные преступления, предусмотренные </w:t>
      </w:r>
      <w:hyperlink r:id="rId652" w:history="1">
        <w:r>
          <w:rPr>
            <w:rFonts w:ascii="Arial" w:hAnsi="Arial" w:cs="Arial"/>
            <w:color w:val="0000FF"/>
            <w:sz w:val="20"/>
            <w:szCs w:val="20"/>
          </w:rPr>
          <w:t>статьей 178</w:t>
        </w:r>
      </w:hyperlink>
      <w:r>
        <w:rPr>
          <w:rFonts w:ascii="Arial" w:hAnsi="Arial" w:cs="Arial"/>
          <w:sz w:val="20"/>
          <w:szCs w:val="20"/>
        </w:rPr>
        <w:t xml:space="preserve"> Уголовного кодекса Российской Федерации.</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отношении заявлений, возражений, пояснений и иных материалов, представленных по инициативе лица, участвующего в деле, в письменной или устной форме по вопросам, возникающим в ходе рассмотрения дела о нарушении антимонопольного законодательства, не может быть установлен режим коммерческой тайны.</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Сведения, документы, которые представлены по запросу или иному требованию антимонопольного органа, в отношении которых установлен режим коммерческой тайны и которые являются материалами дела о нарушении антимонопольного законодательства, могут быть представлены для ознакомления лицам, участвующим в деле, под расписку с согласия обладателя таких сведений, документов.</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Согласие обладателя информации, составляющей коммерческую тайну, на ознакомление лиц, участвующих в деле, с такой информацией представляется в комиссию в письменной форме в ходе рассмотрения дела о нарушении антимонопольного законодательства и приобщается к материалам дела.</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Расписка лиц, участвующих в деле, в неразглашении информации, составляющей коммерческую тайну и ставшей им известной в результате рассмотрения дела о нарушении антимонопольного законодательства, представляется в комиссию до ознакомления с материалами дела о нарушении антимонопольного законодательства и приобщается к материалам дела.</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B211A9" w:rsidRDefault="00B211A9" w:rsidP="00B211A9">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Статья 46. Перерыв в заседании комиссии</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B211A9" w:rsidRDefault="00B211A9" w:rsidP="00B211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Комиссия по ходатайству лица, участвующего в деле о нарушении антимонопольного законодательства, а также по собственной инициативе вправе объявить перерыв в заседании комиссии на срок, не превышающий семи дней.</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Рассмотрение комиссией дела о нарушении антимонопольного законодательства после перерыва в ее заседании продолжается с того момента, на котором оно было прервано. Повторное рассмотрение доказательств, исследованных до перерыва в заседании комиссии, не производится.</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B211A9" w:rsidRDefault="00B211A9" w:rsidP="00B211A9">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Статья 47. Отложение и приостановление рассмотрения дела о нарушении антимонопольного законодательства</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B211A9" w:rsidRDefault="00B211A9" w:rsidP="00B211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Комиссия вправе отложить рассмотрение дела о нарушении антимонопольного законодательства:</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связи с необходимостью получения дополнительных доказательств;</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для привлечения к участию в деле лиц, содействующих рассмотрению дела, других лиц, участие которых в деле, по мнению комиссии, необходимо;</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утратил силу. - Федеральный </w:t>
      </w:r>
      <w:hyperlink r:id="rId653" w:history="1">
        <w:r>
          <w:rPr>
            <w:rFonts w:ascii="Arial" w:hAnsi="Arial" w:cs="Arial"/>
            <w:color w:val="0000FF"/>
            <w:sz w:val="20"/>
            <w:szCs w:val="20"/>
          </w:rPr>
          <w:t>закон</w:t>
        </w:r>
      </w:hyperlink>
      <w:r>
        <w:rPr>
          <w:rFonts w:ascii="Arial" w:hAnsi="Arial" w:cs="Arial"/>
          <w:sz w:val="20"/>
          <w:szCs w:val="20"/>
        </w:rPr>
        <w:t xml:space="preserve"> от 05.10.2015 N 275-ФЗ;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иных предусмотренных настоящей главой случаях.</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Комиссия обязана отложить рассмотрение дела о нарушении антимонопольного законодательства в случае:</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bookmarkStart w:id="158" w:name="Par1584"/>
      <w:bookmarkEnd w:id="158"/>
      <w:r>
        <w:rPr>
          <w:rFonts w:ascii="Arial" w:hAnsi="Arial" w:cs="Arial"/>
          <w:sz w:val="20"/>
          <w:szCs w:val="20"/>
        </w:rPr>
        <w:t>1)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bookmarkStart w:id="159" w:name="Par1585"/>
      <w:bookmarkEnd w:id="159"/>
      <w:r>
        <w:rPr>
          <w:rFonts w:ascii="Arial" w:hAnsi="Arial" w:cs="Arial"/>
          <w:sz w:val="20"/>
          <w:szCs w:val="20"/>
        </w:rPr>
        <w:lastRenderedPageBreak/>
        <w:t>2) если в качестве ответчика по делу привлекается лицо, ранее участвовавшее в деле в ином статусе (лицо, располагающее сведениями об обстоятельствах дела, заявитель);</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принятия заключения об обстоятельствах дела.</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 ред. Федерального </w:t>
      </w:r>
      <w:hyperlink r:id="rId654" w:history="1">
        <w:r>
          <w:rPr>
            <w:rFonts w:ascii="Arial" w:hAnsi="Arial" w:cs="Arial"/>
            <w:color w:val="0000FF"/>
            <w:sz w:val="20"/>
            <w:szCs w:val="20"/>
          </w:rPr>
          <w:t>закона</w:t>
        </w:r>
      </w:hyperlink>
      <w:r>
        <w:rPr>
          <w:rFonts w:ascii="Arial" w:hAnsi="Arial" w:cs="Arial"/>
          <w:sz w:val="20"/>
          <w:szCs w:val="20"/>
        </w:rPr>
        <w:t xml:space="preserve"> от 05.10.2015 N 275-ФЗ)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При отложении рассмотрения дела о нарушении антимонопольного законодательства по основаниям, предусмотренным </w:t>
      </w:r>
      <w:hyperlink w:anchor="Par1584" w:history="1">
        <w:r>
          <w:rPr>
            <w:rFonts w:ascii="Arial" w:hAnsi="Arial" w:cs="Arial"/>
            <w:color w:val="0000FF"/>
            <w:sz w:val="20"/>
            <w:szCs w:val="20"/>
          </w:rPr>
          <w:t>пунктами 1</w:t>
        </w:r>
      </w:hyperlink>
      <w:r>
        <w:rPr>
          <w:rFonts w:ascii="Arial" w:hAnsi="Arial" w:cs="Arial"/>
          <w:sz w:val="20"/>
          <w:szCs w:val="20"/>
        </w:rPr>
        <w:t xml:space="preserve"> и </w:t>
      </w:r>
      <w:hyperlink w:anchor="Par1585" w:history="1">
        <w:r>
          <w:rPr>
            <w:rFonts w:ascii="Arial" w:hAnsi="Arial" w:cs="Arial"/>
            <w:color w:val="0000FF"/>
            <w:sz w:val="20"/>
            <w:szCs w:val="20"/>
          </w:rPr>
          <w:t>2 части 1.1</w:t>
        </w:r>
      </w:hyperlink>
      <w:r>
        <w:rPr>
          <w:rFonts w:ascii="Arial" w:hAnsi="Arial" w:cs="Arial"/>
          <w:sz w:val="20"/>
          <w:szCs w:val="20"/>
        </w:rPr>
        <w:t xml:space="preserve"> настоящей статьи, в определении должно содержаться в том числе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 наличии таких признаков.</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 введена Федеральным </w:t>
      </w:r>
      <w:hyperlink r:id="rId655" w:history="1">
        <w:r>
          <w:rPr>
            <w:rFonts w:ascii="Arial" w:hAnsi="Arial" w:cs="Arial"/>
            <w:color w:val="0000FF"/>
            <w:sz w:val="20"/>
            <w:szCs w:val="20"/>
          </w:rPr>
          <w:t>законом</w:t>
        </w:r>
      </w:hyperlink>
      <w:r>
        <w:rPr>
          <w:rFonts w:ascii="Arial" w:hAnsi="Arial" w:cs="Arial"/>
          <w:sz w:val="20"/>
          <w:szCs w:val="20"/>
        </w:rPr>
        <w:t xml:space="preserve"> от 05.10.2015 N 275-ФЗ)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 отложении дела о нарушении антимонопольного законодательства течение срока его рассмотрения не прерывается. Рассмотрение дела на новом заседании комиссии возобновляется с того момента, с которого оно было отложено.</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Комиссия может приостановить рассмотрение дела о нарушении антимонопольного законодательства в случае и на срок:</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рассмотрения антимонопольным органом, судом, органами предварительного следствия другого дела, имеющего значение для рассмотрения дела о нарушении антимонопольного законодательства;</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проведения экспертизы.</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Течение срока рассмотрения дела о нарушении антимонопольного законодательства прерывается при приостановлении рассмотрения дела и продолжается с момента возобновления рассмотрения дела. Рассмотрение дела продолжается с момента, с которого оно было приостановлено.</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Об </w:t>
      </w:r>
      <w:hyperlink r:id="rId656" w:history="1">
        <w:r>
          <w:rPr>
            <w:rFonts w:ascii="Arial" w:hAnsi="Arial" w:cs="Arial"/>
            <w:color w:val="0000FF"/>
            <w:sz w:val="20"/>
            <w:szCs w:val="20"/>
          </w:rPr>
          <w:t>отложении</w:t>
        </w:r>
      </w:hyperlink>
      <w:r>
        <w:rPr>
          <w:rFonts w:ascii="Arial" w:hAnsi="Arial" w:cs="Arial"/>
          <w:sz w:val="20"/>
          <w:szCs w:val="20"/>
        </w:rPr>
        <w:t xml:space="preserve">, о </w:t>
      </w:r>
      <w:hyperlink r:id="rId657" w:history="1">
        <w:r>
          <w:rPr>
            <w:rFonts w:ascii="Arial" w:hAnsi="Arial" w:cs="Arial"/>
            <w:color w:val="0000FF"/>
            <w:sz w:val="20"/>
            <w:szCs w:val="20"/>
          </w:rPr>
          <w:t>приостановлении</w:t>
        </w:r>
      </w:hyperlink>
      <w:r>
        <w:rPr>
          <w:rFonts w:ascii="Arial" w:hAnsi="Arial" w:cs="Arial"/>
          <w:sz w:val="20"/>
          <w:szCs w:val="20"/>
        </w:rPr>
        <w:t xml:space="preserve">, о </w:t>
      </w:r>
      <w:hyperlink r:id="rId658" w:history="1">
        <w:r>
          <w:rPr>
            <w:rFonts w:ascii="Arial" w:hAnsi="Arial" w:cs="Arial"/>
            <w:color w:val="0000FF"/>
            <w:sz w:val="20"/>
            <w:szCs w:val="20"/>
          </w:rPr>
          <w:t>возобновлении</w:t>
        </w:r>
      </w:hyperlink>
      <w:r>
        <w:rPr>
          <w:rFonts w:ascii="Arial" w:hAnsi="Arial" w:cs="Arial"/>
          <w:sz w:val="20"/>
          <w:szCs w:val="20"/>
        </w:rPr>
        <w:t xml:space="preserve"> рассмотрения дела о нарушении антимонопольного законодательства, а также о назначении экспертизы комиссия выносит определение, копия которого в трехдневный срок со дня его вынесения направляется лицам, участвующим в деле. Копия определения о назначении экспертизы направляется также эксперту в трехдневный срок со дня вынесения такого определения.</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B211A9" w:rsidRDefault="00B211A9" w:rsidP="00B211A9">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Статья 47.1. Объединение или выделение дел о нарушении антимонопольного законодательства</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59" w:history="1">
        <w:r>
          <w:rPr>
            <w:rFonts w:ascii="Arial" w:hAnsi="Arial" w:cs="Arial"/>
            <w:color w:val="0000FF"/>
            <w:sz w:val="20"/>
            <w:szCs w:val="20"/>
          </w:rPr>
          <w:t>закона</w:t>
        </w:r>
      </w:hyperlink>
      <w:r>
        <w:rPr>
          <w:rFonts w:ascii="Arial" w:hAnsi="Arial" w:cs="Arial"/>
          <w:sz w:val="20"/>
          <w:szCs w:val="20"/>
        </w:rPr>
        <w:t xml:space="preserve"> от 06.12.2011 N 401-ФЗ)</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660" w:history="1">
        <w:r>
          <w:rPr>
            <w:rFonts w:ascii="Arial" w:hAnsi="Arial" w:cs="Arial"/>
            <w:color w:val="0000FF"/>
            <w:sz w:val="20"/>
            <w:szCs w:val="20"/>
          </w:rPr>
          <w:t>законом</w:t>
        </w:r>
      </w:hyperlink>
      <w:r>
        <w:rPr>
          <w:rFonts w:ascii="Arial" w:hAnsi="Arial" w:cs="Arial"/>
          <w:sz w:val="20"/>
          <w:szCs w:val="20"/>
        </w:rPr>
        <w:t xml:space="preserve"> от 17.07.2009 N 164-ФЗ)</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B211A9" w:rsidRDefault="00B211A9" w:rsidP="00B211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Антимонопольный орган по ходатайству лиц, участвующих в деле, или по собственной инициативе в </w:t>
      </w:r>
      <w:hyperlink r:id="rId661" w:history="1">
        <w:r>
          <w:rPr>
            <w:rFonts w:ascii="Arial" w:hAnsi="Arial" w:cs="Arial"/>
            <w:color w:val="0000FF"/>
            <w:sz w:val="20"/>
            <w:szCs w:val="20"/>
          </w:rPr>
          <w:t>порядке</w:t>
        </w:r>
      </w:hyperlink>
      <w:r>
        <w:rPr>
          <w:rFonts w:ascii="Arial" w:hAnsi="Arial" w:cs="Arial"/>
          <w:sz w:val="20"/>
          <w:szCs w:val="20"/>
        </w:rPr>
        <w:t>, установленном антимонопольным органом, в целях полного, всестороннего и объективного рассмотрения дел вправе объединить в одно производство два и более дела о нарушении антимонопольного законодательства, а также выделить в отдельное производство одно или несколько дел.</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 объединении дел в одно производство или о выделении дела в отдельное производство антимонопольным органом выносится определение.</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Состав комиссии по рассмотрению объединенных или выделенных дел определяется приказом антимонопольного органа.</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B211A9" w:rsidRDefault="00B211A9" w:rsidP="00B211A9">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Статья 48. Прекращение рассмотрения дела о нарушении антимонопольного законодательства</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B211A9" w:rsidRDefault="00B211A9" w:rsidP="00B211A9">
      <w:pPr>
        <w:autoSpaceDE w:val="0"/>
        <w:autoSpaceDN w:val="0"/>
        <w:adjustRightInd w:val="0"/>
        <w:spacing w:after="0" w:line="240" w:lineRule="auto"/>
        <w:ind w:firstLine="540"/>
        <w:jc w:val="both"/>
        <w:rPr>
          <w:rFonts w:ascii="Arial" w:hAnsi="Arial" w:cs="Arial"/>
          <w:sz w:val="20"/>
          <w:szCs w:val="20"/>
        </w:rPr>
      </w:pPr>
      <w:bookmarkStart w:id="160" w:name="Par1607"/>
      <w:bookmarkEnd w:id="160"/>
      <w:r>
        <w:rPr>
          <w:rFonts w:ascii="Arial" w:hAnsi="Arial" w:cs="Arial"/>
          <w:sz w:val="20"/>
          <w:szCs w:val="20"/>
        </w:rPr>
        <w:t>1. Комиссия прекращает рассмотрение дела о нарушении антимонопольного законодательства в случае:</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bookmarkStart w:id="161" w:name="Par1608"/>
      <w:bookmarkEnd w:id="161"/>
      <w:r>
        <w:rPr>
          <w:rFonts w:ascii="Arial" w:hAnsi="Arial" w:cs="Arial"/>
          <w:sz w:val="20"/>
          <w:szCs w:val="20"/>
        </w:rPr>
        <w:t>1) отсутствия нарушения антимонопольного законодательства в рассматриваемых комиссией действиях (бездействии);</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ликвидации юридического лица - единственного ответчика по делу;</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смерти физического лица - единственного ответчика по делу;</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bookmarkStart w:id="162" w:name="Par1611"/>
      <w:bookmarkEnd w:id="162"/>
      <w:r>
        <w:rPr>
          <w:rFonts w:ascii="Arial" w:hAnsi="Arial" w:cs="Arial"/>
          <w:sz w:val="20"/>
          <w:szCs w:val="20"/>
        </w:rPr>
        <w:t>4)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(бездействия);</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5) истечения срока давности, предусмотренного </w:t>
      </w:r>
      <w:hyperlink w:anchor="Par1426" w:history="1">
        <w:r>
          <w:rPr>
            <w:rFonts w:ascii="Arial" w:hAnsi="Arial" w:cs="Arial"/>
            <w:color w:val="0000FF"/>
            <w:sz w:val="20"/>
            <w:szCs w:val="20"/>
          </w:rPr>
          <w:t>статьей 41.1</w:t>
        </w:r>
      </w:hyperlink>
      <w:r>
        <w:rPr>
          <w:rFonts w:ascii="Arial" w:hAnsi="Arial" w:cs="Arial"/>
          <w:sz w:val="20"/>
          <w:szCs w:val="20"/>
        </w:rPr>
        <w:t xml:space="preserve"> настоящего Федерального закона.</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662" w:history="1">
        <w:r>
          <w:rPr>
            <w:rFonts w:ascii="Arial" w:hAnsi="Arial" w:cs="Arial"/>
            <w:color w:val="0000FF"/>
            <w:sz w:val="20"/>
            <w:szCs w:val="20"/>
          </w:rPr>
          <w:t>закона</w:t>
        </w:r>
      </w:hyperlink>
      <w:r>
        <w:rPr>
          <w:rFonts w:ascii="Arial" w:hAnsi="Arial" w:cs="Arial"/>
          <w:sz w:val="20"/>
          <w:szCs w:val="20"/>
        </w:rPr>
        <w:t xml:space="preserve"> от 05.10.2015 N 275-ФЗ)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663" w:history="1">
        <w:r>
          <w:rPr>
            <w:rFonts w:ascii="Arial" w:hAnsi="Arial" w:cs="Arial"/>
            <w:color w:val="0000FF"/>
            <w:sz w:val="20"/>
            <w:szCs w:val="20"/>
          </w:rPr>
          <w:t>Решение</w:t>
        </w:r>
      </w:hyperlink>
      <w:r>
        <w:rPr>
          <w:rFonts w:ascii="Arial" w:hAnsi="Arial" w:cs="Arial"/>
          <w:sz w:val="20"/>
          <w:szCs w:val="20"/>
        </w:rPr>
        <w:t xml:space="preserve"> о прекращении рассмотрения дела о нарушении антимонопольного законодательства принимается комиссией в соответствии с требованиями, установленными </w:t>
      </w:r>
      <w:hyperlink w:anchor="Par1397" w:history="1">
        <w:r>
          <w:rPr>
            <w:rFonts w:ascii="Arial" w:hAnsi="Arial" w:cs="Arial"/>
            <w:color w:val="0000FF"/>
            <w:sz w:val="20"/>
            <w:szCs w:val="20"/>
          </w:rPr>
          <w:t>статьей 41</w:t>
        </w:r>
      </w:hyperlink>
      <w:r>
        <w:rPr>
          <w:rFonts w:ascii="Arial" w:hAnsi="Arial" w:cs="Arial"/>
          <w:sz w:val="20"/>
          <w:szCs w:val="20"/>
        </w:rPr>
        <w:t xml:space="preserve"> настоящего Федерального закона. В случае, если рассмотрение дела прекращается в соответствии с </w:t>
      </w:r>
      <w:hyperlink w:anchor="Par1611" w:history="1">
        <w:r>
          <w:rPr>
            <w:rFonts w:ascii="Arial" w:hAnsi="Arial" w:cs="Arial"/>
            <w:color w:val="0000FF"/>
            <w:sz w:val="20"/>
            <w:szCs w:val="20"/>
          </w:rPr>
          <w:t>пунктом 4 части 1</w:t>
        </w:r>
      </w:hyperlink>
      <w:r>
        <w:rPr>
          <w:rFonts w:ascii="Arial" w:hAnsi="Arial" w:cs="Arial"/>
          <w:sz w:val="20"/>
          <w:szCs w:val="20"/>
        </w:rPr>
        <w:t xml:space="preserve"> настоящей статьи, резолютивная часть решения о прекращении рассмотрения дела должна содержать сведения об установлении факта нарушения ответчиком или ответчиками антимонопольного законодательства.</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17.07.2009 </w:t>
      </w:r>
      <w:hyperlink r:id="rId664" w:history="1">
        <w:r>
          <w:rPr>
            <w:rFonts w:ascii="Arial" w:hAnsi="Arial" w:cs="Arial"/>
            <w:color w:val="0000FF"/>
            <w:sz w:val="20"/>
            <w:szCs w:val="20"/>
          </w:rPr>
          <w:t>N 164-ФЗ</w:t>
        </w:r>
      </w:hyperlink>
      <w:r>
        <w:rPr>
          <w:rFonts w:ascii="Arial" w:hAnsi="Arial" w:cs="Arial"/>
          <w:sz w:val="20"/>
          <w:szCs w:val="20"/>
        </w:rPr>
        <w:t xml:space="preserve">, от 06.12.2011 </w:t>
      </w:r>
      <w:hyperlink r:id="rId665" w:history="1">
        <w:r>
          <w:rPr>
            <w:rFonts w:ascii="Arial" w:hAnsi="Arial" w:cs="Arial"/>
            <w:color w:val="0000FF"/>
            <w:sz w:val="20"/>
            <w:szCs w:val="20"/>
          </w:rPr>
          <w:t>N 401-ФЗ</w:t>
        </w:r>
      </w:hyperlink>
      <w:r>
        <w:rPr>
          <w:rFonts w:ascii="Arial" w:hAnsi="Arial" w:cs="Arial"/>
          <w:sz w:val="20"/>
          <w:szCs w:val="20"/>
        </w:rPr>
        <w:t xml:space="preserve">, от 05.10.2015 </w:t>
      </w:r>
      <w:hyperlink r:id="rId666" w:history="1">
        <w:r>
          <w:rPr>
            <w:rFonts w:ascii="Arial" w:hAnsi="Arial" w:cs="Arial"/>
            <w:color w:val="0000FF"/>
            <w:sz w:val="20"/>
            <w:szCs w:val="20"/>
          </w:rPr>
          <w:t>N 275-ФЗ</w:t>
        </w:r>
      </w:hyperlink>
      <w:r>
        <w:rPr>
          <w:rFonts w:ascii="Arial" w:hAnsi="Arial" w:cs="Arial"/>
          <w:sz w:val="20"/>
          <w:szCs w:val="20"/>
        </w:rPr>
        <w:t>)</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B211A9" w:rsidRDefault="00B211A9" w:rsidP="00B211A9">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Статья 48.1. Заключение об обстоятельствах дела</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667" w:history="1">
        <w:r>
          <w:rPr>
            <w:rFonts w:ascii="Arial" w:hAnsi="Arial" w:cs="Arial"/>
            <w:color w:val="0000FF"/>
            <w:sz w:val="20"/>
            <w:szCs w:val="20"/>
          </w:rPr>
          <w:t>законом</w:t>
        </w:r>
      </w:hyperlink>
      <w:r>
        <w:rPr>
          <w:rFonts w:ascii="Arial" w:hAnsi="Arial" w:cs="Arial"/>
          <w:sz w:val="20"/>
          <w:szCs w:val="20"/>
        </w:rPr>
        <w:t xml:space="preserve"> от 05.10.2015 N 275-ФЗ)</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B211A9" w:rsidRDefault="00B211A9" w:rsidP="00B211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комиссия принимает заключение об обстоятельствах дела.</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случае принятия заключения об обстоятельствах дела дело о нарушении антимонопольного законодательства подлежит отложению.</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Копия заключения об обстоятельствах дела направляется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w:t>
      </w:r>
      <w:hyperlink w:anchor="Par1584" w:history="1">
        <w:r>
          <w:rPr>
            <w:rFonts w:ascii="Arial" w:hAnsi="Arial" w:cs="Arial"/>
            <w:color w:val="0000FF"/>
            <w:sz w:val="20"/>
            <w:szCs w:val="20"/>
          </w:rPr>
          <w:t>пункта 1 части 1.1 статьи 47</w:t>
        </w:r>
      </w:hyperlink>
      <w:r>
        <w:rPr>
          <w:rFonts w:ascii="Arial" w:hAnsi="Arial" w:cs="Arial"/>
          <w:sz w:val="20"/>
          <w:szCs w:val="20"/>
        </w:rPr>
        <w:t xml:space="preserve"> настоящего Федерального закона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настоящей главой.</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комиссия на основании </w:t>
      </w:r>
      <w:hyperlink w:anchor="Par1608" w:history="1">
        <w:r>
          <w:rPr>
            <w:rFonts w:ascii="Arial" w:hAnsi="Arial" w:cs="Arial"/>
            <w:color w:val="0000FF"/>
            <w:sz w:val="20"/>
            <w:szCs w:val="20"/>
          </w:rPr>
          <w:t>пункта 1 части 1 статьи 48</w:t>
        </w:r>
      </w:hyperlink>
      <w:r>
        <w:rPr>
          <w:rFonts w:ascii="Arial" w:hAnsi="Arial" w:cs="Arial"/>
          <w:sz w:val="20"/>
          <w:szCs w:val="20"/>
        </w:rPr>
        <w:t xml:space="preserve"> настоящего Федерального закона прекращает рассмотрение дела о нарушении антимонопольного законодательства.</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B211A9" w:rsidRDefault="00B211A9" w:rsidP="00B211A9">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Статья 49. Принятие комиссией решения по делу о нарушении антимонопольного законодательства</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B211A9" w:rsidRDefault="00B211A9" w:rsidP="00B211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Комиссия при принятии </w:t>
      </w:r>
      <w:hyperlink r:id="rId668" w:history="1">
        <w:r>
          <w:rPr>
            <w:rFonts w:ascii="Arial" w:hAnsi="Arial" w:cs="Arial"/>
            <w:color w:val="0000FF"/>
            <w:sz w:val="20"/>
            <w:szCs w:val="20"/>
          </w:rPr>
          <w:t>решения</w:t>
        </w:r>
      </w:hyperlink>
      <w:r>
        <w:rPr>
          <w:rFonts w:ascii="Arial" w:hAnsi="Arial" w:cs="Arial"/>
          <w:sz w:val="20"/>
          <w:szCs w:val="20"/>
        </w:rPr>
        <w:t xml:space="preserve"> по делу о нарушении антимонопольного законодательства:</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оценивает доказательства и доводы, представленные лицами, участвующими в деле;</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оценивает заключения и пояснения экспертов, а также лиц, располагающих сведениями о рассматриваемых комиссией обстоятельствах;</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определяет нормы антимонопольного и иного законодательства Российской Федерации, нарушенные в результате осуществления рассматриваемых комиссией действий (бездействия);</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устанавливает права и обязанности лиц, участвующих в деле;</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разрешает вопрос о выдаче предписаний и об их содержании, а также о необходимости осуществления других действий, направленных на устранение и (или) предотвращение нарушения антимонопольного законодательства, в том числе вопрос о направлении материалов в правоохранительные органы, об обращении в суд, о направлении предложений и рекомендаций в государственные органы или органы местного самоуправления.</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Резолютивная часть решения по делу о нарушении антимонопольного законодательства подлежит оглашению по окончании рассмотрения дела, должна быть подписана всеми членами комиссии, участвовавшими в принятии решения, и приобщена к делу. Решение должно быть изготовлено в полном объеме в течение десяти рабочих дней со дня оглашения резолютивной части решения. Копии такого решения немедленно направляются или вручаются лицам, участвующим в деле. Дата изготовления решения в полном объеме считается датой его принятия.</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669" w:history="1">
        <w:r>
          <w:rPr>
            <w:rFonts w:ascii="Arial" w:hAnsi="Arial" w:cs="Arial"/>
            <w:color w:val="0000FF"/>
            <w:sz w:val="20"/>
            <w:szCs w:val="20"/>
          </w:rPr>
          <w:t>закона</w:t>
        </w:r>
      </w:hyperlink>
      <w:r>
        <w:rPr>
          <w:rFonts w:ascii="Arial" w:hAnsi="Arial" w:cs="Arial"/>
          <w:sz w:val="20"/>
          <w:szCs w:val="20"/>
        </w:rPr>
        <w:t xml:space="preserve"> от 06.12.2011 N 401-ФЗ)</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B211A9" w:rsidRDefault="00B211A9" w:rsidP="00B211A9">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Статья 50. Предписание по делу о нарушении антимонопольного законодательства</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B211A9" w:rsidRDefault="00B211A9" w:rsidP="00B211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По результатам рассмотрения дела о нарушении антимонопольного законодательства на основании решения по делу комиссия выдает </w:t>
      </w:r>
      <w:hyperlink r:id="rId670" w:history="1">
        <w:r>
          <w:rPr>
            <w:rFonts w:ascii="Arial" w:hAnsi="Arial" w:cs="Arial"/>
            <w:color w:val="0000FF"/>
            <w:sz w:val="20"/>
            <w:szCs w:val="20"/>
          </w:rPr>
          <w:t>предписание</w:t>
        </w:r>
      </w:hyperlink>
      <w:r>
        <w:rPr>
          <w:rFonts w:ascii="Arial" w:hAnsi="Arial" w:cs="Arial"/>
          <w:sz w:val="20"/>
          <w:szCs w:val="20"/>
        </w:rPr>
        <w:t xml:space="preserve"> ответчику по делу.</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Предписание по делу о нарушении антимонопольного законодательства изготавливается одновременно с </w:t>
      </w:r>
      <w:hyperlink r:id="rId671" w:history="1">
        <w:r>
          <w:rPr>
            <w:rFonts w:ascii="Arial" w:hAnsi="Arial" w:cs="Arial"/>
            <w:color w:val="0000FF"/>
            <w:sz w:val="20"/>
            <w:szCs w:val="20"/>
          </w:rPr>
          <w:t>решением</w:t>
        </w:r>
      </w:hyperlink>
      <w:r>
        <w:rPr>
          <w:rFonts w:ascii="Arial" w:hAnsi="Arial" w:cs="Arial"/>
          <w:sz w:val="20"/>
          <w:szCs w:val="20"/>
        </w:rPr>
        <w:t>. Копия предписания немедленно направляется или вручается лицу, которому предписывается совершить определенные решением действия.</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19"/>
        <w:gridCol w:w="113"/>
      </w:tblGrid>
      <w:tr w:rsidR="00B211A9">
        <w:tc>
          <w:tcPr>
            <w:tcW w:w="60" w:type="dxa"/>
            <w:shd w:val="clear" w:color="auto" w:fill="CED3F1"/>
            <w:tcMar>
              <w:top w:w="0" w:type="dxa"/>
              <w:left w:w="0" w:type="dxa"/>
              <w:bottom w:w="0" w:type="dxa"/>
              <w:right w:w="0" w:type="dxa"/>
            </w:tcMar>
          </w:tcPr>
          <w:p w:rsidR="00B211A9" w:rsidRDefault="00B211A9">
            <w:pPr>
              <w:autoSpaceDE w:val="0"/>
              <w:autoSpaceDN w:val="0"/>
              <w:adjustRightInd w:val="0"/>
              <w:spacing w:after="0" w:line="240" w:lineRule="auto"/>
              <w:ind w:firstLine="540"/>
              <w:jc w:val="both"/>
              <w:rPr>
                <w:rFonts w:ascii="Arial" w:hAnsi="Arial" w:cs="Arial"/>
                <w:sz w:val="20"/>
                <w:szCs w:val="20"/>
              </w:rPr>
            </w:pPr>
          </w:p>
        </w:tc>
        <w:tc>
          <w:tcPr>
            <w:tcW w:w="113" w:type="dxa"/>
            <w:shd w:val="clear" w:color="auto" w:fill="F4F3F8"/>
            <w:tcMar>
              <w:top w:w="0" w:type="dxa"/>
              <w:left w:w="0" w:type="dxa"/>
              <w:bottom w:w="0" w:type="dxa"/>
              <w:right w:w="0" w:type="dxa"/>
            </w:tcMar>
          </w:tcPr>
          <w:p w:rsidR="00B211A9" w:rsidRDefault="00B211A9">
            <w:pPr>
              <w:autoSpaceDE w:val="0"/>
              <w:autoSpaceDN w:val="0"/>
              <w:adjustRightInd w:val="0"/>
              <w:spacing w:after="0" w:line="240" w:lineRule="auto"/>
              <w:ind w:firstLine="540"/>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B211A9" w:rsidRDefault="00B211A9">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B211A9" w:rsidRDefault="00B211A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выявлении конституционно-правового смысла ст. 51 см. </w:t>
            </w:r>
            <w:hyperlink r:id="rId672" w:history="1">
              <w:r>
                <w:rPr>
                  <w:rFonts w:ascii="Arial" w:hAnsi="Arial" w:cs="Arial"/>
                  <w:color w:val="0000FF"/>
                  <w:sz w:val="20"/>
                  <w:szCs w:val="20"/>
                </w:rPr>
                <w:t>Постановление</w:t>
              </w:r>
            </w:hyperlink>
            <w:r>
              <w:rPr>
                <w:rFonts w:ascii="Arial" w:hAnsi="Arial" w:cs="Arial"/>
                <w:color w:val="392C69"/>
                <w:sz w:val="20"/>
                <w:szCs w:val="20"/>
              </w:rPr>
              <w:t xml:space="preserve"> КС РФ от 24.06.2009 N 11-П.</w:t>
            </w:r>
          </w:p>
        </w:tc>
        <w:tc>
          <w:tcPr>
            <w:tcW w:w="113" w:type="dxa"/>
            <w:shd w:val="clear" w:color="auto" w:fill="F4F3F8"/>
            <w:tcMar>
              <w:top w:w="0" w:type="dxa"/>
              <w:left w:w="0" w:type="dxa"/>
              <w:bottom w:w="0" w:type="dxa"/>
              <w:right w:w="0" w:type="dxa"/>
            </w:tcMar>
          </w:tcPr>
          <w:p w:rsidR="00B211A9" w:rsidRDefault="00B211A9">
            <w:pPr>
              <w:autoSpaceDE w:val="0"/>
              <w:autoSpaceDN w:val="0"/>
              <w:adjustRightInd w:val="0"/>
              <w:spacing w:after="0" w:line="240" w:lineRule="auto"/>
              <w:jc w:val="both"/>
              <w:rPr>
                <w:rFonts w:ascii="Arial" w:hAnsi="Arial" w:cs="Arial"/>
                <w:color w:val="392C69"/>
                <w:sz w:val="20"/>
                <w:szCs w:val="20"/>
              </w:rPr>
            </w:pPr>
          </w:p>
        </w:tc>
      </w:tr>
    </w:tbl>
    <w:p w:rsidR="00B211A9" w:rsidRDefault="00B211A9" w:rsidP="00B211A9">
      <w:pPr>
        <w:autoSpaceDE w:val="0"/>
        <w:autoSpaceDN w:val="0"/>
        <w:adjustRightInd w:val="0"/>
        <w:spacing w:before="260" w:line="240" w:lineRule="auto"/>
        <w:ind w:firstLine="540"/>
        <w:jc w:val="both"/>
        <w:rPr>
          <w:rFonts w:ascii="Arial" w:hAnsi="Arial" w:cs="Arial"/>
          <w:b/>
          <w:bCs/>
          <w:sz w:val="20"/>
          <w:szCs w:val="20"/>
        </w:rPr>
      </w:pPr>
      <w:r>
        <w:rPr>
          <w:rFonts w:ascii="Arial" w:hAnsi="Arial" w:cs="Arial"/>
          <w:b/>
          <w:bCs/>
          <w:sz w:val="20"/>
          <w:szCs w:val="20"/>
        </w:rPr>
        <w:t>Статья 51. Исполнение предписания по делу о нарушении антимонопольного законодательства. Последствия неисполнения предписания о перечислении в федеральный бюджет дохода, полученного от монополистической деятельности или недобросовестной конкуренции</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B211A9" w:rsidRDefault="00B211A9" w:rsidP="00B211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Предписание по делу о нарушении антимонопольного законодательства подлежит исполнению в установленный им срок. Антимонопольный орган осуществляет контроль за исполнением выданных предписаний.</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Неисполнение в срок предписания по делу о нарушении антимонопольного законодательства влечет за собой административную ответственность.</w:t>
      </w:r>
    </w:p>
    <w:p w:rsidR="00B211A9" w:rsidRDefault="00B211A9" w:rsidP="00B211A9">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19"/>
        <w:gridCol w:w="113"/>
      </w:tblGrid>
      <w:tr w:rsidR="00B211A9">
        <w:tc>
          <w:tcPr>
            <w:tcW w:w="60" w:type="dxa"/>
            <w:shd w:val="clear" w:color="auto" w:fill="CED3F1"/>
            <w:tcMar>
              <w:top w:w="0" w:type="dxa"/>
              <w:left w:w="0" w:type="dxa"/>
              <w:bottom w:w="0" w:type="dxa"/>
              <w:right w:w="0" w:type="dxa"/>
            </w:tcMar>
          </w:tcPr>
          <w:p w:rsidR="00B211A9" w:rsidRDefault="00B211A9">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B211A9" w:rsidRDefault="00B211A9">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B211A9" w:rsidRDefault="00B211A9">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B211A9" w:rsidRDefault="00B211A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выявлении конституционно-правового смысла ч. 3 ст. 51 см. </w:t>
            </w:r>
            <w:hyperlink r:id="rId673" w:history="1">
              <w:r>
                <w:rPr>
                  <w:rFonts w:ascii="Arial" w:hAnsi="Arial" w:cs="Arial"/>
                  <w:color w:val="0000FF"/>
                  <w:sz w:val="20"/>
                  <w:szCs w:val="20"/>
                </w:rPr>
                <w:t>Постановление</w:t>
              </w:r>
            </w:hyperlink>
            <w:r>
              <w:rPr>
                <w:rFonts w:ascii="Arial" w:hAnsi="Arial" w:cs="Arial"/>
                <w:color w:val="392C69"/>
                <w:sz w:val="20"/>
                <w:szCs w:val="20"/>
              </w:rPr>
              <w:t xml:space="preserve"> КС РФ от 17.02.2022 N 7-П.</w:t>
            </w:r>
          </w:p>
        </w:tc>
        <w:tc>
          <w:tcPr>
            <w:tcW w:w="113" w:type="dxa"/>
            <w:shd w:val="clear" w:color="auto" w:fill="F4F3F8"/>
            <w:tcMar>
              <w:top w:w="0" w:type="dxa"/>
              <w:left w:w="0" w:type="dxa"/>
              <w:bottom w:w="0" w:type="dxa"/>
              <w:right w:w="0" w:type="dxa"/>
            </w:tcMar>
          </w:tcPr>
          <w:p w:rsidR="00B211A9" w:rsidRDefault="00B211A9">
            <w:pPr>
              <w:autoSpaceDE w:val="0"/>
              <w:autoSpaceDN w:val="0"/>
              <w:adjustRightInd w:val="0"/>
              <w:spacing w:after="0" w:line="240" w:lineRule="auto"/>
              <w:jc w:val="both"/>
              <w:rPr>
                <w:rFonts w:ascii="Arial" w:hAnsi="Arial" w:cs="Arial"/>
                <w:color w:val="392C69"/>
                <w:sz w:val="20"/>
                <w:szCs w:val="20"/>
              </w:rPr>
            </w:pPr>
          </w:p>
        </w:tc>
      </w:tr>
    </w:tbl>
    <w:p w:rsidR="00B211A9" w:rsidRDefault="00B211A9" w:rsidP="00B211A9">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3. Лицо, чьи действия (бездействие) в установленном настоящим Федеральным законом порядке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w:t>
      </w:r>
      <w:hyperlink r:id="rId674" w:history="1">
        <w:r>
          <w:rPr>
            <w:rFonts w:ascii="Arial" w:hAnsi="Arial" w:cs="Arial"/>
            <w:color w:val="0000FF"/>
            <w:sz w:val="20"/>
            <w:szCs w:val="20"/>
          </w:rPr>
          <w:t>доход</w:t>
        </w:r>
      </w:hyperlink>
      <w:r>
        <w:rPr>
          <w:rFonts w:ascii="Arial" w:hAnsi="Arial" w:cs="Arial"/>
          <w:sz w:val="20"/>
          <w:szCs w:val="20"/>
        </w:rPr>
        <w:t>,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75" w:history="1">
        <w:r>
          <w:rPr>
            <w:rFonts w:ascii="Arial" w:hAnsi="Arial" w:cs="Arial"/>
            <w:color w:val="0000FF"/>
            <w:sz w:val="20"/>
            <w:szCs w:val="20"/>
          </w:rPr>
          <w:t>закона</w:t>
        </w:r>
      </w:hyperlink>
      <w:r>
        <w:rPr>
          <w:rFonts w:ascii="Arial" w:hAnsi="Arial" w:cs="Arial"/>
          <w:sz w:val="20"/>
          <w:szCs w:val="20"/>
        </w:rPr>
        <w:t xml:space="preserve"> от 05.10.2015 N 275-ФЗ)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Под неисполнением в срок предписания по делу о нарушении антимонопольного законодательства понимается исполнение предписания частично в указанный этим предписанием срок или уклонение от его исполнения. Неисполнение в срок указанного предписания является нарушением антимонопольного законодательства.</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76" w:history="1">
        <w:r>
          <w:rPr>
            <w:rFonts w:ascii="Arial" w:hAnsi="Arial" w:cs="Arial"/>
            <w:color w:val="0000FF"/>
            <w:sz w:val="20"/>
            <w:szCs w:val="20"/>
          </w:rPr>
          <w:t>закона</w:t>
        </w:r>
      </w:hyperlink>
      <w:r>
        <w:rPr>
          <w:rFonts w:ascii="Arial" w:hAnsi="Arial" w:cs="Arial"/>
          <w:sz w:val="20"/>
          <w:szCs w:val="20"/>
        </w:rPr>
        <w:t xml:space="preserve"> от 17.07.2009 N 164-ФЗ)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Срок исполнения предписания по делу о нарушении антимонопольного законодательства может быть продлен комиссией не более чем на шесть месяцев по мотивированному ходатайству ответчика, ответчиков в случае, если указанные в ходатайстве причины будут признаны уважительными. Ходатайство о продлении срока исполнения такого предписания направляется в антимонопольный орган не позднее чем за двадцать рабочих дней до истечения срока исполнения предписания.</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пятая введена Федеральным </w:t>
      </w:r>
      <w:hyperlink r:id="rId677" w:history="1">
        <w:r>
          <w:rPr>
            <w:rFonts w:ascii="Arial" w:hAnsi="Arial" w:cs="Arial"/>
            <w:color w:val="0000FF"/>
            <w:sz w:val="20"/>
            <w:szCs w:val="20"/>
          </w:rPr>
          <w:t>законом</w:t>
        </w:r>
      </w:hyperlink>
      <w:r>
        <w:rPr>
          <w:rFonts w:ascii="Arial" w:hAnsi="Arial" w:cs="Arial"/>
          <w:sz w:val="20"/>
          <w:szCs w:val="20"/>
        </w:rPr>
        <w:t xml:space="preserve"> от 17.07.2009 N 164-ФЗ)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Определение о продлении срока исполнения предписания или об отказе в его продлении подписывается председателем и членами комиссии и в течение десяти рабочих дней с момента получения ходатайства направляется ответчику, ответчикам по делу по почте заказным письмом с уведомлением о вручении либо вручается их представителям под расписку.</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шестая введена Федеральным </w:t>
      </w:r>
      <w:hyperlink r:id="rId678" w:history="1">
        <w:r>
          <w:rPr>
            <w:rFonts w:ascii="Arial" w:hAnsi="Arial" w:cs="Arial"/>
            <w:color w:val="0000FF"/>
            <w:sz w:val="20"/>
            <w:szCs w:val="20"/>
          </w:rPr>
          <w:t>законом</w:t>
        </w:r>
      </w:hyperlink>
      <w:r>
        <w:rPr>
          <w:rFonts w:ascii="Arial" w:hAnsi="Arial" w:cs="Arial"/>
          <w:sz w:val="20"/>
          <w:szCs w:val="20"/>
        </w:rPr>
        <w:t xml:space="preserve"> от 17.07.2009 N 164-ФЗ)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 случае привлечения ответчика, ответчиков по делу к административной ответственности за невыполнение в срок предписания комиссия в течение пяти рабочих дней с даты вынесения постановления о назначении административного наказания выносит определение об установлении новых сроков исполнения ранее выданного предписания. Такое определение подписывается председателем и членами комиссии и направляется по почте заказным письмом с уведомлением о вручении либо вручается под расписку ответчику, ответчикам или их представителям.</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седьмая введена Федеральным </w:t>
      </w:r>
      <w:hyperlink r:id="rId679" w:history="1">
        <w:r>
          <w:rPr>
            <w:rFonts w:ascii="Arial" w:hAnsi="Arial" w:cs="Arial"/>
            <w:color w:val="0000FF"/>
            <w:sz w:val="20"/>
            <w:szCs w:val="20"/>
          </w:rPr>
          <w:t>законом</w:t>
        </w:r>
      </w:hyperlink>
      <w:r>
        <w:rPr>
          <w:rFonts w:ascii="Arial" w:hAnsi="Arial" w:cs="Arial"/>
          <w:sz w:val="20"/>
          <w:szCs w:val="20"/>
        </w:rPr>
        <w:t xml:space="preserve"> от 17.07.2009 N 164-ФЗ)</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B211A9" w:rsidRDefault="00B211A9" w:rsidP="00B211A9">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Статья 51.1. Разъяснение решения и (или) предписания по делу о нарушении антимонопольного законодательства. Исправление описки, опечатки и арифметической ошибки</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680" w:history="1">
        <w:r>
          <w:rPr>
            <w:rFonts w:ascii="Arial" w:hAnsi="Arial" w:cs="Arial"/>
            <w:color w:val="0000FF"/>
            <w:sz w:val="20"/>
            <w:szCs w:val="20"/>
          </w:rPr>
          <w:t>законом</w:t>
        </w:r>
      </w:hyperlink>
      <w:r>
        <w:rPr>
          <w:rFonts w:ascii="Arial" w:hAnsi="Arial" w:cs="Arial"/>
          <w:sz w:val="20"/>
          <w:szCs w:val="20"/>
        </w:rPr>
        <w:t xml:space="preserve"> от 06.12.2011 N 401-ФЗ)</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B211A9" w:rsidRDefault="00B211A9" w:rsidP="00B211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Комиссия, принявшая решение и (или) предписание по делу о нарушении антимонопольного законодательства, по заявлению лица, участвующего в деле, или по собственной инициативе вправе дать разъяснение решения и (или) предписания без изменения их содержания, а также исправить допущенные в решении и (или) предписании описки, опечатки и арифметические ошибки.</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 вопросам разъяснения решения и (или) предписания, исправления описки, опечатки и арифметической ошибки комиссия выносит определение.</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Определение по вопросу разъяснения решения и (или) предписания, исправления описки, опечатки или арифметической ошибки направляется комиссией лицам, участвующим в деле, в течение трех рабочих дней со дня изготовления определения, но не позднее чем в течение пятнадцати рабочих дней со дня поступления заявления.</w:t>
      </w:r>
      <w:bookmarkStart w:id="163" w:name="_GoBack"/>
      <w:bookmarkEnd w:id="163"/>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B211A9" w:rsidRDefault="00B211A9" w:rsidP="00B211A9">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Статья 51.2. Пересмотр решения и (или) предписания по делу о нарушении антимонопольного законодательства по новым и (или) вновь открывшимся обстоятельствам</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681" w:history="1">
        <w:r>
          <w:rPr>
            <w:rFonts w:ascii="Arial" w:hAnsi="Arial" w:cs="Arial"/>
            <w:color w:val="0000FF"/>
            <w:sz w:val="20"/>
            <w:szCs w:val="20"/>
          </w:rPr>
          <w:t>законом</w:t>
        </w:r>
      </w:hyperlink>
      <w:r>
        <w:rPr>
          <w:rFonts w:ascii="Arial" w:hAnsi="Arial" w:cs="Arial"/>
          <w:sz w:val="20"/>
          <w:szCs w:val="20"/>
        </w:rPr>
        <w:t xml:space="preserve"> от 06.12.2011 N 401-ФЗ)</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B211A9" w:rsidRDefault="00B211A9" w:rsidP="00B211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Решение и (или) выданное на его основании предписание по делу о нарушении антимонопольного законодательства могут быть пересмотрены по новым и (или) вновь открывшимся обстоятельствам комиссией, принявшей такое решение и (или) выдавшей такое предписание, по заявлению лица, участвующего в деле, а также в случае установления комиссией предусмотренных настоящей статьей оснований для пересмотра решения и (или) предписания.</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Основаниями для пересмотра решения и (или) выданного на его основании предписания по делу о нарушении антимонопольного законодательства являются:</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выявление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фальсификация доказательств, заведомо ложное показание лица, располагающего 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необоснованного решения и (или) выдачу на его основании предписания.</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подается в антимонопольный орган, комиссия которого приняла такое решение и (или) выдала такое предписание, лицами, участвующими в деле, в течение трех месяцев со дня, когда они узнали или должны были узнать о наличии обстоятельств, являющихся основанием для пересмотра решения и (или) предписания.</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 ходатайству лица, обратившегося с заявлением, пропущенный срок подачи заявления может быть восстановлен антимонопольным органом при условии, если ходатайство подано в течение шести месяцев со дня установления оснований для пересмотра решения и (или) предписания и антимонопольный орган признает причины пропуска срока уважительными.</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hyperlink r:id="rId682" w:history="1">
        <w:r>
          <w:rPr>
            <w:rFonts w:ascii="Arial" w:hAnsi="Arial" w:cs="Arial"/>
            <w:color w:val="0000FF"/>
            <w:sz w:val="20"/>
            <w:szCs w:val="20"/>
          </w:rPr>
          <w:t>Форма</w:t>
        </w:r>
      </w:hyperlink>
      <w:r>
        <w:rPr>
          <w:rFonts w:ascii="Arial" w:hAnsi="Arial" w:cs="Arial"/>
          <w:sz w:val="20"/>
          <w:szCs w:val="20"/>
        </w:rPr>
        <w:t xml:space="preserve"> и содержание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определяются федеральным антимонопольным органом.</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Антимонопольный орган возвращает заявителю поданное им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в течение десяти дней со дня получения такого заявления, если установит, что:</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не соблюдены требования, предъявляемые к форме и содержанию заявления;</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заявление подано по истечении установленного срока и отсутствует ходатайство о его восстановлении или в восстановлении пропущенного срока подачи заявления отказано.</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рассматривается комиссией, принявшей такое решение и (или) выдавшей такое предписание, в течение месяца со дня поступления заявления в антимонопольный орган.</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По результатам рассмотрения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комиссия принимает одно из следующих решений:</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 удовлетворении заявления и о пересмотре решения и (или) предписания;</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 отказе в удовлетворении заявления.</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Решение об отказе в удовлетворении заявления о пересмотре решения и (или) выданного на его основании предписания по делу о нарушении антимонопольного законодательства комиссия направляет заявителю в течение трех дней с момента его принятия.</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В случае принятия решения о пересмотре решения и (или) выданного на его основании предписания по делу о нарушении антимонопольного законодательства комиссия выносит определение о пересмотре решения и (или) предписания. Копии такого определения в течение трех дней со дня его вынесения направляются лицам, участвующим в деле.</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Пересмотр решения и (или) выданного на его основании предписания по делу о нарушении антимонопольного законодательства осуществляется комиссией, принявшей пересматриваемое решение и (или) выдавшей пересматриваемое предписание, в порядке, установленном настоящей главой.</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B211A9" w:rsidRDefault="00B211A9" w:rsidP="00B211A9">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Статья 52. Порядок обжалования решений и предписаний антимонопольного органа</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683" w:history="1">
        <w:r>
          <w:rPr>
            <w:rFonts w:ascii="Arial" w:hAnsi="Arial" w:cs="Arial"/>
            <w:color w:val="0000FF"/>
            <w:sz w:val="20"/>
            <w:szCs w:val="20"/>
          </w:rPr>
          <w:t>закона</w:t>
        </w:r>
      </w:hyperlink>
      <w:r>
        <w:rPr>
          <w:rFonts w:ascii="Arial" w:hAnsi="Arial" w:cs="Arial"/>
          <w:sz w:val="20"/>
          <w:szCs w:val="20"/>
        </w:rPr>
        <w:t xml:space="preserve"> от 06.12.2011 N 401-ФЗ)</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B211A9" w:rsidRDefault="00B211A9" w:rsidP="00B211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Решение и (или) предписание антимонопольного органа могут быть обжалованы в арбитражный суд в течение трех месяцев со дня принятия решения или выдачи предписания. Дела об обжаловании решения и (или) предписания антимонопольного органа подсудны арбитражному суду. Решение и (или) предписание территориального антимонопольного органа могут быть также обжалованы в коллегиальный орган федерального антимонопольного органа.</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05.10.2015 </w:t>
      </w:r>
      <w:hyperlink r:id="rId684" w:history="1">
        <w:r>
          <w:rPr>
            <w:rFonts w:ascii="Arial" w:hAnsi="Arial" w:cs="Arial"/>
            <w:color w:val="0000FF"/>
            <w:sz w:val="20"/>
            <w:szCs w:val="20"/>
          </w:rPr>
          <w:t>N 275-ФЗ</w:t>
        </w:r>
      </w:hyperlink>
      <w:r>
        <w:rPr>
          <w:rFonts w:ascii="Arial" w:hAnsi="Arial" w:cs="Arial"/>
          <w:sz w:val="20"/>
          <w:szCs w:val="20"/>
        </w:rPr>
        <w:t xml:space="preserve">, от 28.11.2018 </w:t>
      </w:r>
      <w:hyperlink r:id="rId685" w:history="1">
        <w:r>
          <w:rPr>
            <w:rFonts w:ascii="Arial" w:hAnsi="Arial" w:cs="Arial"/>
            <w:color w:val="0000FF"/>
            <w:sz w:val="20"/>
            <w:szCs w:val="20"/>
          </w:rPr>
          <w:t>N 451-ФЗ</w:t>
        </w:r>
      </w:hyperlink>
      <w:r>
        <w:rPr>
          <w:rFonts w:ascii="Arial" w:hAnsi="Arial" w:cs="Arial"/>
          <w:sz w:val="20"/>
          <w:szCs w:val="20"/>
        </w:rPr>
        <w:t>)</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В случае, если решение и (или) предписание антимонопольного органа обжалованы в коллегиальный орган федерального антимонопольного органа, принятые по делу о нарушении </w:t>
      </w:r>
      <w:r>
        <w:rPr>
          <w:rFonts w:ascii="Arial" w:hAnsi="Arial" w:cs="Arial"/>
          <w:sz w:val="20"/>
          <w:szCs w:val="20"/>
        </w:rPr>
        <w:lastRenderedPageBreak/>
        <w:t>антимонопольного законодательства акты могут быть обжалованы в арбитражный суд в течение одного месяца с момента вступления в силу решения коллегиального органа федерального антимонопольного органа.</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686" w:history="1">
        <w:r>
          <w:rPr>
            <w:rFonts w:ascii="Arial" w:hAnsi="Arial" w:cs="Arial"/>
            <w:color w:val="0000FF"/>
            <w:sz w:val="20"/>
            <w:szCs w:val="20"/>
          </w:rPr>
          <w:t>законом</w:t>
        </w:r>
      </w:hyperlink>
      <w:r>
        <w:rPr>
          <w:rFonts w:ascii="Arial" w:hAnsi="Arial" w:cs="Arial"/>
          <w:sz w:val="20"/>
          <w:szCs w:val="20"/>
        </w:rPr>
        <w:t xml:space="preserve"> от 05.10.2015 N 275-ФЗ)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 за исключением предписания антимонопольного органа, выданного органу государственной власти или органу местного самоуправления, если иное не предусмотрено судебным актом.</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87" w:history="1">
        <w:r>
          <w:rPr>
            <w:rFonts w:ascii="Arial" w:hAnsi="Arial" w:cs="Arial"/>
            <w:color w:val="0000FF"/>
            <w:sz w:val="20"/>
            <w:szCs w:val="20"/>
          </w:rPr>
          <w:t>закона</w:t>
        </w:r>
      </w:hyperlink>
      <w:r>
        <w:rPr>
          <w:rFonts w:ascii="Arial" w:hAnsi="Arial" w:cs="Arial"/>
          <w:sz w:val="20"/>
          <w:szCs w:val="20"/>
        </w:rPr>
        <w:t xml:space="preserve"> от 27.12.2019 N 509-ФЗ)</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B211A9" w:rsidRDefault="00B211A9" w:rsidP="00B211A9">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Глава 10. ЗАКЛЮЧИТЕЛЬНЫЕ ПОЛОЖЕНИЯ И ВСТУПЛЕНИЕ В СИЛУ</w:t>
      </w:r>
    </w:p>
    <w:p w:rsidR="00B211A9" w:rsidRDefault="00B211A9" w:rsidP="00B211A9">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НАСТОЯЩЕГО ФЕДЕРАЛЬНОГО ЗАКОНА</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B211A9" w:rsidRDefault="00B211A9" w:rsidP="00B211A9">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Статья 53. Заключительные положения</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B211A9" w:rsidRDefault="00B211A9" w:rsidP="00B211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Со дня вступления в силу настоящего Федерального закона признать утратившими силу:</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r:id="rId688" w:history="1">
        <w:r>
          <w:rPr>
            <w:rFonts w:ascii="Arial" w:hAnsi="Arial" w:cs="Arial"/>
            <w:color w:val="0000FF"/>
            <w:sz w:val="20"/>
            <w:szCs w:val="20"/>
          </w:rPr>
          <w:t>статьи 1</w:t>
        </w:r>
      </w:hyperlink>
      <w:r>
        <w:rPr>
          <w:rFonts w:ascii="Arial" w:hAnsi="Arial" w:cs="Arial"/>
          <w:sz w:val="20"/>
          <w:szCs w:val="20"/>
        </w:rPr>
        <w:t xml:space="preserve"> - </w:t>
      </w:r>
      <w:hyperlink r:id="rId689" w:history="1">
        <w:r>
          <w:rPr>
            <w:rFonts w:ascii="Arial" w:hAnsi="Arial" w:cs="Arial"/>
            <w:color w:val="0000FF"/>
            <w:sz w:val="20"/>
            <w:szCs w:val="20"/>
          </w:rPr>
          <w:t>2</w:t>
        </w:r>
      </w:hyperlink>
      <w:r>
        <w:rPr>
          <w:rFonts w:ascii="Arial" w:hAnsi="Arial" w:cs="Arial"/>
          <w:sz w:val="20"/>
          <w:szCs w:val="20"/>
        </w:rPr>
        <w:t xml:space="preserve">, </w:t>
      </w:r>
      <w:hyperlink r:id="rId690" w:history="1">
        <w:r>
          <w:rPr>
            <w:rFonts w:ascii="Arial" w:hAnsi="Arial" w:cs="Arial"/>
            <w:color w:val="0000FF"/>
            <w:sz w:val="20"/>
            <w:szCs w:val="20"/>
          </w:rPr>
          <w:t>абзацы второй</w:t>
        </w:r>
      </w:hyperlink>
      <w:r>
        <w:rPr>
          <w:rFonts w:ascii="Arial" w:hAnsi="Arial" w:cs="Arial"/>
          <w:sz w:val="20"/>
          <w:szCs w:val="20"/>
        </w:rPr>
        <w:t xml:space="preserve"> - </w:t>
      </w:r>
      <w:hyperlink r:id="rId691" w:history="1">
        <w:r>
          <w:rPr>
            <w:rFonts w:ascii="Arial" w:hAnsi="Arial" w:cs="Arial"/>
            <w:color w:val="0000FF"/>
            <w:sz w:val="20"/>
            <w:szCs w:val="20"/>
          </w:rPr>
          <w:t>двадцать пятый</w:t>
        </w:r>
      </w:hyperlink>
      <w:r>
        <w:rPr>
          <w:rFonts w:ascii="Arial" w:hAnsi="Arial" w:cs="Arial"/>
          <w:sz w:val="20"/>
          <w:szCs w:val="20"/>
        </w:rPr>
        <w:t xml:space="preserve"> части первой и </w:t>
      </w:r>
      <w:hyperlink r:id="rId692" w:history="1">
        <w:r>
          <w:rPr>
            <w:rFonts w:ascii="Arial" w:hAnsi="Arial" w:cs="Arial"/>
            <w:color w:val="0000FF"/>
            <w:sz w:val="20"/>
            <w:szCs w:val="20"/>
          </w:rPr>
          <w:t>часть вторую</w:t>
        </w:r>
      </w:hyperlink>
      <w:r>
        <w:rPr>
          <w:rFonts w:ascii="Arial" w:hAnsi="Arial" w:cs="Arial"/>
          <w:sz w:val="20"/>
          <w:szCs w:val="20"/>
        </w:rPr>
        <w:t xml:space="preserve"> статьи 4, </w:t>
      </w:r>
      <w:hyperlink r:id="rId693" w:history="1">
        <w:r>
          <w:rPr>
            <w:rFonts w:ascii="Arial" w:hAnsi="Arial" w:cs="Arial"/>
            <w:color w:val="0000FF"/>
            <w:sz w:val="20"/>
            <w:szCs w:val="20"/>
          </w:rPr>
          <w:t>разделы II</w:t>
        </w:r>
      </w:hyperlink>
      <w:r>
        <w:rPr>
          <w:rFonts w:ascii="Arial" w:hAnsi="Arial" w:cs="Arial"/>
          <w:sz w:val="20"/>
          <w:szCs w:val="20"/>
        </w:rPr>
        <w:t xml:space="preserve"> - </w:t>
      </w:r>
      <w:hyperlink r:id="rId694" w:history="1">
        <w:r>
          <w:rPr>
            <w:rFonts w:ascii="Arial" w:hAnsi="Arial" w:cs="Arial"/>
            <w:color w:val="0000FF"/>
            <w:sz w:val="20"/>
            <w:szCs w:val="20"/>
          </w:rPr>
          <w:t>VII</w:t>
        </w:r>
      </w:hyperlink>
      <w:r>
        <w:rPr>
          <w:rFonts w:ascii="Arial" w:hAnsi="Arial" w:cs="Arial"/>
          <w:sz w:val="20"/>
          <w:szCs w:val="20"/>
        </w:rPr>
        <w:t xml:space="preserve"> Закона РСФСР от 22 марта 1991 года N 948-1 "О конкуренции и ограничении монополистической деятельности на товарных рынках" (Ведомости Съезда народных депутатов РСФСР и Верховного Совета РСФСР, 1991, N 16, ст. 499);</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695" w:history="1">
        <w:r>
          <w:rPr>
            <w:rFonts w:ascii="Arial" w:hAnsi="Arial" w:cs="Arial"/>
            <w:color w:val="0000FF"/>
            <w:sz w:val="20"/>
            <w:szCs w:val="20"/>
          </w:rPr>
          <w:t>статью 14</w:t>
        </w:r>
      </w:hyperlink>
      <w:r>
        <w:rPr>
          <w:rFonts w:ascii="Arial" w:hAnsi="Arial" w:cs="Arial"/>
          <w:sz w:val="20"/>
          <w:szCs w:val="20"/>
        </w:rP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696" w:history="1">
        <w:r>
          <w:rPr>
            <w:rFonts w:ascii="Arial" w:hAnsi="Arial" w:cs="Arial"/>
            <w:color w:val="0000FF"/>
            <w:sz w:val="20"/>
            <w:szCs w:val="20"/>
          </w:rPr>
          <w:t>пункты 1</w:t>
        </w:r>
      </w:hyperlink>
      <w:r>
        <w:rPr>
          <w:rFonts w:ascii="Arial" w:hAnsi="Arial" w:cs="Arial"/>
          <w:sz w:val="20"/>
          <w:szCs w:val="20"/>
        </w:rPr>
        <w:t xml:space="preserve"> - </w:t>
      </w:r>
      <w:hyperlink r:id="rId697" w:history="1">
        <w:r>
          <w:rPr>
            <w:rFonts w:ascii="Arial" w:hAnsi="Arial" w:cs="Arial"/>
            <w:color w:val="0000FF"/>
            <w:sz w:val="20"/>
            <w:szCs w:val="20"/>
          </w:rPr>
          <w:t>4</w:t>
        </w:r>
      </w:hyperlink>
      <w:r>
        <w:rPr>
          <w:rFonts w:ascii="Arial" w:hAnsi="Arial" w:cs="Arial"/>
          <w:sz w:val="20"/>
          <w:szCs w:val="20"/>
        </w:rPr>
        <w:t xml:space="preserve">, </w:t>
      </w:r>
      <w:hyperlink r:id="rId698" w:history="1">
        <w:r>
          <w:rPr>
            <w:rFonts w:ascii="Arial" w:hAnsi="Arial" w:cs="Arial"/>
            <w:color w:val="0000FF"/>
            <w:sz w:val="20"/>
            <w:szCs w:val="20"/>
          </w:rPr>
          <w:t>абзацы четвертый</w:t>
        </w:r>
      </w:hyperlink>
      <w:r>
        <w:rPr>
          <w:rFonts w:ascii="Arial" w:hAnsi="Arial" w:cs="Arial"/>
          <w:sz w:val="20"/>
          <w:szCs w:val="20"/>
        </w:rPr>
        <w:t xml:space="preserve"> - </w:t>
      </w:r>
      <w:hyperlink r:id="rId699" w:history="1">
        <w:r>
          <w:rPr>
            <w:rFonts w:ascii="Arial" w:hAnsi="Arial" w:cs="Arial"/>
            <w:color w:val="0000FF"/>
            <w:sz w:val="20"/>
            <w:szCs w:val="20"/>
          </w:rPr>
          <w:t>двадцатый</w:t>
        </w:r>
      </w:hyperlink>
      <w:r>
        <w:rPr>
          <w:rFonts w:ascii="Arial" w:hAnsi="Arial" w:cs="Arial"/>
          <w:sz w:val="20"/>
          <w:szCs w:val="20"/>
        </w:rPr>
        <w:t xml:space="preserve"> пункта 5, </w:t>
      </w:r>
      <w:hyperlink r:id="rId700" w:history="1">
        <w:r>
          <w:rPr>
            <w:rFonts w:ascii="Arial" w:hAnsi="Arial" w:cs="Arial"/>
            <w:color w:val="0000FF"/>
            <w:sz w:val="20"/>
            <w:szCs w:val="20"/>
          </w:rPr>
          <w:t>пункты 6</w:t>
        </w:r>
      </w:hyperlink>
      <w:r>
        <w:rPr>
          <w:rFonts w:ascii="Arial" w:hAnsi="Arial" w:cs="Arial"/>
          <w:sz w:val="20"/>
          <w:szCs w:val="20"/>
        </w:rPr>
        <w:t xml:space="preserve"> - </w:t>
      </w:r>
      <w:hyperlink r:id="rId701" w:history="1">
        <w:r>
          <w:rPr>
            <w:rFonts w:ascii="Arial" w:hAnsi="Arial" w:cs="Arial"/>
            <w:color w:val="0000FF"/>
            <w:sz w:val="20"/>
            <w:szCs w:val="20"/>
          </w:rPr>
          <w:t>26</w:t>
        </w:r>
      </w:hyperlink>
      <w:r>
        <w:rPr>
          <w:rFonts w:ascii="Arial" w:hAnsi="Arial" w:cs="Arial"/>
          <w:sz w:val="20"/>
          <w:szCs w:val="20"/>
        </w:rPr>
        <w:t xml:space="preserve">, </w:t>
      </w:r>
      <w:hyperlink r:id="rId702" w:history="1">
        <w:r>
          <w:rPr>
            <w:rFonts w:ascii="Arial" w:hAnsi="Arial" w:cs="Arial"/>
            <w:color w:val="0000FF"/>
            <w:sz w:val="20"/>
            <w:szCs w:val="20"/>
          </w:rPr>
          <w:t>30</w:t>
        </w:r>
      </w:hyperlink>
      <w:r>
        <w:rPr>
          <w:rFonts w:ascii="Arial" w:hAnsi="Arial" w:cs="Arial"/>
          <w:sz w:val="20"/>
          <w:szCs w:val="20"/>
        </w:rPr>
        <w:t xml:space="preserve"> - </w:t>
      </w:r>
      <w:hyperlink r:id="rId703" w:history="1">
        <w:r>
          <w:rPr>
            <w:rFonts w:ascii="Arial" w:hAnsi="Arial" w:cs="Arial"/>
            <w:color w:val="0000FF"/>
            <w:sz w:val="20"/>
            <w:szCs w:val="20"/>
          </w:rPr>
          <w:t>34</w:t>
        </w:r>
      </w:hyperlink>
      <w:r>
        <w:rPr>
          <w:rFonts w:ascii="Arial" w:hAnsi="Arial" w:cs="Arial"/>
          <w:sz w:val="20"/>
          <w:szCs w:val="20"/>
        </w:rPr>
        <w:t xml:space="preserve"> статьи 1 Федерального закона от 25 мая 1995 года N 83-ФЗ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1995, N 22, ст. 1977);</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r:id="rId704" w:history="1">
        <w:r>
          <w:rPr>
            <w:rFonts w:ascii="Arial" w:hAnsi="Arial" w:cs="Arial"/>
            <w:color w:val="0000FF"/>
            <w:sz w:val="20"/>
            <w:szCs w:val="20"/>
          </w:rPr>
          <w:t>пункт 1</w:t>
        </w:r>
      </w:hyperlink>
      <w:r>
        <w:rPr>
          <w:rFonts w:ascii="Arial" w:hAnsi="Arial" w:cs="Arial"/>
          <w:sz w:val="20"/>
          <w:szCs w:val="20"/>
        </w:rPr>
        <w:t xml:space="preserve">, </w:t>
      </w:r>
      <w:hyperlink r:id="rId705" w:history="1">
        <w:r>
          <w:rPr>
            <w:rFonts w:ascii="Arial" w:hAnsi="Arial" w:cs="Arial"/>
            <w:color w:val="0000FF"/>
            <w:sz w:val="20"/>
            <w:szCs w:val="20"/>
          </w:rPr>
          <w:t>абзацы второй</w:t>
        </w:r>
      </w:hyperlink>
      <w:r>
        <w:rPr>
          <w:rFonts w:ascii="Arial" w:hAnsi="Arial" w:cs="Arial"/>
          <w:sz w:val="20"/>
          <w:szCs w:val="20"/>
        </w:rPr>
        <w:t xml:space="preserve"> - </w:t>
      </w:r>
      <w:hyperlink r:id="rId706" w:history="1">
        <w:r>
          <w:rPr>
            <w:rFonts w:ascii="Arial" w:hAnsi="Arial" w:cs="Arial"/>
            <w:color w:val="0000FF"/>
            <w:sz w:val="20"/>
            <w:szCs w:val="20"/>
          </w:rPr>
          <w:t>седьмой</w:t>
        </w:r>
      </w:hyperlink>
      <w:r>
        <w:rPr>
          <w:rFonts w:ascii="Arial" w:hAnsi="Arial" w:cs="Arial"/>
          <w:sz w:val="20"/>
          <w:szCs w:val="20"/>
        </w:rPr>
        <w:t xml:space="preserve">, </w:t>
      </w:r>
      <w:hyperlink r:id="rId707" w:history="1">
        <w:r>
          <w:rPr>
            <w:rFonts w:ascii="Arial" w:hAnsi="Arial" w:cs="Arial"/>
            <w:color w:val="0000FF"/>
            <w:sz w:val="20"/>
            <w:szCs w:val="20"/>
          </w:rPr>
          <w:t>девятый</w:t>
        </w:r>
      </w:hyperlink>
      <w:r>
        <w:rPr>
          <w:rFonts w:ascii="Arial" w:hAnsi="Arial" w:cs="Arial"/>
          <w:sz w:val="20"/>
          <w:szCs w:val="20"/>
        </w:rPr>
        <w:t xml:space="preserve"> - </w:t>
      </w:r>
      <w:hyperlink r:id="rId708" w:history="1">
        <w:r>
          <w:rPr>
            <w:rFonts w:ascii="Arial" w:hAnsi="Arial" w:cs="Arial"/>
            <w:color w:val="0000FF"/>
            <w:sz w:val="20"/>
            <w:szCs w:val="20"/>
          </w:rPr>
          <w:t>тринадцатый</w:t>
        </w:r>
      </w:hyperlink>
      <w:r>
        <w:rPr>
          <w:rFonts w:ascii="Arial" w:hAnsi="Arial" w:cs="Arial"/>
          <w:sz w:val="20"/>
          <w:szCs w:val="20"/>
        </w:rPr>
        <w:t xml:space="preserve"> пункта 2 и </w:t>
      </w:r>
      <w:hyperlink r:id="rId709" w:history="1">
        <w:r>
          <w:rPr>
            <w:rFonts w:ascii="Arial" w:hAnsi="Arial" w:cs="Arial"/>
            <w:color w:val="0000FF"/>
            <w:sz w:val="20"/>
            <w:szCs w:val="20"/>
          </w:rPr>
          <w:t>пункт 3</w:t>
        </w:r>
      </w:hyperlink>
      <w:r>
        <w:rPr>
          <w:rFonts w:ascii="Arial" w:hAnsi="Arial" w:cs="Arial"/>
          <w:sz w:val="20"/>
          <w:szCs w:val="20"/>
        </w:rPr>
        <w:t xml:space="preserve"> статьи 1 Федерального закона от 6 мая 1998 года N 70-ФЗ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1998, N 19, ст. 2066);</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Федеральный </w:t>
      </w:r>
      <w:hyperlink r:id="rId710" w:history="1">
        <w:r>
          <w:rPr>
            <w:rFonts w:ascii="Arial" w:hAnsi="Arial" w:cs="Arial"/>
            <w:color w:val="0000FF"/>
            <w:sz w:val="20"/>
            <w:szCs w:val="20"/>
          </w:rPr>
          <w:t>закон</w:t>
        </w:r>
      </w:hyperlink>
      <w:r>
        <w:rPr>
          <w:rFonts w:ascii="Arial" w:hAnsi="Arial" w:cs="Arial"/>
          <w:sz w:val="20"/>
          <w:szCs w:val="20"/>
        </w:rPr>
        <w:t xml:space="preserve"> от 23 июня 1999 года N 117-ФЗ "О защите конкуренции на рынке финансовых услуг" (Собрание законодательства Российской Федерации, 1999, N 26, ст. 3174);</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Федеральный </w:t>
      </w:r>
      <w:hyperlink r:id="rId711" w:history="1">
        <w:r>
          <w:rPr>
            <w:rFonts w:ascii="Arial" w:hAnsi="Arial" w:cs="Arial"/>
            <w:color w:val="0000FF"/>
            <w:sz w:val="20"/>
            <w:szCs w:val="20"/>
          </w:rPr>
          <w:t>закон</w:t>
        </w:r>
      </w:hyperlink>
      <w:r>
        <w:rPr>
          <w:rFonts w:ascii="Arial" w:hAnsi="Arial" w:cs="Arial"/>
          <w:sz w:val="20"/>
          <w:szCs w:val="20"/>
        </w:rPr>
        <w:t xml:space="preserve"> от 2 января 2000 года N 3-ФЗ "О внесении изменения и дополнения в статью 18 Закона РСФСР "О конкуренции и ограничении монополистической деятельности на товарных рынках" (Собрание законодательства Российской Федерации, 2000, N 2, ст. 124);</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w:t>
      </w:r>
      <w:hyperlink r:id="rId712" w:history="1">
        <w:r>
          <w:rPr>
            <w:rFonts w:ascii="Arial" w:hAnsi="Arial" w:cs="Arial"/>
            <w:color w:val="0000FF"/>
            <w:sz w:val="20"/>
            <w:szCs w:val="20"/>
          </w:rPr>
          <w:t>абзацы второй</w:t>
        </w:r>
      </w:hyperlink>
      <w:r>
        <w:rPr>
          <w:rFonts w:ascii="Arial" w:hAnsi="Arial" w:cs="Arial"/>
          <w:sz w:val="20"/>
          <w:szCs w:val="20"/>
        </w:rPr>
        <w:t xml:space="preserve"> - </w:t>
      </w:r>
      <w:hyperlink r:id="rId713" w:history="1">
        <w:r>
          <w:rPr>
            <w:rFonts w:ascii="Arial" w:hAnsi="Arial" w:cs="Arial"/>
            <w:color w:val="0000FF"/>
            <w:sz w:val="20"/>
            <w:szCs w:val="20"/>
          </w:rPr>
          <w:t>пятый</w:t>
        </w:r>
      </w:hyperlink>
      <w:r>
        <w:rPr>
          <w:rFonts w:ascii="Arial" w:hAnsi="Arial" w:cs="Arial"/>
          <w:sz w:val="20"/>
          <w:szCs w:val="20"/>
        </w:rPr>
        <w:t xml:space="preserve">, </w:t>
      </w:r>
      <w:hyperlink r:id="rId714" w:history="1">
        <w:r>
          <w:rPr>
            <w:rFonts w:ascii="Arial" w:hAnsi="Arial" w:cs="Arial"/>
            <w:color w:val="0000FF"/>
            <w:sz w:val="20"/>
            <w:szCs w:val="20"/>
          </w:rPr>
          <w:t>тридцать восьмой</w:t>
        </w:r>
      </w:hyperlink>
      <w:r>
        <w:rPr>
          <w:rFonts w:ascii="Arial" w:hAnsi="Arial" w:cs="Arial"/>
          <w:sz w:val="20"/>
          <w:szCs w:val="20"/>
        </w:rPr>
        <w:t xml:space="preserve"> - </w:t>
      </w:r>
      <w:hyperlink r:id="rId715" w:history="1">
        <w:r>
          <w:rPr>
            <w:rFonts w:ascii="Arial" w:hAnsi="Arial" w:cs="Arial"/>
            <w:color w:val="0000FF"/>
            <w:sz w:val="20"/>
            <w:szCs w:val="20"/>
          </w:rPr>
          <w:t>сорок второй</w:t>
        </w:r>
      </w:hyperlink>
      <w:r>
        <w:rPr>
          <w:rFonts w:ascii="Arial" w:hAnsi="Arial" w:cs="Arial"/>
          <w:sz w:val="20"/>
          <w:szCs w:val="20"/>
        </w:rP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8) пункт 2 </w:t>
      </w:r>
      <w:hyperlink r:id="rId716" w:history="1">
        <w:r>
          <w:rPr>
            <w:rFonts w:ascii="Arial" w:hAnsi="Arial" w:cs="Arial"/>
            <w:color w:val="0000FF"/>
            <w:sz w:val="20"/>
            <w:szCs w:val="20"/>
          </w:rPr>
          <w:t>статьи 2</w:t>
        </w:r>
      </w:hyperlink>
      <w:r>
        <w:rPr>
          <w:rFonts w:ascii="Arial" w:hAnsi="Arial" w:cs="Arial"/>
          <w:sz w:val="20"/>
          <w:szCs w:val="20"/>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w:t>
      </w:r>
      <w:hyperlink r:id="rId717" w:history="1">
        <w:r>
          <w:rPr>
            <w:rFonts w:ascii="Arial" w:hAnsi="Arial" w:cs="Arial"/>
            <w:color w:val="0000FF"/>
            <w:sz w:val="20"/>
            <w:szCs w:val="20"/>
          </w:rPr>
          <w:t>пункты 1</w:t>
        </w:r>
      </w:hyperlink>
      <w:r>
        <w:rPr>
          <w:rFonts w:ascii="Arial" w:hAnsi="Arial" w:cs="Arial"/>
          <w:sz w:val="20"/>
          <w:szCs w:val="20"/>
        </w:rPr>
        <w:t xml:space="preserve"> - </w:t>
      </w:r>
      <w:hyperlink r:id="rId718" w:history="1">
        <w:r>
          <w:rPr>
            <w:rFonts w:ascii="Arial" w:hAnsi="Arial" w:cs="Arial"/>
            <w:color w:val="0000FF"/>
            <w:sz w:val="20"/>
            <w:szCs w:val="20"/>
          </w:rPr>
          <w:t>4</w:t>
        </w:r>
      </w:hyperlink>
      <w:r>
        <w:rPr>
          <w:rFonts w:ascii="Arial" w:hAnsi="Arial" w:cs="Arial"/>
          <w:sz w:val="20"/>
          <w:szCs w:val="20"/>
        </w:rPr>
        <w:t xml:space="preserve">, </w:t>
      </w:r>
      <w:hyperlink r:id="rId719" w:history="1">
        <w:r>
          <w:rPr>
            <w:rFonts w:ascii="Arial" w:hAnsi="Arial" w:cs="Arial"/>
            <w:color w:val="0000FF"/>
            <w:sz w:val="20"/>
            <w:szCs w:val="20"/>
          </w:rPr>
          <w:t>абзацы второй</w:t>
        </w:r>
      </w:hyperlink>
      <w:r>
        <w:rPr>
          <w:rFonts w:ascii="Arial" w:hAnsi="Arial" w:cs="Arial"/>
          <w:sz w:val="20"/>
          <w:szCs w:val="20"/>
        </w:rPr>
        <w:t xml:space="preserve"> - </w:t>
      </w:r>
      <w:hyperlink r:id="rId720" w:history="1">
        <w:r>
          <w:rPr>
            <w:rFonts w:ascii="Arial" w:hAnsi="Arial" w:cs="Arial"/>
            <w:color w:val="0000FF"/>
            <w:sz w:val="20"/>
            <w:szCs w:val="20"/>
          </w:rPr>
          <w:t>восемнадцатый</w:t>
        </w:r>
      </w:hyperlink>
      <w:r>
        <w:rPr>
          <w:rFonts w:ascii="Arial" w:hAnsi="Arial" w:cs="Arial"/>
          <w:sz w:val="20"/>
          <w:szCs w:val="20"/>
        </w:rPr>
        <w:t xml:space="preserve"> пункта 5, </w:t>
      </w:r>
      <w:hyperlink r:id="rId721" w:history="1">
        <w:r>
          <w:rPr>
            <w:rFonts w:ascii="Arial" w:hAnsi="Arial" w:cs="Arial"/>
            <w:color w:val="0000FF"/>
            <w:sz w:val="20"/>
            <w:szCs w:val="20"/>
          </w:rPr>
          <w:t>пункты 6</w:t>
        </w:r>
      </w:hyperlink>
      <w:r>
        <w:rPr>
          <w:rFonts w:ascii="Arial" w:hAnsi="Arial" w:cs="Arial"/>
          <w:sz w:val="20"/>
          <w:szCs w:val="20"/>
        </w:rPr>
        <w:t xml:space="preserve"> - </w:t>
      </w:r>
      <w:hyperlink r:id="rId722" w:history="1">
        <w:r>
          <w:rPr>
            <w:rFonts w:ascii="Arial" w:hAnsi="Arial" w:cs="Arial"/>
            <w:color w:val="0000FF"/>
            <w:sz w:val="20"/>
            <w:szCs w:val="20"/>
          </w:rPr>
          <w:t>33</w:t>
        </w:r>
      </w:hyperlink>
      <w:r>
        <w:rPr>
          <w:rFonts w:ascii="Arial" w:hAnsi="Arial" w:cs="Arial"/>
          <w:sz w:val="20"/>
          <w:szCs w:val="20"/>
        </w:rPr>
        <w:t xml:space="preserve"> статьи 1 Федерального закона от 9 октября 2002 года N 122-ФЗ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2002, N 41, ст. 3969);</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Федеральный </w:t>
      </w:r>
      <w:hyperlink r:id="rId723" w:history="1">
        <w:r>
          <w:rPr>
            <w:rFonts w:ascii="Arial" w:hAnsi="Arial" w:cs="Arial"/>
            <w:color w:val="0000FF"/>
            <w:sz w:val="20"/>
            <w:szCs w:val="20"/>
          </w:rPr>
          <w:t>закон</w:t>
        </w:r>
      </w:hyperlink>
      <w:r>
        <w:rPr>
          <w:rFonts w:ascii="Arial" w:hAnsi="Arial" w:cs="Arial"/>
          <w:sz w:val="20"/>
          <w:szCs w:val="20"/>
        </w:rPr>
        <w:t xml:space="preserve"> от 7 марта 2005 года N 13-ФЗ "О внесении изменений в статьи 17 и 18 Закона РСФСР "О конкуренции и ограничении монополистической деятельности на товарных рынках" (Собрание законодательства Российской Федерации, 2005, N 10, ст. 761);</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w:t>
      </w:r>
      <w:hyperlink r:id="rId724" w:history="1">
        <w:r>
          <w:rPr>
            <w:rFonts w:ascii="Arial" w:hAnsi="Arial" w:cs="Arial"/>
            <w:color w:val="0000FF"/>
            <w:sz w:val="20"/>
            <w:szCs w:val="20"/>
          </w:rPr>
          <w:t>статьи 2</w:t>
        </w:r>
      </w:hyperlink>
      <w:r>
        <w:rPr>
          <w:rFonts w:ascii="Arial" w:hAnsi="Arial" w:cs="Arial"/>
          <w:sz w:val="20"/>
          <w:szCs w:val="20"/>
        </w:rPr>
        <w:t xml:space="preserve"> и </w:t>
      </w:r>
      <w:hyperlink r:id="rId725" w:history="1">
        <w:r>
          <w:rPr>
            <w:rFonts w:ascii="Arial" w:hAnsi="Arial" w:cs="Arial"/>
            <w:color w:val="0000FF"/>
            <w:sz w:val="20"/>
            <w:szCs w:val="20"/>
          </w:rPr>
          <w:t>21</w:t>
        </w:r>
      </w:hyperlink>
      <w:r>
        <w:rPr>
          <w:rFonts w:ascii="Arial" w:hAnsi="Arial" w:cs="Arial"/>
          <w:sz w:val="20"/>
          <w:szCs w:val="20"/>
        </w:rPr>
        <w:t xml:space="preserve">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6, ст. 636).</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связанные с защитой конкуренции в Российской Федерации, предупреждением и пресечением монополистической деятельности и недобросовестной конкуренции, указанные законы и иные нормативные правовые акты применяются в части, не противоречащей настоящему Федеральному закону.</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До установления предусмотренного </w:t>
      </w:r>
      <w:hyperlink w:anchor="Par556" w:history="1">
        <w:r>
          <w:rPr>
            <w:rFonts w:ascii="Arial" w:hAnsi="Arial" w:cs="Arial"/>
            <w:color w:val="0000FF"/>
            <w:sz w:val="20"/>
            <w:szCs w:val="20"/>
          </w:rPr>
          <w:t>частью 5 статьи 17.1</w:t>
        </w:r>
      </w:hyperlink>
      <w:r>
        <w:rPr>
          <w:rFonts w:ascii="Arial" w:hAnsi="Arial" w:cs="Arial"/>
          <w:sz w:val="20"/>
          <w:szCs w:val="20"/>
        </w:rPr>
        <w:t xml:space="preserve"> настоящего Федерального закона </w:t>
      </w:r>
      <w:hyperlink r:id="rId726" w:history="1">
        <w:r>
          <w:rPr>
            <w:rFonts w:ascii="Arial" w:hAnsi="Arial" w:cs="Arial"/>
            <w:color w:val="0000FF"/>
            <w:sz w:val="20"/>
            <w:szCs w:val="20"/>
          </w:rPr>
          <w:t>порядка</w:t>
        </w:r>
      </w:hyperlink>
      <w:r>
        <w:rPr>
          <w:rFonts w:ascii="Arial" w:hAnsi="Arial" w:cs="Arial"/>
          <w:sz w:val="20"/>
          <w:szCs w:val="20"/>
        </w:rPr>
        <w:t xml:space="preserve"> проведения конкурсов или аукционов на право заключения договоров, указанных в </w:t>
      </w:r>
      <w:hyperlink w:anchor="Par490" w:history="1">
        <w:r>
          <w:rPr>
            <w:rFonts w:ascii="Arial" w:hAnsi="Arial" w:cs="Arial"/>
            <w:color w:val="0000FF"/>
            <w:sz w:val="20"/>
            <w:szCs w:val="20"/>
          </w:rPr>
          <w:t>частях 1</w:t>
        </w:r>
      </w:hyperlink>
      <w:r>
        <w:rPr>
          <w:rFonts w:ascii="Arial" w:hAnsi="Arial" w:cs="Arial"/>
          <w:sz w:val="20"/>
          <w:szCs w:val="20"/>
        </w:rPr>
        <w:t xml:space="preserve"> и </w:t>
      </w:r>
      <w:hyperlink w:anchor="Par490" w:history="1">
        <w:r>
          <w:rPr>
            <w:rFonts w:ascii="Arial" w:hAnsi="Arial" w:cs="Arial"/>
            <w:color w:val="0000FF"/>
            <w:sz w:val="20"/>
            <w:szCs w:val="20"/>
          </w:rPr>
          <w:t>3 статьи 17.1</w:t>
        </w:r>
      </w:hyperlink>
      <w:r>
        <w:rPr>
          <w:rFonts w:ascii="Arial" w:hAnsi="Arial" w:cs="Arial"/>
          <w:sz w:val="20"/>
          <w:szCs w:val="20"/>
        </w:rPr>
        <w:t xml:space="preserve"> настоящего Федерального закона, конкурсы на право заключения таких договоров проводятся в порядке, установленном Федеральным </w:t>
      </w:r>
      <w:hyperlink r:id="rId727" w:history="1">
        <w:r>
          <w:rPr>
            <w:rFonts w:ascii="Arial" w:hAnsi="Arial" w:cs="Arial"/>
            <w:color w:val="0000FF"/>
            <w:sz w:val="20"/>
            <w:szCs w:val="20"/>
          </w:rPr>
          <w:t>законом</w:t>
        </w:r>
      </w:hyperlink>
      <w:r>
        <w:rPr>
          <w:rFonts w:ascii="Arial" w:hAnsi="Arial" w:cs="Arial"/>
          <w:sz w:val="20"/>
          <w:szCs w:val="20"/>
        </w:rPr>
        <w:t xml:space="preserve"> от 21 июля 2005 года N 115-ФЗ "О концессионных соглашениях", а аукционы на право заключения таких договоров проводятся в порядке, установленном Федеральным </w:t>
      </w:r>
      <w:hyperlink r:id="rId728" w:history="1">
        <w:r>
          <w:rPr>
            <w:rFonts w:ascii="Arial" w:hAnsi="Arial" w:cs="Arial"/>
            <w:color w:val="0000FF"/>
            <w:sz w:val="20"/>
            <w:szCs w:val="20"/>
          </w:rPr>
          <w:t>законом</w:t>
        </w:r>
      </w:hyperlink>
      <w:r>
        <w:rPr>
          <w:rFonts w:ascii="Arial" w:hAnsi="Arial" w:cs="Arial"/>
          <w:sz w:val="20"/>
          <w:szCs w:val="20"/>
        </w:rPr>
        <w:t xml:space="preserve"> от 21 декабря 2001 года N 178-ФЗ "О приватизации государственного и муниципального имущества".</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третья введена Федеральным </w:t>
      </w:r>
      <w:hyperlink r:id="rId729" w:history="1">
        <w:r>
          <w:rPr>
            <w:rFonts w:ascii="Arial" w:hAnsi="Arial" w:cs="Arial"/>
            <w:color w:val="0000FF"/>
            <w:sz w:val="20"/>
            <w:szCs w:val="20"/>
          </w:rPr>
          <w:t>законом</w:t>
        </w:r>
      </w:hyperlink>
      <w:r>
        <w:rPr>
          <w:rFonts w:ascii="Arial" w:hAnsi="Arial" w:cs="Arial"/>
          <w:sz w:val="20"/>
          <w:szCs w:val="20"/>
        </w:rPr>
        <w:t xml:space="preserve"> от 30.06.2008 N 108-ФЗ, в ред. Федерального </w:t>
      </w:r>
      <w:hyperlink r:id="rId730" w:history="1">
        <w:r>
          <w:rPr>
            <w:rFonts w:ascii="Arial" w:hAnsi="Arial" w:cs="Arial"/>
            <w:color w:val="0000FF"/>
            <w:sz w:val="20"/>
            <w:szCs w:val="20"/>
          </w:rPr>
          <w:t>закона</w:t>
        </w:r>
      </w:hyperlink>
      <w:r>
        <w:rPr>
          <w:rFonts w:ascii="Arial" w:hAnsi="Arial" w:cs="Arial"/>
          <w:sz w:val="20"/>
          <w:szCs w:val="20"/>
        </w:rPr>
        <w:t xml:space="preserve"> от 17.07.2009 N 173-ФЗ)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Утратил силу с 1 июля 2013 года. - Федеральный </w:t>
      </w:r>
      <w:hyperlink r:id="rId731" w:history="1">
        <w:r>
          <w:rPr>
            <w:rFonts w:ascii="Arial" w:hAnsi="Arial" w:cs="Arial"/>
            <w:color w:val="0000FF"/>
            <w:sz w:val="20"/>
            <w:szCs w:val="20"/>
          </w:rPr>
          <w:t>закон</w:t>
        </w:r>
      </w:hyperlink>
      <w:r>
        <w:rPr>
          <w:rFonts w:ascii="Arial" w:hAnsi="Arial" w:cs="Arial"/>
          <w:sz w:val="20"/>
          <w:szCs w:val="20"/>
        </w:rPr>
        <w:t xml:space="preserve"> от 02.07.2013 N 144-ФЗ.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4.1. На территориях Республики Крым и города федерального значения Севастополя заключение на новый срок договоров, предусматривающих переход прав владения и (или) пользования в отношении государственного или муниципального имущества, заключенных до 18 марта 2014 года, а также заключенных с 18 марта 2014 года до 1 июля 2015 года с субъектами малого и среднего предпринимательства, надлежащим образом исполнившими свои обязанности, осуществляется в порядке и на условиях, предусмотренных </w:t>
      </w:r>
      <w:hyperlink w:anchor="Par568" w:history="1">
        <w:r>
          <w:rPr>
            <w:rFonts w:ascii="Arial" w:hAnsi="Arial" w:cs="Arial"/>
            <w:color w:val="0000FF"/>
            <w:sz w:val="20"/>
            <w:szCs w:val="20"/>
          </w:rPr>
          <w:t>частями 9</w:t>
        </w:r>
      </w:hyperlink>
      <w:r>
        <w:rPr>
          <w:rFonts w:ascii="Arial" w:hAnsi="Arial" w:cs="Arial"/>
          <w:sz w:val="20"/>
          <w:szCs w:val="20"/>
        </w:rPr>
        <w:t xml:space="preserve"> - </w:t>
      </w:r>
      <w:hyperlink w:anchor="Par577" w:history="1">
        <w:r>
          <w:rPr>
            <w:rFonts w:ascii="Arial" w:hAnsi="Arial" w:cs="Arial"/>
            <w:color w:val="0000FF"/>
            <w:sz w:val="20"/>
            <w:szCs w:val="20"/>
          </w:rPr>
          <w:t>11 статьи 17.1</w:t>
        </w:r>
      </w:hyperlink>
      <w:r>
        <w:rPr>
          <w:rFonts w:ascii="Arial" w:hAnsi="Arial" w:cs="Arial"/>
          <w:sz w:val="20"/>
          <w:szCs w:val="20"/>
        </w:rPr>
        <w:t xml:space="preserve"> настоящего Федерального закона. При этом положение </w:t>
      </w:r>
      <w:hyperlink w:anchor="Par570" w:history="1">
        <w:r>
          <w:rPr>
            <w:rFonts w:ascii="Arial" w:hAnsi="Arial" w:cs="Arial"/>
            <w:color w:val="0000FF"/>
            <w:sz w:val="20"/>
            <w:szCs w:val="20"/>
          </w:rPr>
          <w:t>пункта 1 части 9 статьи 17.1</w:t>
        </w:r>
      </w:hyperlink>
      <w:r>
        <w:rPr>
          <w:rFonts w:ascii="Arial" w:hAnsi="Arial" w:cs="Arial"/>
          <w:sz w:val="20"/>
          <w:szCs w:val="20"/>
        </w:rPr>
        <w:t xml:space="preserve"> настоящего Федерального закона не применяется и размер арендной платы определяется в соответствии с нормативными правовыми актами Республики Крым и города федерального значения Севастополя, принятыми в соответствии с </w:t>
      </w:r>
      <w:hyperlink r:id="rId732" w:history="1">
        <w:r>
          <w:rPr>
            <w:rFonts w:ascii="Arial" w:hAnsi="Arial" w:cs="Arial"/>
            <w:color w:val="0000FF"/>
            <w:sz w:val="20"/>
            <w:szCs w:val="20"/>
          </w:rPr>
          <w:t>частью 1 статьи 12.1</w:t>
        </w:r>
      </w:hyperlink>
      <w:r>
        <w:rPr>
          <w:rFonts w:ascii="Arial" w:hAnsi="Arial" w:cs="Arial"/>
          <w:sz w:val="20"/>
          <w:szCs w:val="20"/>
        </w:rPr>
        <w:t xml:space="preserve"> Федерального конституционного закона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4.1 введена Федеральным </w:t>
      </w:r>
      <w:hyperlink r:id="rId733" w:history="1">
        <w:r>
          <w:rPr>
            <w:rFonts w:ascii="Arial" w:hAnsi="Arial" w:cs="Arial"/>
            <w:color w:val="0000FF"/>
            <w:sz w:val="20"/>
            <w:szCs w:val="20"/>
          </w:rPr>
          <w:t>законом</w:t>
        </w:r>
      </w:hyperlink>
      <w:r>
        <w:rPr>
          <w:rFonts w:ascii="Arial" w:hAnsi="Arial" w:cs="Arial"/>
          <w:sz w:val="20"/>
          <w:szCs w:val="20"/>
        </w:rPr>
        <w:t xml:space="preserve"> от 13.07.2015 N 213-ФЗ)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До 1 января 2011 года информация о проведении конкурсов или аукционов на право заключения договоров, указанных в </w:t>
      </w:r>
      <w:hyperlink w:anchor="Par493" w:history="1">
        <w:r>
          <w:rPr>
            <w:rFonts w:ascii="Arial" w:hAnsi="Arial" w:cs="Arial"/>
            <w:color w:val="0000FF"/>
            <w:sz w:val="20"/>
            <w:szCs w:val="20"/>
          </w:rPr>
          <w:t>частях 1</w:t>
        </w:r>
      </w:hyperlink>
      <w:r>
        <w:rPr>
          <w:rFonts w:ascii="Arial" w:hAnsi="Arial" w:cs="Arial"/>
          <w:sz w:val="20"/>
          <w:szCs w:val="20"/>
        </w:rPr>
        <w:t xml:space="preserve"> и </w:t>
      </w:r>
      <w:hyperlink w:anchor="Par524" w:history="1">
        <w:r>
          <w:rPr>
            <w:rFonts w:ascii="Arial" w:hAnsi="Arial" w:cs="Arial"/>
            <w:color w:val="0000FF"/>
            <w:sz w:val="20"/>
            <w:szCs w:val="20"/>
          </w:rPr>
          <w:t>3 статьи 17.1</w:t>
        </w:r>
      </w:hyperlink>
      <w:r>
        <w:rPr>
          <w:rFonts w:ascii="Arial" w:hAnsi="Arial" w:cs="Arial"/>
          <w:sz w:val="20"/>
          <w:szCs w:val="20"/>
        </w:rPr>
        <w:t xml:space="preserve"> настоящего Федерального закона, размещается на официальном сайте Российской Федерации, официальном сайте субъекта Российской Федерации, официальном сайте муниципального образования в информационно-телекоммуникационной сети "Интернет" для размещения информации о проведении торгов, определенных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При этом извещения о проведении конкурсов или аукционов, вносимые в них изменения, извещения об отказе от проведения конкурсов или аукционов также опубликовываются в официальном печатном издании, определяемом на конкурсной основе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пятая введена Федеральным </w:t>
      </w:r>
      <w:hyperlink r:id="rId734" w:history="1">
        <w:r>
          <w:rPr>
            <w:rFonts w:ascii="Arial" w:hAnsi="Arial" w:cs="Arial"/>
            <w:color w:val="0000FF"/>
            <w:sz w:val="20"/>
            <w:szCs w:val="20"/>
          </w:rPr>
          <w:t>законом</w:t>
        </w:r>
      </w:hyperlink>
      <w:r>
        <w:rPr>
          <w:rFonts w:ascii="Arial" w:hAnsi="Arial" w:cs="Arial"/>
          <w:sz w:val="20"/>
          <w:szCs w:val="20"/>
        </w:rPr>
        <w:t xml:space="preserve"> от 17.07.2009 N 173-ФЗ, в ред. Федерального </w:t>
      </w:r>
      <w:hyperlink r:id="rId735" w:history="1">
        <w:r>
          <w:rPr>
            <w:rFonts w:ascii="Arial" w:hAnsi="Arial" w:cs="Arial"/>
            <w:color w:val="0000FF"/>
            <w:sz w:val="20"/>
            <w:szCs w:val="20"/>
          </w:rPr>
          <w:t>закона</w:t>
        </w:r>
      </w:hyperlink>
      <w:r>
        <w:rPr>
          <w:rFonts w:ascii="Arial" w:hAnsi="Arial" w:cs="Arial"/>
          <w:sz w:val="20"/>
          <w:szCs w:val="20"/>
        </w:rPr>
        <w:t xml:space="preserve"> от 11.07.2011 N 200-ФЗ)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6. Не допускаются продление срока договоров и заключение на новый срок без проведения открытых конкурсов или открытых аукционов договоров об оказании финансовых услуг, указанных в </w:t>
      </w:r>
      <w:hyperlink w:anchor="Par580" w:history="1">
        <w:r>
          <w:rPr>
            <w:rFonts w:ascii="Arial" w:hAnsi="Arial" w:cs="Arial"/>
            <w:color w:val="0000FF"/>
            <w:sz w:val="20"/>
            <w:szCs w:val="20"/>
          </w:rPr>
          <w:t>статье 18</w:t>
        </w:r>
      </w:hyperlink>
      <w:r>
        <w:rPr>
          <w:rFonts w:ascii="Arial" w:hAnsi="Arial" w:cs="Arial"/>
          <w:sz w:val="20"/>
          <w:szCs w:val="20"/>
        </w:rPr>
        <w:t xml:space="preserve"> настоящего Федерального закона.</w:t>
      </w:r>
    </w:p>
    <w:p w:rsidR="00B211A9" w:rsidRDefault="00B211A9" w:rsidP="00B211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введена Федеральным </w:t>
      </w:r>
      <w:hyperlink r:id="rId736" w:history="1">
        <w:r>
          <w:rPr>
            <w:rFonts w:ascii="Arial" w:hAnsi="Arial" w:cs="Arial"/>
            <w:color w:val="0000FF"/>
            <w:sz w:val="20"/>
            <w:szCs w:val="20"/>
          </w:rPr>
          <w:t>законом</w:t>
        </w:r>
      </w:hyperlink>
      <w:r>
        <w:rPr>
          <w:rFonts w:ascii="Arial" w:hAnsi="Arial" w:cs="Arial"/>
          <w:sz w:val="20"/>
          <w:szCs w:val="20"/>
        </w:rPr>
        <w:t xml:space="preserve"> от 06.12.2011 N 401-ФЗ)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Утратил силу с 16 августа 2018 года. - Федеральный </w:t>
      </w:r>
      <w:hyperlink r:id="rId737" w:history="1">
        <w:r>
          <w:rPr>
            <w:rFonts w:ascii="Arial" w:hAnsi="Arial" w:cs="Arial"/>
            <w:color w:val="0000FF"/>
            <w:sz w:val="20"/>
            <w:szCs w:val="20"/>
          </w:rPr>
          <w:t>закон</w:t>
        </w:r>
      </w:hyperlink>
      <w:r>
        <w:rPr>
          <w:rFonts w:ascii="Arial" w:hAnsi="Arial" w:cs="Arial"/>
          <w:sz w:val="20"/>
          <w:szCs w:val="20"/>
        </w:rPr>
        <w:t xml:space="preserve"> от 23.04.2018 N 91-ФЗ.</w:t>
      </w:r>
    </w:p>
    <w:p w:rsidR="00B211A9" w:rsidRDefault="00B211A9" w:rsidP="00B211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Утратил силу с 1 января 2022 года. - Федеральный </w:t>
      </w:r>
      <w:hyperlink r:id="rId738" w:history="1">
        <w:r>
          <w:rPr>
            <w:rFonts w:ascii="Arial" w:hAnsi="Arial" w:cs="Arial"/>
            <w:color w:val="0000FF"/>
            <w:sz w:val="20"/>
            <w:szCs w:val="20"/>
          </w:rPr>
          <w:t>закон</w:t>
        </w:r>
      </w:hyperlink>
      <w:r>
        <w:rPr>
          <w:rFonts w:ascii="Arial" w:hAnsi="Arial" w:cs="Arial"/>
          <w:sz w:val="20"/>
          <w:szCs w:val="20"/>
        </w:rPr>
        <w:t xml:space="preserve"> от 17.02.2021 N 11-ФЗ.</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B211A9" w:rsidRDefault="00B211A9" w:rsidP="00B211A9">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Статья 54. Вступление в силу настоящего Федерального закона</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B211A9" w:rsidRDefault="00B211A9" w:rsidP="00B211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Настоящий Федеральный закон вступает в силу по истечении девяноста дней после дня его официального опубликования.</w:t>
      </w:r>
    </w:p>
    <w:p w:rsidR="00B211A9" w:rsidRDefault="00B211A9" w:rsidP="00B211A9">
      <w:pPr>
        <w:autoSpaceDE w:val="0"/>
        <w:autoSpaceDN w:val="0"/>
        <w:adjustRightInd w:val="0"/>
        <w:spacing w:after="0" w:line="240" w:lineRule="auto"/>
        <w:ind w:firstLine="540"/>
        <w:jc w:val="both"/>
        <w:rPr>
          <w:rFonts w:ascii="Arial" w:hAnsi="Arial" w:cs="Arial"/>
          <w:sz w:val="20"/>
          <w:szCs w:val="20"/>
        </w:rPr>
      </w:pPr>
    </w:p>
    <w:p w:rsidR="00B211A9" w:rsidRDefault="00B211A9" w:rsidP="00B211A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Президент</w:t>
      </w:r>
    </w:p>
    <w:p w:rsidR="00B211A9" w:rsidRDefault="00B211A9" w:rsidP="00B211A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B211A9" w:rsidRDefault="00B211A9" w:rsidP="00B211A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В.ПУТИН</w:t>
      </w:r>
    </w:p>
    <w:p w:rsidR="00B211A9" w:rsidRDefault="00B211A9" w:rsidP="00B211A9">
      <w:pPr>
        <w:autoSpaceDE w:val="0"/>
        <w:autoSpaceDN w:val="0"/>
        <w:adjustRightInd w:val="0"/>
        <w:spacing w:after="0" w:line="240" w:lineRule="auto"/>
        <w:rPr>
          <w:rFonts w:ascii="Arial" w:hAnsi="Arial" w:cs="Arial"/>
          <w:sz w:val="20"/>
          <w:szCs w:val="20"/>
        </w:rPr>
      </w:pPr>
      <w:r>
        <w:rPr>
          <w:rFonts w:ascii="Arial" w:hAnsi="Arial" w:cs="Arial"/>
          <w:sz w:val="20"/>
          <w:szCs w:val="20"/>
        </w:rPr>
        <w:t>Москва, Кремль</w:t>
      </w:r>
    </w:p>
    <w:p w:rsidR="00B211A9" w:rsidRDefault="00B211A9" w:rsidP="00B211A9">
      <w:pPr>
        <w:autoSpaceDE w:val="0"/>
        <w:autoSpaceDN w:val="0"/>
        <w:adjustRightInd w:val="0"/>
        <w:spacing w:before="200" w:after="0" w:line="240" w:lineRule="auto"/>
        <w:rPr>
          <w:rFonts w:ascii="Arial" w:hAnsi="Arial" w:cs="Arial"/>
          <w:sz w:val="20"/>
          <w:szCs w:val="20"/>
        </w:rPr>
      </w:pPr>
      <w:r>
        <w:rPr>
          <w:rFonts w:ascii="Arial" w:hAnsi="Arial" w:cs="Arial"/>
          <w:sz w:val="20"/>
          <w:szCs w:val="20"/>
        </w:rPr>
        <w:t>26 июля 2006 года</w:t>
      </w:r>
    </w:p>
    <w:p w:rsidR="00B211A9" w:rsidRDefault="00B211A9" w:rsidP="00B211A9">
      <w:pPr>
        <w:autoSpaceDE w:val="0"/>
        <w:autoSpaceDN w:val="0"/>
        <w:adjustRightInd w:val="0"/>
        <w:spacing w:before="200" w:after="0" w:line="240" w:lineRule="auto"/>
        <w:rPr>
          <w:rFonts w:ascii="Arial" w:hAnsi="Arial" w:cs="Arial"/>
          <w:sz w:val="20"/>
          <w:szCs w:val="20"/>
        </w:rPr>
      </w:pPr>
      <w:r>
        <w:rPr>
          <w:rFonts w:ascii="Arial" w:hAnsi="Arial" w:cs="Arial"/>
          <w:sz w:val="20"/>
          <w:szCs w:val="20"/>
        </w:rPr>
        <w:t>N 135-ФЗ</w:t>
      </w:r>
    </w:p>
    <w:p w:rsidR="00B211A9" w:rsidRDefault="00B211A9" w:rsidP="00B211A9">
      <w:pPr>
        <w:autoSpaceDE w:val="0"/>
        <w:autoSpaceDN w:val="0"/>
        <w:adjustRightInd w:val="0"/>
        <w:spacing w:after="0" w:line="240" w:lineRule="auto"/>
        <w:rPr>
          <w:rFonts w:ascii="Arial" w:hAnsi="Arial" w:cs="Arial"/>
          <w:sz w:val="20"/>
          <w:szCs w:val="20"/>
        </w:rPr>
      </w:pPr>
    </w:p>
    <w:p w:rsidR="00B211A9" w:rsidRDefault="00B211A9" w:rsidP="00B211A9">
      <w:pPr>
        <w:autoSpaceDE w:val="0"/>
        <w:autoSpaceDN w:val="0"/>
        <w:adjustRightInd w:val="0"/>
        <w:spacing w:after="0" w:line="240" w:lineRule="auto"/>
        <w:rPr>
          <w:rFonts w:ascii="Arial" w:hAnsi="Arial" w:cs="Arial"/>
          <w:sz w:val="20"/>
          <w:szCs w:val="20"/>
        </w:rPr>
      </w:pPr>
    </w:p>
    <w:p w:rsidR="00B211A9" w:rsidRDefault="00B211A9" w:rsidP="00B211A9">
      <w:pPr>
        <w:pBdr>
          <w:top w:val="single" w:sz="6" w:space="0" w:color="auto"/>
        </w:pBdr>
        <w:autoSpaceDE w:val="0"/>
        <w:autoSpaceDN w:val="0"/>
        <w:adjustRightInd w:val="0"/>
        <w:spacing w:before="100" w:after="100" w:line="240" w:lineRule="auto"/>
        <w:jc w:val="both"/>
        <w:rPr>
          <w:rFonts w:ascii="Arial" w:hAnsi="Arial" w:cs="Arial"/>
          <w:sz w:val="2"/>
          <w:szCs w:val="2"/>
        </w:rPr>
      </w:pPr>
    </w:p>
    <w:p w:rsidR="009F015A" w:rsidRDefault="009F015A"/>
    <w:sectPr w:rsidR="009F015A" w:rsidSect="00190A68">
      <w:pgSz w:w="11906" w:h="16838"/>
      <w:pgMar w:top="851" w:right="567"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306"/>
    <w:rsid w:val="00190A68"/>
    <w:rsid w:val="00415306"/>
    <w:rsid w:val="00855E7A"/>
    <w:rsid w:val="009F015A"/>
    <w:rsid w:val="00B211A9"/>
    <w:rsid w:val="00E837C8"/>
    <w:rsid w:val="00FA3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CEAF7A-6E9F-4A3D-ACE5-2D5C21609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93921ABB13884A69667C1771D4AC90C705B5F6DD1EADEEC406A8BF874F0F3B6A1A1CEB0960D02838A9CC2BF0DBF7BAC66565EF156C232E6XBP9E" TargetMode="External"/><Relationship Id="rId299" Type="http://schemas.openxmlformats.org/officeDocument/2006/relationships/hyperlink" Target="consultantplus://offline/ref=D93921ABB13884A69667C1771D4AC90C705B5F6DDBEEDEEC406A8BF874F0F3B6A1A1CEB0960D0282839CC2BF0DBF7BAC66565EF156C232E6XBP9E" TargetMode="External"/><Relationship Id="rId671" Type="http://schemas.openxmlformats.org/officeDocument/2006/relationships/hyperlink" Target="consultantplus://offline/ref=D93921ABB13884A69667C1771D4AC90C705A5A60D1EDDEEC406A8BF874F0F3B6A1A1CEB0920656D0CEC29BEC4CF477AE7D4A5FF3X4PAE" TargetMode="External"/><Relationship Id="rId727" Type="http://schemas.openxmlformats.org/officeDocument/2006/relationships/hyperlink" Target="consultantplus://offline/ref=D93921ABB13884A69667C1771D4AC90C75515B66D6ECDEEC406A8BF874F0F3B6B3A196BC94081C808A8994EE4BXEP8E" TargetMode="External"/><Relationship Id="rId21" Type="http://schemas.openxmlformats.org/officeDocument/2006/relationships/hyperlink" Target="consultantplus://offline/ref=D93921ABB13884A69667C1771D4AC90C725A5864D6E8DEEC406A8BF874F0F3B6A1A1CEB0960D0281839CC2BF0DBF7BAC66565EF156C232E6XBP9E" TargetMode="External"/><Relationship Id="rId63" Type="http://schemas.openxmlformats.org/officeDocument/2006/relationships/hyperlink" Target="consultantplus://offline/ref=D93921ABB13884A69667C1771D4AC90C75535061DBEDDEEC406A8BF874F0F3B6A1A1CEB0960D0281839CC2BF0DBF7BAC66565EF156C232E6XBP9E" TargetMode="External"/><Relationship Id="rId159" Type="http://schemas.openxmlformats.org/officeDocument/2006/relationships/hyperlink" Target="consultantplus://offline/ref=D93921ABB13884A69667C1771D4AC90C725A5864D6E8DEEC406A8BF874F0F3B6A1A1CEB0960D03838E9CC2BF0DBF7BAC66565EF156C232E6XBP9E" TargetMode="External"/><Relationship Id="rId324" Type="http://schemas.openxmlformats.org/officeDocument/2006/relationships/hyperlink" Target="consultantplus://offline/ref=D93921ABB13884A69667C1771D4AC90C75525064DBEADEEC406A8BF874F0F3B6A1A1CEB0960D0280899CC2BF0DBF7BAC66565EF156C232E6XBP9E" TargetMode="External"/><Relationship Id="rId366" Type="http://schemas.openxmlformats.org/officeDocument/2006/relationships/hyperlink" Target="consultantplus://offline/ref=D93921ABB13884A69667C1771D4AC90C73515867D6E6DEEC406A8BF874F0F3B6A1A1CEB0960C0584899CC2BF0DBF7BAC66565EF156C232E6XBP9E" TargetMode="External"/><Relationship Id="rId531" Type="http://schemas.openxmlformats.org/officeDocument/2006/relationships/hyperlink" Target="consultantplus://offline/ref=D93921ABB13884A69667C1771D4AC90C705B5F6DD4E7DEEC406A8BF874F0F3B6A1A1CEB0960D0089839CC2BF0DBF7BAC66565EF156C232E6XBP9E" TargetMode="External"/><Relationship Id="rId573" Type="http://schemas.openxmlformats.org/officeDocument/2006/relationships/hyperlink" Target="consultantplus://offline/ref=D93921ABB13884A69667C1771D4AC90C725A5864D6E8DEEC406A8BF874F0F3B6A1A1CEB0960D0186899CC2BF0DBF7BAC66565EF156C232E6XBP9E" TargetMode="External"/><Relationship Id="rId629" Type="http://schemas.openxmlformats.org/officeDocument/2006/relationships/hyperlink" Target="consultantplus://offline/ref=D93921ABB13884A69667C1771D4AC90C725A5864D6E8DEEC406A8BF874F0F3B6A1A1CEB0960D0681839CC2BF0DBF7BAC66565EF156C232E6XBP9E" TargetMode="External"/><Relationship Id="rId170" Type="http://schemas.openxmlformats.org/officeDocument/2006/relationships/hyperlink" Target="consultantplus://offline/ref=D93921ABB13884A69667C1771D4AC90C705A5F66D1EADEEC406A8BF874F0F3B6A1A1CEB0960D03818B9CC2BF0DBF7BAC66565EF156C232E6XBP9E" TargetMode="External"/><Relationship Id="rId226" Type="http://schemas.openxmlformats.org/officeDocument/2006/relationships/hyperlink" Target="consultantplus://offline/ref=D93921ABB13884A69667C1771D4AC90C75515960DAE7DEEC406A8BF874F0F3B6B3A196BC94081C808A8994EE4BXEP8E" TargetMode="External"/><Relationship Id="rId433" Type="http://schemas.openxmlformats.org/officeDocument/2006/relationships/hyperlink" Target="consultantplus://offline/ref=D93921ABB13884A69667C1771D4AC90C75525A61D7E9DEEC406A8BF874F0F3B6A1A1CEB0960D01848F9CC2BF0DBF7BAC66565EF156C232E6XBP9E" TargetMode="External"/><Relationship Id="rId268" Type="http://schemas.openxmlformats.org/officeDocument/2006/relationships/hyperlink" Target="consultantplus://offline/ref=D93921ABB13884A69667C1771D4AC90C7551586CD4EBDEEC406A8BF874F0F3B6B3A196BC94081C808A8994EE4BXEP8E" TargetMode="External"/><Relationship Id="rId475" Type="http://schemas.openxmlformats.org/officeDocument/2006/relationships/hyperlink" Target="consultantplus://offline/ref=D93921ABB13884A69667C1771D4AC90C705B5F6DD1EADEEC406A8BF874F0F3B6A1A1CEB0960D0383829CC2BF0DBF7BAC66565EF156C232E6XBP9E" TargetMode="External"/><Relationship Id="rId640" Type="http://schemas.openxmlformats.org/officeDocument/2006/relationships/hyperlink" Target="consultantplus://offline/ref=D93921ABB13884A69667C1771D4AC90C705B5F6DD1EADEEC406A8BF874F0F3B6A1A1CEB0960D0388889CC2BF0DBF7BAC66565EF156C232E6XBP9E" TargetMode="External"/><Relationship Id="rId682" Type="http://schemas.openxmlformats.org/officeDocument/2006/relationships/hyperlink" Target="consultantplus://offline/ref=D93921ABB13884A69667C1771D4AC90C70515E60D3EEDEEC406A8BF874F0F3B6A1A1CEB0960D0281839CC2BF0DBF7BAC66565EF156C232E6XBP9E" TargetMode="External"/><Relationship Id="rId738" Type="http://schemas.openxmlformats.org/officeDocument/2006/relationships/hyperlink" Target="consultantplus://offline/ref=D93921ABB13884A69667C1771D4AC90C72545E66D6E7DEEC406A8BF874F0F3B6A1A1CEB0960D02808D9CC2BF0DBF7BAC66565EF156C232E6XBP9E" TargetMode="External"/><Relationship Id="rId32" Type="http://schemas.openxmlformats.org/officeDocument/2006/relationships/hyperlink" Target="consultantplus://offline/ref=D93921ABB13884A69667C1771D4AC90C73535865D6EBDEEC406A8BF874F0F3B6A1A1CEB0960D03848C9CC2BF0DBF7BAC66565EF156C232E6XBP9E" TargetMode="External"/><Relationship Id="rId74" Type="http://schemas.openxmlformats.org/officeDocument/2006/relationships/hyperlink" Target="consultantplus://offline/ref=D93921ABB13884A69667C1771D4AC90C75525C62D4EEDEEC406A8BF874F0F3B6A1A1CEB0960D0580889CC2BF0DBF7BAC66565EF156C232E6XBP9E" TargetMode="External"/><Relationship Id="rId128" Type="http://schemas.openxmlformats.org/officeDocument/2006/relationships/hyperlink" Target="consultantplus://offline/ref=D93921ABB13884A69667C1771D4AC90C725B5E66D2ECDEEC406A8BF874F0F3B6B3A196BC94081C808A8994EE4BXEP8E" TargetMode="External"/><Relationship Id="rId335" Type="http://schemas.openxmlformats.org/officeDocument/2006/relationships/hyperlink" Target="consultantplus://offline/ref=D93921ABB13884A69667C1771D4AC90C75515B66D6ECDEEC406A8BF874F0F3B6A1A1CEB09F0409D5DBD3C3E34BEF68AF63565DF14AXCP2E" TargetMode="External"/><Relationship Id="rId377" Type="http://schemas.openxmlformats.org/officeDocument/2006/relationships/hyperlink" Target="consultantplus://offline/ref=D93921ABB13884A69667C1771D4AC90C725B506CD2ECDEEC406A8BF874F0F3B6A1A1CEB0960D0086829CC2BF0DBF7BAC66565EF156C232E6XBP9E" TargetMode="External"/><Relationship Id="rId500" Type="http://schemas.openxmlformats.org/officeDocument/2006/relationships/hyperlink" Target="consultantplus://offline/ref=D93921ABB13884A69667C1771D4AC90C705B5F6DD4E7DEEC406A8BF874F0F3B6A1A1CEB0960D00858D9CC2BF0DBF7BAC66565EF156C232E6XBP9E" TargetMode="External"/><Relationship Id="rId542" Type="http://schemas.openxmlformats.org/officeDocument/2006/relationships/hyperlink" Target="consultantplus://offline/ref=D93921ABB13884A69667C1771D4AC90C705B5F6DD1EADEEC406A8BF874F0F3B6A1A1CEB0960D0382899CC2BF0DBF7BAC66565EF156C232E6XBP9E" TargetMode="External"/><Relationship Id="rId584" Type="http://schemas.openxmlformats.org/officeDocument/2006/relationships/hyperlink" Target="consultantplus://offline/ref=D93921ABB13884A69667C1771D4AC90C725A5864D6E8DEEC406A8BF874F0F3B6A1A1CEB0960D0186829CC2BF0DBF7BAC66565EF156C232E6XBP9E" TargetMode="External"/><Relationship Id="rId5" Type="http://schemas.openxmlformats.org/officeDocument/2006/relationships/hyperlink" Target="consultantplus://offline/ref=D93921ABB13884A69667C1771D4AC90C7054516DD3EFDEEC406A8BF874F0F3B6A1A1CEB0960D03878D9CC2BF0DBF7BAC66565EF156C232E6XBP9E" TargetMode="External"/><Relationship Id="rId181" Type="http://schemas.openxmlformats.org/officeDocument/2006/relationships/hyperlink" Target="consultantplus://offline/ref=D93921ABB13884A69667C1771D4AC90C725A5864D6E8DEEC406A8BF874F0F3B6A1A1CEB0960D0383829CC2BF0DBF7BAC66565EF156C232E6XBP9E" TargetMode="External"/><Relationship Id="rId237" Type="http://schemas.openxmlformats.org/officeDocument/2006/relationships/hyperlink" Target="consultantplus://offline/ref=D93921ABB13884A69667C1771D4AC90C72555C6DD5EEDEEC406A8BF874F0F3B6A1A1CEB0960D0281839CC2BF0DBF7BAC66565EF156C232E6XBP9E" TargetMode="External"/><Relationship Id="rId402" Type="http://schemas.openxmlformats.org/officeDocument/2006/relationships/hyperlink" Target="consultantplus://offline/ref=D93921ABB13884A69667C1771D4AC90C705B5F6DD1EADEEC406A8BF874F0F3B6A1A1CEB0960D0380889CC2BF0DBF7BAC66565EF156C232E6XBP9E" TargetMode="External"/><Relationship Id="rId279" Type="http://schemas.openxmlformats.org/officeDocument/2006/relationships/hyperlink" Target="consultantplus://offline/ref=D93921ABB13884A69667C1771D4AC90C75515B65D3ECDEEC406A8BF874F0F3B6A1A1CEB0960D03898A9CC2BF0DBF7BAC66565EF156C232E6XBP9E" TargetMode="External"/><Relationship Id="rId444" Type="http://schemas.openxmlformats.org/officeDocument/2006/relationships/hyperlink" Target="consultantplus://offline/ref=D93921ABB13884A69667C1771D4AC90C705B5F6DD1EADEEC406A8BF874F0F3B6A1A1CEB0960D03808C9CC2BF0DBF7BAC66565EF156C232E6XBP9E" TargetMode="External"/><Relationship Id="rId486" Type="http://schemas.openxmlformats.org/officeDocument/2006/relationships/hyperlink" Target="consultantplus://offline/ref=D93921ABB13884A69667C1771D4AC90C725A5864D6E8DEEC406A8BF874F0F3B6A1A1CEB0960D01808E9CC2BF0DBF7BAC66565EF156C232E6XBP9E" TargetMode="External"/><Relationship Id="rId651" Type="http://schemas.openxmlformats.org/officeDocument/2006/relationships/hyperlink" Target="consultantplus://offline/ref=D93921ABB13884A69667C1771D4AC90C75515E60D2E8DEEC406A8BF874F0F3B6A1A1CEB095050B8ADEC6D2BB44E873B0624841F348C2X3P0E" TargetMode="External"/><Relationship Id="rId693" Type="http://schemas.openxmlformats.org/officeDocument/2006/relationships/hyperlink" Target="consultantplus://offline/ref=D93921ABB13884A69667C1771D4AC90C745B5B60D7E583E6483387FA73FFACA1A6E8C2B1960D048381C3C7AA1CE774AB7D495FEF4AC030XEP6E" TargetMode="External"/><Relationship Id="rId707" Type="http://schemas.openxmlformats.org/officeDocument/2006/relationships/hyperlink" Target="consultantplus://offline/ref=D93921ABB13884A69667C1771D4AC90C72575165D6E583E6483387FA73FFACA1A6E8C2B1960D008581C3C7AA1CE774AB7D495FEF4AC030XEP6E" TargetMode="External"/><Relationship Id="rId43" Type="http://schemas.openxmlformats.org/officeDocument/2006/relationships/hyperlink" Target="consultantplus://offline/ref=D93921ABB13884A69667C1771D4AC90C735A5067DBE8DEEC406A8BF874F0F3B6A1A1CEB0960D0281839CC2BF0DBF7BAC66565EF156C232E6XBP9E" TargetMode="External"/><Relationship Id="rId139" Type="http://schemas.openxmlformats.org/officeDocument/2006/relationships/hyperlink" Target="consultantplus://offline/ref=D93921ABB13884A69667C1771D4AC90C75525F66D4E8DEEC406A8BF874F0F3B6B3A196BC94081C808A8994EE4BXEP8E" TargetMode="External"/><Relationship Id="rId290" Type="http://schemas.openxmlformats.org/officeDocument/2006/relationships/hyperlink" Target="consultantplus://offline/ref=D93921ABB13884A69667C1771D4AC90C75515B65D3ECDEEC406A8BF874F0F3B6A1A1CEB0960D0389899CC2BF0DBF7BAC66565EF156C232E6XBP9E" TargetMode="External"/><Relationship Id="rId304" Type="http://schemas.openxmlformats.org/officeDocument/2006/relationships/hyperlink" Target="consultantplus://offline/ref=D93921ABB13884A69667C1771D4AC90C705B5F6DDBEEDEEC406A8BF874F0F3B6A1A1CEB0960D02858E9CC2BF0DBF7BAC66565EF156C232E6XBP9E" TargetMode="External"/><Relationship Id="rId346" Type="http://schemas.openxmlformats.org/officeDocument/2006/relationships/hyperlink" Target="consultantplus://offline/ref=D93921ABB13884A69667C1771D4AC90C78545F61D0E583E6483387FA73FFACA1A6E8C2B1960E038881C3C7AA1CE774AB7D495FEF4AC030XEP6E" TargetMode="External"/><Relationship Id="rId388" Type="http://schemas.openxmlformats.org/officeDocument/2006/relationships/hyperlink" Target="consultantplus://offline/ref=D93921ABB13884A69667C1771D4AC90C705B5F6DD1EADEEC406A8BF874F0F3B6A1A1CEB0960D0288899CC2BF0DBF7BAC66565EF156C232E6XBP9E" TargetMode="External"/><Relationship Id="rId511" Type="http://schemas.openxmlformats.org/officeDocument/2006/relationships/hyperlink" Target="consultantplus://offline/ref=D93921ABB13884A69667C1771D4AC90C705B5F6DD4E7DEEC406A8BF874F0F3B6A1A1CEB0960D00878B9CC2BF0DBF7BAC66565EF156C232E6XBP9E" TargetMode="External"/><Relationship Id="rId553" Type="http://schemas.openxmlformats.org/officeDocument/2006/relationships/hyperlink" Target="consultantplus://offline/ref=D93921ABB13884A69667C1771D4AC90C75515160D3E7DEEC406A8BF874F0F3B6B3A196BC94081C808A8994EE4BXEP8E" TargetMode="External"/><Relationship Id="rId609" Type="http://schemas.openxmlformats.org/officeDocument/2006/relationships/hyperlink" Target="consultantplus://offline/ref=D93921ABB13884A69667C1771D4AC90C725A5864D6E8DEEC406A8BF874F0F3B6A1A1CEB0960D06818B9CC2BF0DBF7BAC66565EF156C232E6XBP9E" TargetMode="External"/><Relationship Id="rId85" Type="http://schemas.openxmlformats.org/officeDocument/2006/relationships/hyperlink" Target="consultantplus://offline/ref=D93921ABB13884A69667C1771D4AC90C705B5F6DD4E7DEEC406A8BF874F0F3B6A1A1CEB0960D02808E9CC2BF0DBF7BAC66565EF156C232E6XBP9E" TargetMode="External"/><Relationship Id="rId150" Type="http://schemas.openxmlformats.org/officeDocument/2006/relationships/hyperlink" Target="consultantplus://offline/ref=D93921ABB13884A69667C1771D4AC90C725A5864D6E8DEEC406A8BF874F0F3B6A1A1CEB0960D03808F9CC2BF0DBF7BAC66565EF156C232E6XBP9E" TargetMode="External"/><Relationship Id="rId192" Type="http://schemas.openxmlformats.org/officeDocument/2006/relationships/hyperlink" Target="consultantplus://offline/ref=D93921ABB13884A69667C1771D4AC90C75525A61D7EEDEEC406A8BF874F0F3B6B3A196BC94081C808A8994EE4BXEP8E" TargetMode="External"/><Relationship Id="rId206" Type="http://schemas.openxmlformats.org/officeDocument/2006/relationships/hyperlink" Target="consultantplus://offline/ref=D93921ABB13884A69667C1771D4AC90C725B5161D6EBDEEC406A8BF874F0F3B6A1A1CEB0960C0486829CC2BF0DBF7BAC66565EF156C232E6XBP9E" TargetMode="External"/><Relationship Id="rId413" Type="http://schemas.openxmlformats.org/officeDocument/2006/relationships/hyperlink" Target="consultantplus://offline/ref=D93921ABB13884A69667C1771D4AC90C75525965D0EEDEEC406A8BF874F0F3B6A1A1CEB0960D0281889CC2BF0DBF7BAC66565EF156C232E6XBP9E" TargetMode="External"/><Relationship Id="rId595" Type="http://schemas.openxmlformats.org/officeDocument/2006/relationships/hyperlink" Target="consultantplus://offline/ref=D93921ABB13884A69667C1771D4AC90C72575863D4E9DEEC406A8BF874F0F3B6A1A1CEB0960D02878F9CC2BF0DBF7BAC66565EF156C232E6XBP9E" TargetMode="External"/><Relationship Id="rId248" Type="http://schemas.openxmlformats.org/officeDocument/2006/relationships/hyperlink" Target="consultantplus://offline/ref=D93921ABB13884A69667C1771D4AC90C75515A6CDBECDEEC406A8BF874F0F3B6A1A1CEB0960D02818C9CC2BF0DBF7BAC66565EF156C232E6XBP9E" TargetMode="External"/><Relationship Id="rId455" Type="http://schemas.openxmlformats.org/officeDocument/2006/relationships/hyperlink" Target="consultantplus://offline/ref=D93921ABB13884A69667C1771D4AC90C705B5E64D2EFDEEC406A8BF874F0F3B6A1A1CEB0960D0681839CC2BF0DBF7BAC66565EF156C232E6XBP9E" TargetMode="External"/><Relationship Id="rId497" Type="http://schemas.openxmlformats.org/officeDocument/2006/relationships/hyperlink" Target="consultantplus://offline/ref=D93921ABB13884A69667C1771D4AC90C73515867D6E6DEEC406A8BF874F0F3B6A1A1CEB0960C05878E9CC2BF0DBF7BAC66565EF156C232E6XBP9E" TargetMode="External"/><Relationship Id="rId620" Type="http://schemas.openxmlformats.org/officeDocument/2006/relationships/hyperlink" Target="consultantplus://offline/ref=D93921ABB13884A69667C1771D4AC90C705B5F6DD4E7DEEC406A8BF874F0F3B6A1A1CEB0960D01818F9CC2BF0DBF7BAC66565EF156C232E6XBP9E" TargetMode="External"/><Relationship Id="rId662" Type="http://schemas.openxmlformats.org/officeDocument/2006/relationships/hyperlink" Target="consultantplus://offline/ref=D93921ABB13884A69667C1771D4AC90C705B5F6DD1EADEEC406A8BF874F0F3B6A1A1CEB0960D00838D9CC2BF0DBF7BAC66565EF156C232E6XBP9E" TargetMode="External"/><Relationship Id="rId718" Type="http://schemas.openxmlformats.org/officeDocument/2006/relationships/hyperlink" Target="consultantplus://offline/ref=D93921ABB13884A69667C1771D4AC90C725A5966D0E583E6483387FA73FFACA1A6E8C2B1960D018181C3C7AA1CE774AB7D495FEF4AC030XEP6E" TargetMode="External"/><Relationship Id="rId12" Type="http://schemas.openxmlformats.org/officeDocument/2006/relationships/hyperlink" Target="consultantplus://offline/ref=D93921ABB13884A69667C1771D4AC90C70555A61D7ECDEEC406A8BF874F0F3B6A1A1CEB0960D0381839CC2BF0DBF7BAC66565EF156C232E6XBP9E" TargetMode="External"/><Relationship Id="rId108" Type="http://schemas.openxmlformats.org/officeDocument/2006/relationships/hyperlink" Target="consultantplus://offline/ref=D93921ABB13884A69667C1771D4AC90C75525961D0E7DEEC406A8BF874F0F3B6A1A1CEB0960D02808C9CC2BF0DBF7BAC66565EF156C232E6XBP9E" TargetMode="External"/><Relationship Id="rId315" Type="http://schemas.openxmlformats.org/officeDocument/2006/relationships/hyperlink" Target="consultantplus://offline/ref=D93921ABB13884A69667C1771D4AC90C75515B65D0EFDEEC406A8BF874F0F3B6A1A1CEB5960656D0CEC29BEC4CF477AE7D4A5FF3X4PAE" TargetMode="External"/><Relationship Id="rId357" Type="http://schemas.openxmlformats.org/officeDocument/2006/relationships/hyperlink" Target="consultantplus://offline/ref=D93921ABB13884A69667C1771D4AC90C705A586DD5EDDEEC406A8BF874F0F3B6A1A1CEB0960D00888B9CC2BF0DBF7BAC66565EF156C232E6XBP9E" TargetMode="External"/><Relationship Id="rId522" Type="http://schemas.openxmlformats.org/officeDocument/2006/relationships/hyperlink" Target="consultantplus://offline/ref=D93921ABB13884A69667C1771D4AC90C75515B61D0EADEEC406A8BF874F0F3B6A1A1CEB4920E078ADEC6D2BB44E873B0624841F348C2X3P0E" TargetMode="External"/><Relationship Id="rId54" Type="http://schemas.openxmlformats.org/officeDocument/2006/relationships/hyperlink" Target="consultantplus://offline/ref=D93921ABB13884A69667C1771D4AC90C72565865D6EBDEEC406A8BF874F0F3B6A1A1CEB0960D0281829CC2BF0DBF7BAC66565EF156C232E6XBP9E" TargetMode="External"/><Relationship Id="rId96" Type="http://schemas.openxmlformats.org/officeDocument/2006/relationships/hyperlink" Target="consultantplus://offline/ref=D93921ABB13884A69667C1771D4AC90C705B5F6DD1EADEEC406A8BF874F0F3B6A1A1CEB0960D0280829CC2BF0DBF7BAC66565EF156C232E6XBP9E" TargetMode="External"/><Relationship Id="rId161" Type="http://schemas.openxmlformats.org/officeDocument/2006/relationships/hyperlink" Target="consultantplus://offline/ref=D93921ABB13884A69667C1771D4AC90C705B5F6DD1EADEEC406A8BF874F0F3B6A1A1CEB0960D02858F9CC2BF0DBF7BAC66565EF156C232E6XBP9E" TargetMode="External"/><Relationship Id="rId217" Type="http://schemas.openxmlformats.org/officeDocument/2006/relationships/hyperlink" Target="consultantplus://offline/ref=D93921ABB13884A69667C1771D4AC90C72515B6CDBE6DEEC406A8BF874F0F3B6A1A1CEB0960D02818D9CC2BF0DBF7BAC66565EF156C232E6XBP9E" TargetMode="External"/><Relationship Id="rId399" Type="http://schemas.openxmlformats.org/officeDocument/2006/relationships/hyperlink" Target="consultantplus://offline/ref=D93921ABB13884A69667C1771D4AC90C705B5F6DD1EADEEC406A8BF874F0F3B6A1A1CEB0960D03808A9CC2BF0DBF7BAC66565EF156C232E6XBP9E" TargetMode="External"/><Relationship Id="rId564" Type="http://schemas.openxmlformats.org/officeDocument/2006/relationships/hyperlink" Target="consultantplus://offline/ref=D93921ABB13884A69667C1771D4AC90C70565F61D0EEDEEC406A8BF874F0F3B6A1A1CEB0960D02838F9CC2BF0DBF7BAC66565EF156C232E6XBP9E" TargetMode="External"/><Relationship Id="rId259" Type="http://schemas.openxmlformats.org/officeDocument/2006/relationships/hyperlink" Target="consultantplus://offline/ref=D93921ABB13884A69667C1771D4AC90C725A5864D6E8DEEC406A8BF874F0F3B6A1A1CEB0960D03868D9CC2BF0DBF7BAC66565EF156C232E6XBP9E" TargetMode="External"/><Relationship Id="rId424" Type="http://schemas.openxmlformats.org/officeDocument/2006/relationships/hyperlink" Target="consultantplus://offline/ref=D93921ABB13884A69667C1771D4AC90C735A5866D2EFDEEC406A8BF874F0F3B6A1A1CEB0960D0280889CC2BF0DBF7BAC66565EF156C232E6XBP9E" TargetMode="External"/><Relationship Id="rId466" Type="http://schemas.openxmlformats.org/officeDocument/2006/relationships/hyperlink" Target="consultantplus://offline/ref=D93921ABB13884A69667C1771D4AC90C725A5864D6E8DEEC406A8BF874F0F3B6A1A1CEB0960D00888D9CC2BF0DBF7BAC66565EF156C232E6XBP9E" TargetMode="External"/><Relationship Id="rId631" Type="http://schemas.openxmlformats.org/officeDocument/2006/relationships/hyperlink" Target="consultantplus://offline/ref=D93921ABB13884A69667C1771D4AC90C705B5F6DD1EADEEC406A8BF874F0F3B6A1A1CEB0960D0386839CC2BF0DBF7BAC66565EF156C232E6XBP9E" TargetMode="External"/><Relationship Id="rId673" Type="http://schemas.openxmlformats.org/officeDocument/2006/relationships/hyperlink" Target="consultantplus://offline/ref=D93921ABB13884A69667C1771D4AC90C7553506DD1E6DEEC406A8BF874F0F3B6A1A1CEB0960D02848B9CC2BF0DBF7BAC66565EF156C232E6XBP9E" TargetMode="External"/><Relationship Id="rId729" Type="http://schemas.openxmlformats.org/officeDocument/2006/relationships/hyperlink" Target="consultantplus://offline/ref=D93921ABB13884A69667C1771D4AC90C73535865D2E8DEEC406A8BF874F0F3B6A1A1CEB0960D00888C9CC2BF0DBF7BAC66565EF156C232E6XBP9E" TargetMode="External"/><Relationship Id="rId23" Type="http://schemas.openxmlformats.org/officeDocument/2006/relationships/hyperlink" Target="consultantplus://offline/ref=D93921ABB13884A69667C1771D4AC90C72535863D4E7DEEC406A8BF874F0F3B6A1A1CEB0960D0288839CC2BF0DBF7BAC66565EF156C232E6XBP9E" TargetMode="External"/><Relationship Id="rId119" Type="http://schemas.openxmlformats.org/officeDocument/2006/relationships/hyperlink" Target="consultantplus://offline/ref=D93921ABB13884A69667C1771D4AC90C72575F62D4EEDEEC406A8BF874F0F3B6A1A1CEB0960D02808B9CC2BF0DBF7BAC66565EF156C232E6XBP9E" TargetMode="External"/><Relationship Id="rId270" Type="http://schemas.openxmlformats.org/officeDocument/2006/relationships/hyperlink" Target="consultantplus://offline/ref=D93921ABB13884A69667C1771D4AC90C705B5F6DDBEEDEEC406A8BF874F0F3B6A1A1CEB0960D0280889CC2BF0DBF7BAC66565EF156C232E6XBP9E" TargetMode="External"/><Relationship Id="rId326" Type="http://schemas.openxmlformats.org/officeDocument/2006/relationships/hyperlink" Target="consultantplus://offline/ref=D93921ABB13884A69667C1771D4AC90C725A5864D6E8DEEC406A8BF874F0F3B6A1A1CEB0960D0082829CC2BF0DBF7BAC66565EF156C232E6XBP9E" TargetMode="External"/><Relationship Id="rId533" Type="http://schemas.openxmlformats.org/officeDocument/2006/relationships/hyperlink" Target="consultantplus://offline/ref=D93921ABB13884A69667C1771D4AC90C725B506CD2EEDEEC406A8BF874F0F3B6A1A1CEB0960D0787889CC2BF0DBF7BAC66565EF156C232E6XBP9E" TargetMode="External"/><Relationship Id="rId65" Type="http://schemas.openxmlformats.org/officeDocument/2006/relationships/hyperlink" Target="consultantplus://offline/ref=D93921ABB13884A69667C1771D4AC90C75525064DBEADEEC406A8BF874F0F3B6A1A1CEB0960D0281839CC2BF0DBF7BAC66565EF156C232E6XBP9E" TargetMode="External"/><Relationship Id="rId130" Type="http://schemas.openxmlformats.org/officeDocument/2006/relationships/hyperlink" Target="consultantplus://offline/ref=D93921ABB13884A69667C1771D4AC90C725A5864D6E8DEEC406A8BF874F0F3B6A1A1CEB0960D02868A9CC2BF0DBF7BAC66565EF156C232E6XBP9E" TargetMode="External"/><Relationship Id="rId368" Type="http://schemas.openxmlformats.org/officeDocument/2006/relationships/hyperlink" Target="consultantplus://offline/ref=D93921ABB13884A69667C1771D4AC90C705B5F6DD1EADEEC406A8BF874F0F3B6A1A1CEB0960D0289829CC2BF0DBF7BAC66565EF156C232E6XBP9E" TargetMode="External"/><Relationship Id="rId575" Type="http://schemas.openxmlformats.org/officeDocument/2006/relationships/hyperlink" Target="consultantplus://offline/ref=D93921ABB13884A69667C1771D4AC90C725A5864D6E8DEEC406A8BF874F0F3B6A1A1CEB0960D01868D9CC2BF0DBF7BAC66565EF156C232E6XBP9E" TargetMode="External"/><Relationship Id="rId740" Type="http://schemas.openxmlformats.org/officeDocument/2006/relationships/theme" Target="theme/theme1.xml"/><Relationship Id="rId172" Type="http://schemas.openxmlformats.org/officeDocument/2006/relationships/hyperlink" Target="consultantplus://offline/ref=D93921ABB13884A69667C1771D4AC90C705A5F66D1EADEEC406A8BF874F0F3B6A1A1CEB0960D0381839CC2BF0DBF7BAC66565EF156C232E6XBP9E" TargetMode="External"/><Relationship Id="rId228" Type="http://schemas.openxmlformats.org/officeDocument/2006/relationships/hyperlink" Target="consultantplus://offline/ref=D93921ABB13884A69667C1771D4AC90C75525066D1ECDEEC406A8BF874F0F3B6A1A1CEB0960D0786839CC2BF0DBF7BAC66565EF156C232E6XBP9E" TargetMode="External"/><Relationship Id="rId435" Type="http://schemas.openxmlformats.org/officeDocument/2006/relationships/hyperlink" Target="consultantplus://offline/ref=D93921ABB13884A69667C1771D4AC90C705B5F6DD4E7DEEC406A8BF874F0F3B6A1A1CEB0960D0081829CC2BF0DBF7BAC66565EF156C232E6XBP9E" TargetMode="External"/><Relationship Id="rId477" Type="http://schemas.openxmlformats.org/officeDocument/2006/relationships/hyperlink" Target="consultantplus://offline/ref=D93921ABB13884A69667C1771D4AC90C75535061DBEDDEEC406A8BF874F0F3B6A1A1CEB0960D02808E9CC2BF0DBF7BAC66565EF156C232E6XBP9E" TargetMode="External"/><Relationship Id="rId600" Type="http://schemas.openxmlformats.org/officeDocument/2006/relationships/hyperlink" Target="consultantplus://offline/ref=D93921ABB13884A69667C1771D4AC90C705B5F6DD1EADEEC406A8BF874F0F3B6A1A1CEB0960D0385899CC2BF0DBF7BAC66565EF156C232E6XBP9E" TargetMode="External"/><Relationship Id="rId642" Type="http://schemas.openxmlformats.org/officeDocument/2006/relationships/hyperlink" Target="consultantplus://offline/ref=D93921ABB13884A69667C1771D4AC90C7850506CD3E583E6483387FA73FFACB3A6B0CEB393130381949596ECX4PBE" TargetMode="External"/><Relationship Id="rId684" Type="http://schemas.openxmlformats.org/officeDocument/2006/relationships/hyperlink" Target="consultantplus://offline/ref=D93921ABB13884A69667C1771D4AC90C705B5F6DD1EADEEC406A8BF874F0F3B6A1A1CEB0960D0085829CC2BF0DBF7BAC66565EF156C232E6XBP9E" TargetMode="External"/><Relationship Id="rId281" Type="http://schemas.openxmlformats.org/officeDocument/2006/relationships/hyperlink" Target="consultantplus://offline/ref=D93921ABB13884A69667C1771D4AC90C75535E66D3E6DEEC406A8BF874F0F3B6A1A1CEB29004038ADEC6D2BB44E873B0624841F348C2X3P0E" TargetMode="External"/><Relationship Id="rId337" Type="http://schemas.openxmlformats.org/officeDocument/2006/relationships/hyperlink" Target="consultantplus://offline/ref=D93921ABB13884A69667C1771D4AC90C73535865D6EBDEEC406A8BF874F0F3B6A1A1CEB0960D03848C9CC2BF0DBF7BAC66565EF156C232E6XBP9E" TargetMode="External"/><Relationship Id="rId502" Type="http://schemas.openxmlformats.org/officeDocument/2006/relationships/hyperlink" Target="consultantplus://offline/ref=D93921ABB13884A69667C1771D4AC90C75515160D3E7DEEC406A8BF874F0F3B6A1A1CEB0920909D5DBD3C3E34BEF68AF63565DF14AXCP2E" TargetMode="External"/><Relationship Id="rId34" Type="http://schemas.openxmlformats.org/officeDocument/2006/relationships/hyperlink" Target="consultantplus://offline/ref=D93921ABB13884A69667C1771D4AC90C75535C63D6EFDEEC406A8BF874F0F3B6A1A1CEB0960D0389899CC2BF0DBF7BAC66565EF156C232E6XBP9E" TargetMode="External"/><Relationship Id="rId76" Type="http://schemas.openxmlformats.org/officeDocument/2006/relationships/hyperlink" Target="consultantplus://offline/ref=D93921ABB13884A69667C1771D4AC90C705B5F6DD1EADEEC406A8BF874F0F3B6A1A1CEB0960D02808A9CC2BF0DBF7BAC66565EF156C232E6XBP9E" TargetMode="External"/><Relationship Id="rId141" Type="http://schemas.openxmlformats.org/officeDocument/2006/relationships/hyperlink" Target="consultantplus://offline/ref=D93921ABB13884A69667C1771D4AC90C725A5864D6E8DEEC406A8BF874F0F3B6A1A1CEB0960D02868E9CC2BF0DBF7BAC66565EF156C232E6XBP9E" TargetMode="External"/><Relationship Id="rId379" Type="http://schemas.openxmlformats.org/officeDocument/2006/relationships/hyperlink" Target="consultantplus://offline/ref=D93921ABB13884A69667C1771D4AC90C705B5F6DD4E7DEEC406A8BF874F0F3B6A1A1CEB0960D03848C9CC2BF0DBF7BAC66565EF156C232E6XBP9E" TargetMode="External"/><Relationship Id="rId544" Type="http://schemas.openxmlformats.org/officeDocument/2006/relationships/hyperlink" Target="consultantplus://offline/ref=D93921ABB13884A69667C1771D4AC90C72525D62D0EEDEEC406A8BF874F0F3B6A1A1CEB0960D0B828D9CC2BF0DBF7BAC66565EF156C232E6XBP9E" TargetMode="External"/><Relationship Id="rId586" Type="http://schemas.openxmlformats.org/officeDocument/2006/relationships/hyperlink" Target="consultantplus://offline/ref=D93921ABB13884A69667C1771D4AC90C705A5C62D6EFDEEC406A8BF874F0F3B6A1A1CEB0960D02808B9CC2BF0DBF7BAC66565EF156C232E6XBP9E" TargetMode="External"/><Relationship Id="rId7" Type="http://schemas.openxmlformats.org/officeDocument/2006/relationships/hyperlink" Target="consultantplus://offline/ref=D93921ABB13884A69667C1771D4AC90C70575161DBE9DEEC406A8BF874F0F3B6A1A1CEB0960D0281839CC2BF0DBF7BAC66565EF156C232E6XBP9E" TargetMode="External"/><Relationship Id="rId183" Type="http://schemas.openxmlformats.org/officeDocument/2006/relationships/hyperlink" Target="consultantplus://offline/ref=D93921ABB13884A69667C1771D4AC90C705B5F6DD4E7DEEC406A8BF874F0F3B6A1A1CEB0960D02898C9CC2BF0DBF7BAC66565EF156C232E6XBP9E" TargetMode="External"/><Relationship Id="rId239" Type="http://schemas.openxmlformats.org/officeDocument/2006/relationships/hyperlink" Target="consultantplus://offline/ref=D93921ABB13884A69667C1771D4AC90C725A5C66D3EDDEEC406A8BF874F0F3B6A1A1CEB0960D0281829CC2BF0DBF7BAC66565EF156C232E6XBP9E" TargetMode="External"/><Relationship Id="rId390" Type="http://schemas.openxmlformats.org/officeDocument/2006/relationships/hyperlink" Target="consultantplus://offline/ref=D93921ABB13884A69667C1771D4AC90C705B5F6DD1EADEEC406A8BF874F0F3B6A1A1CEB0960D0288829CC2BF0DBF7BAC66565EF156C232E6XBP9E" TargetMode="External"/><Relationship Id="rId404" Type="http://schemas.openxmlformats.org/officeDocument/2006/relationships/hyperlink" Target="consultantplus://offline/ref=D93921ABB13884A69667C1771D4AC90C73515865D3EFDEEC406A8BF874F0F3B6A1A1CEB0960D06898F9CC2BF0DBF7BAC66565EF156C232E6XBP9E" TargetMode="External"/><Relationship Id="rId446" Type="http://schemas.openxmlformats.org/officeDocument/2006/relationships/hyperlink" Target="consultantplus://offline/ref=D93921ABB13884A69667C1771D4AC90C705B5F6DD1EADEEC406A8BF874F0F3B6A1A1CEB0960D0380839CC2BF0DBF7BAC66565EF156C232E6XBP9E" TargetMode="External"/><Relationship Id="rId611" Type="http://schemas.openxmlformats.org/officeDocument/2006/relationships/hyperlink" Target="consultantplus://offline/ref=D93921ABB13884A69667C1771D4AC90C705B5F6DD1EADEEC406A8BF874F0F3B6A1A1CEB0960D03858F9CC2BF0DBF7BAC66565EF156C232E6XBP9E" TargetMode="External"/><Relationship Id="rId653" Type="http://schemas.openxmlformats.org/officeDocument/2006/relationships/hyperlink" Target="consultantplus://offline/ref=D93921ABB13884A69667C1771D4AC90C705B5F6DD1EADEEC406A8BF874F0F3B6A1A1CEB0960D0080829CC2BF0DBF7BAC66565EF156C232E6XBP9E" TargetMode="External"/><Relationship Id="rId250" Type="http://schemas.openxmlformats.org/officeDocument/2006/relationships/hyperlink" Target="consultantplus://offline/ref=D93921ABB13884A69667C1771D4AC90C725A5864D6E8DEEC406A8BF874F0F3B6A1A1CEB0960D03878E9CC2BF0DBF7BAC66565EF156C232E6XBP9E" TargetMode="External"/><Relationship Id="rId292" Type="http://schemas.openxmlformats.org/officeDocument/2006/relationships/hyperlink" Target="consultantplus://offline/ref=D93921ABB13884A69667C1771D4AC90C705B5F6DDBEEDEEC406A8BF874F0F3B6A1A1CEB0960D0283829CC2BF0DBF7BAC66565EF156C232E6XBP9E" TargetMode="External"/><Relationship Id="rId306" Type="http://schemas.openxmlformats.org/officeDocument/2006/relationships/hyperlink" Target="consultantplus://offline/ref=D93921ABB13884A69667C1771D4AC90C705B5F6DDBEEDEEC406A8BF874F0F3B6A1A1CEB0960D02858D9CC2BF0DBF7BAC66565EF156C232E6XBP9E" TargetMode="External"/><Relationship Id="rId488" Type="http://schemas.openxmlformats.org/officeDocument/2006/relationships/hyperlink" Target="consultantplus://offline/ref=D93921ABB13884A69667C1771D4AC90C725A5864D6E8DEEC406A8BF874F0F3B6A1A1CEB0960D01808C9CC2BF0DBF7BAC66565EF156C232E6XBP9E" TargetMode="External"/><Relationship Id="rId695" Type="http://schemas.openxmlformats.org/officeDocument/2006/relationships/hyperlink" Target="consultantplus://offline/ref=D93921ABB13884A69667C1771D4AC90C74575B65D6E583E6483387FA73FFACA1A6E8C2B1960D048281C3C7AA1CE774AB7D495FEF4AC030XEP6E" TargetMode="External"/><Relationship Id="rId709" Type="http://schemas.openxmlformats.org/officeDocument/2006/relationships/hyperlink" Target="consultantplus://offline/ref=D93921ABB13884A69667C1771D4AC90C72575165D6E583E6483387FA73FFACA1A6E8C2B1960D018881C3C7AA1CE774AB7D495FEF4AC030XEP6E" TargetMode="External"/><Relationship Id="rId45" Type="http://schemas.openxmlformats.org/officeDocument/2006/relationships/hyperlink" Target="consultantplus://offline/ref=D93921ABB13884A69667C1771D4AC90C72505C63D7EBDEEC406A8BF874F0F3B6A1A1CEB0960D0B89839CC2BF0DBF7BAC66565EF156C232E6XBP9E" TargetMode="External"/><Relationship Id="rId87" Type="http://schemas.openxmlformats.org/officeDocument/2006/relationships/hyperlink" Target="consultantplus://offline/ref=D93921ABB13884A69667C1771D4AC90C725A5864D6E8DEEC406A8BF874F0F3B6A1A1CEB0960D0283899CC2BF0DBF7BAC66565EF156C232E6XBP9E" TargetMode="External"/><Relationship Id="rId110" Type="http://schemas.openxmlformats.org/officeDocument/2006/relationships/hyperlink" Target="consultantplus://offline/ref=D93921ABB13884A69667C1771D4AC90C725A5864D6E8DEEC406A8BF874F0F3B6A1A1CEB0960D0283829CC2BF0DBF7BAC66565EF156C232E6XBP9E" TargetMode="External"/><Relationship Id="rId348" Type="http://schemas.openxmlformats.org/officeDocument/2006/relationships/hyperlink" Target="consultantplus://offline/ref=D93921ABB13884A69667C1771D4AC90C705B5F6DD4E7DEEC406A8BF874F0F3B6A1A1CEB0960D0385889CC2BF0DBF7BAC66565EF156C232E6XBP9E" TargetMode="External"/><Relationship Id="rId513" Type="http://schemas.openxmlformats.org/officeDocument/2006/relationships/hyperlink" Target="consultantplus://offline/ref=D93921ABB13884A69667C1771D4AC90C70565F61D0EEDEEC406A8BF874F0F3B6A1A1CEB0960D02808E9CC2BF0DBF7BAC66565EF156C232E6XBP9E" TargetMode="External"/><Relationship Id="rId555" Type="http://schemas.openxmlformats.org/officeDocument/2006/relationships/hyperlink" Target="consultantplus://offline/ref=D93921ABB13884A69667C1771D4AC90C725B506CD2ECDEEC406A8BF874F0F3B6A1A1CEB0960D0089899CC2BF0DBF7BAC66565EF156C232E6XBP9E" TargetMode="External"/><Relationship Id="rId597" Type="http://schemas.openxmlformats.org/officeDocument/2006/relationships/hyperlink" Target="consultantplus://offline/ref=D93921ABB13884A69667C1771D4AC90C705B5F6DD1EADEEC406A8BF874F0F3B6A1A1CEB0960D0385889CC2BF0DBF7BAC66565EF156C232E6XBP9E" TargetMode="External"/><Relationship Id="rId720" Type="http://schemas.openxmlformats.org/officeDocument/2006/relationships/hyperlink" Target="consultantplus://offline/ref=D93921ABB13884A69667C1771D4AC90C725A5966D0E583E6483387FA73FFACA1A6E8C2B1960D068981C3C7AA1CE774AB7D495FEF4AC030XEP6E" TargetMode="External"/><Relationship Id="rId152" Type="http://schemas.openxmlformats.org/officeDocument/2006/relationships/hyperlink" Target="consultantplus://offline/ref=D93921ABB13884A69667C1771D4AC90C705B5F6DD1EADEEC406A8BF874F0F3B6A1A1CEB0960D0285889CC2BF0DBF7BAC66565EF156C232E6XBP9E" TargetMode="External"/><Relationship Id="rId194" Type="http://schemas.openxmlformats.org/officeDocument/2006/relationships/hyperlink" Target="consultantplus://offline/ref=D93921ABB13884A69667C1771D4AC90C75515B64DBECDEEC406A8BF874F0F3B6A1A1CEB0960D0081899CC2BF0DBF7BAC66565EF156C232E6XBP9E" TargetMode="External"/><Relationship Id="rId208" Type="http://schemas.openxmlformats.org/officeDocument/2006/relationships/hyperlink" Target="consultantplus://offline/ref=D93921ABB13884A69667C1771D4AC90C75525F66D4E8DEEC406A8BF874F0F3B6B3A196BC94081C808A8994EE4BXEP8E" TargetMode="External"/><Relationship Id="rId415" Type="http://schemas.openxmlformats.org/officeDocument/2006/relationships/hyperlink" Target="consultantplus://offline/ref=D93921ABB13884A69667C1771D4AC90C725A5864D6E8DEEC406A8BF874F0F3B6A1A1CEB0960D00868A9CC2BF0DBF7BAC66565EF156C232E6XBP9E" TargetMode="External"/><Relationship Id="rId457" Type="http://schemas.openxmlformats.org/officeDocument/2006/relationships/hyperlink" Target="consultantplus://offline/ref=D93921ABB13884A69667C1771D4AC90C705B5F6DD1EADEEC406A8BF874F0F3B6A1A1CEB0960D0383889CC2BF0DBF7BAC66565EF156C232E6XBP9E" TargetMode="External"/><Relationship Id="rId622" Type="http://schemas.openxmlformats.org/officeDocument/2006/relationships/hyperlink" Target="consultantplus://offline/ref=D93921ABB13884A69667C1771D4AC90C705A5A60D1EDDEEC406A8BF874F0F3B6A1A1CEB0960D02868D9CC2BF0DBF7BAC66565EF156C232E6XBP9E" TargetMode="External"/><Relationship Id="rId261" Type="http://schemas.openxmlformats.org/officeDocument/2006/relationships/hyperlink" Target="consultantplus://offline/ref=D93921ABB13884A69667C1771D4AC90C725A5864D6E8DEEC406A8BF874F0F3B6A1A1CEB0960D0386839CC2BF0DBF7BAC66565EF156C232E6XBP9E" TargetMode="External"/><Relationship Id="rId499" Type="http://schemas.openxmlformats.org/officeDocument/2006/relationships/hyperlink" Target="consultantplus://offline/ref=D93921ABB13884A69667C1771D4AC90C725A5864D6E8DEEC406A8BF874F0F3B6A1A1CEB0960D01838A9CC2BF0DBF7BAC66565EF156C232E6XBP9E" TargetMode="External"/><Relationship Id="rId664" Type="http://schemas.openxmlformats.org/officeDocument/2006/relationships/hyperlink" Target="consultantplus://offline/ref=D93921ABB13884A69667C1771D4AC90C705B5F6DD4E7DEEC406A8BF874F0F3B6A1A1CEB0960D0180899CC2BF0DBF7BAC66565EF156C232E6XBP9E" TargetMode="External"/><Relationship Id="rId14" Type="http://schemas.openxmlformats.org/officeDocument/2006/relationships/hyperlink" Target="consultantplus://offline/ref=D93921ABB13884A69667C1771D4AC90C73535862DBE7DEEC406A8BF874F0F3B6A1A1CEB0960D03808A9CC2BF0DBF7BAC66565EF156C232E6XBP9E" TargetMode="External"/><Relationship Id="rId56" Type="http://schemas.openxmlformats.org/officeDocument/2006/relationships/hyperlink" Target="consultantplus://offline/ref=D93921ABB13884A69667C1771D4AC90C72545861DBE8DEEC406A8BF874F0F3B6A1A1CEB0960D0380889CC2BF0DBF7BAC66565EF156C232E6XBP9E" TargetMode="External"/><Relationship Id="rId317" Type="http://schemas.openxmlformats.org/officeDocument/2006/relationships/hyperlink" Target="consultantplus://offline/ref=D93921ABB13884A69667C1771D4AC90C705B5F6DD4E7DEEC406A8BF874F0F3B6A1A1CEB0960D02888E9CC2BF0DBF7BAC66565EF156C232E6XBP9E" TargetMode="External"/><Relationship Id="rId359" Type="http://schemas.openxmlformats.org/officeDocument/2006/relationships/hyperlink" Target="consultantplus://offline/ref=D93921ABB13884A69667C1771D4AC90C705B5F6DD4E7DEEC406A8BF874F0F3B6A1A1CEB0960D0384889CC2BF0DBF7BAC66565EF156C232E6XBP9E" TargetMode="External"/><Relationship Id="rId524" Type="http://schemas.openxmlformats.org/officeDocument/2006/relationships/hyperlink" Target="consultantplus://offline/ref=D93921ABB13884A69667C1771D4AC90C70575066D7EADEEC406A8BF874F0F3B6B3A196BC94081C808A8994EE4BXEP8E" TargetMode="External"/><Relationship Id="rId566" Type="http://schemas.openxmlformats.org/officeDocument/2006/relationships/hyperlink" Target="consultantplus://offline/ref=D93921ABB13884A69667C1771D4AC90C70565F61D0EEDEEC406A8BF874F0F3B6A1A1CEB0960D02838C9CC2BF0DBF7BAC66565EF156C232E6XBP9E" TargetMode="External"/><Relationship Id="rId731" Type="http://schemas.openxmlformats.org/officeDocument/2006/relationships/hyperlink" Target="consultantplus://offline/ref=D93921ABB13884A69667C1771D4AC90C70575160D6E8DEEC406A8BF874F0F3B6A1A1CEB0960D02808B9CC2BF0DBF7BAC66565EF156C232E6XBP9E" TargetMode="External"/><Relationship Id="rId98" Type="http://schemas.openxmlformats.org/officeDocument/2006/relationships/hyperlink" Target="consultantplus://offline/ref=D93921ABB13884A69667C1771D4AC90C775A5B6DD3E583E6483387FA73FFACA1A6E8C2B1960D028481C3C7AA1CE774AB7D495FEF4AC030XEP6E" TargetMode="External"/><Relationship Id="rId121" Type="http://schemas.openxmlformats.org/officeDocument/2006/relationships/hyperlink" Target="consultantplus://offline/ref=D93921ABB13884A69667C1771D4AC90C70565E62D7EFDEEC406A8BF874F0F3B6B3A196BC94081C808A8994EE4BXEP8E" TargetMode="External"/><Relationship Id="rId163" Type="http://schemas.openxmlformats.org/officeDocument/2006/relationships/hyperlink" Target="consultantplus://offline/ref=D93921ABB13884A69667C1771D4AC90C705A5F66D1EADEEC406A8BF874F0F3B6A1A1CEB0960D02868F9CC2BF0DBF7BAC66565EF156C232E6XBP9E" TargetMode="External"/><Relationship Id="rId219" Type="http://schemas.openxmlformats.org/officeDocument/2006/relationships/hyperlink" Target="consultantplus://offline/ref=D93921ABB13884A69667C1771D4AC90C725A5864D6E8DEEC406A8BF874F0F3B6A1A1CEB0960D0384829CC2BF0DBF7BAC66565EF156C232E6XBP9E" TargetMode="External"/><Relationship Id="rId370" Type="http://schemas.openxmlformats.org/officeDocument/2006/relationships/hyperlink" Target="consultantplus://offline/ref=D93921ABB13884A69667C1771D4AC90C73515B64D5ECDEEC406A8BF874F0F3B6A1A1CEB0960D02888B9CC2BF0DBF7BAC66565EF156C232E6XBP9E" TargetMode="External"/><Relationship Id="rId426" Type="http://schemas.openxmlformats.org/officeDocument/2006/relationships/hyperlink" Target="consultantplus://offline/ref=D93921ABB13884A69667C1771D4AC90C73515865D3EFDEEC406A8BF874F0F3B6A1A1CEB0960D07828C9CC2BF0DBF7BAC66565EF156C232E6XBP9E" TargetMode="External"/><Relationship Id="rId633" Type="http://schemas.openxmlformats.org/officeDocument/2006/relationships/hyperlink" Target="consultantplus://offline/ref=D93921ABB13884A69667C1771D4AC90C725A5864D6E8DEEC406A8BF874F0F3B6A1A1CEB0960D06808F9CC2BF0DBF7BAC66565EF156C232E6XBP9E" TargetMode="External"/><Relationship Id="rId230" Type="http://schemas.openxmlformats.org/officeDocument/2006/relationships/hyperlink" Target="consultantplus://offline/ref=D93921ABB13884A69667C1771D4AC90C725A5864D6E8DEEC406A8BF874F0F3B6A1A1CEB0960D03878A9CC2BF0DBF7BAC66565EF156C232E6XBP9E" TargetMode="External"/><Relationship Id="rId468" Type="http://schemas.openxmlformats.org/officeDocument/2006/relationships/hyperlink" Target="consultantplus://offline/ref=D93921ABB13884A69667C1771D4AC90C73515867D6E6DEEC406A8BF874F0F3B6A1A1CEB0960C05878A9CC2BF0DBF7BAC66565EF156C232E6XBP9E" TargetMode="External"/><Relationship Id="rId675" Type="http://schemas.openxmlformats.org/officeDocument/2006/relationships/hyperlink" Target="consultantplus://offline/ref=D93921ABB13884A69667C1771D4AC90C705B5F6DD1EADEEC406A8BF874F0F3B6A1A1CEB0960D00858C9CC2BF0DBF7BAC66565EF156C232E6XBP9E" TargetMode="External"/><Relationship Id="rId25" Type="http://schemas.openxmlformats.org/officeDocument/2006/relationships/hyperlink" Target="consultantplus://offline/ref=D93921ABB13884A69667C1771D4AC90C725B5161D6EBDEEC406A8BF874F0F3B6A1A1CEB0960C04868C9CC2BF0DBF7BAC66565EF156C232E6XBP9E" TargetMode="External"/><Relationship Id="rId67" Type="http://schemas.openxmlformats.org/officeDocument/2006/relationships/hyperlink" Target="consultantplus://offline/ref=D93921ABB13884A69667C1771D4AC90C735B5E61D8B889EE113F85FD7CA0BBA6EFE4C3B19609018ADEC6D2BB44E873B0624841F348C2X3P0E" TargetMode="External"/><Relationship Id="rId272" Type="http://schemas.openxmlformats.org/officeDocument/2006/relationships/hyperlink" Target="consultantplus://offline/ref=D93921ABB13884A69667C1771D4AC90C725A5864D6E8DEEC406A8BF874F0F3B6A1A1CEB0960D03888E9CC2BF0DBF7BAC66565EF156C232E6XBP9E" TargetMode="External"/><Relationship Id="rId328" Type="http://schemas.openxmlformats.org/officeDocument/2006/relationships/hyperlink" Target="consultantplus://offline/ref=D93921ABB13884A69667C1771D4AC90C725A5864D6E8DEEC406A8BF874F0F3B6A1A1CEB0960D00858A9CC2BF0DBF7BAC66565EF156C232E6XBP9E" TargetMode="External"/><Relationship Id="rId535" Type="http://schemas.openxmlformats.org/officeDocument/2006/relationships/hyperlink" Target="consultantplus://offline/ref=D93921ABB13884A69667C1771D4AC90C725A5864D6E8DEEC406A8BF874F0F3B6A1A1CEB0960D01848B9CC2BF0DBF7BAC66565EF156C232E6XBP9E" TargetMode="External"/><Relationship Id="rId577" Type="http://schemas.openxmlformats.org/officeDocument/2006/relationships/hyperlink" Target="consultantplus://offline/ref=D93921ABB13884A69667C1771D4AC90C72575863D4E9DEEC406A8BF874F0F3B6A1A1CEB0960D02858A9CC2BF0DBF7BAC66565EF156C232E6XBP9E" TargetMode="External"/><Relationship Id="rId700" Type="http://schemas.openxmlformats.org/officeDocument/2006/relationships/hyperlink" Target="consultantplus://offline/ref=D93921ABB13884A69667C1771D4AC90C72575E62D0E583E6483387FA73FFACA1A6E8C2B1960D078081C3C7AA1CE774AB7D495FEF4AC030XEP6E" TargetMode="External"/><Relationship Id="rId132" Type="http://schemas.openxmlformats.org/officeDocument/2006/relationships/hyperlink" Target="consultantplus://offline/ref=D93921ABB13884A69667C1771D4AC90C72535863D4E7DEEC406A8BF874F0F3B6A1A1CEB0960D0288839CC2BF0DBF7BAC66565EF156C232E6XBP9E" TargetMode="External"/><Relationship Id="rId174" Type="http://schemas.openxmlformats.org/officeDocument/2006/relationships/hyperlink" Target="consultantplus://offline/ref=D93921ABB13884A69667C1771D4AC90C705A5F66D1EADEEC406A8BF874F0F3B6A1A1CEB0960D03828A9CC2BF0DBF7BAC66565EF156C232E6XBP9E" TargetMode="External"/><Relationship Id="rId381" Type="http://schemas.openxmlformats.org/officeDocument/2006/relationships/hyperlink" Target="consultantplus://offline/ref=D93921ABB13884A69667C1771D4AC90C705B5F6DD1EADEEC406A8BF874F0F3B6A1A1CEB0960D02888B9CC2BF0DBF7BAC66565EF156C232E6XBP9E" TargetMode="External"/><Relationship Id="rId602" Type="http://schemas.openxmlformats.org/officeDocument/2006/relationships/hyperlink" Target="consultantplus://offline/ref=D93921ABB13884A69667C1771D4AC90C7256596CD4EEDEEC406A8BF874F0F3B6A1A1CEB0960D02858E9CC2BF0DBF7BAC66565EF156C232E6XBP9E" TargetMode="External"/><Relationship Id="rId241" Type="http://schemas.openxmlformats.org/officeDocument/2006/relationships/hyperlink" Target="consultantplus://offline/ref=D93921ABB13884A69667C1771D4AC90C725A5F60DAE7DEEC406A8BF874F0F3B6A1A1CEB0960D02808A9CC2BF0DBF7BAC66565EF156C232E6XBP9E" TargetMode="External"/><Relationship Id="rId437" Type="http://schemas.openxmlformats.org/officeDocument/2006/relationships/hyperlink" Target="consultantplus://offline/ref=D93921ABB13884A69667C1771D4AC90C725A5864D6E8DEEC406A8BF874F0F3B6A1A1CEB0960D00898A9CC2BF0DBF7BAC66565EF156C232E6XBP9E" TargetMode="External"/><Relationship Id="rId479" Type="http://schemas.openxmlformats.org/officeDocument/2006/relationships/hyperlink" Target="consultantplus://offline/ref=D93921ABB13884A69667C1771D4AC90C725A5864D6E8DEEC406A8BF874F0F3B6A1A1CEB0960D0181829CC2BF0DBF7BAC66565EF156C232E6XBP9E" TargetMode="External"/><Relationship Id="rId644" Type="http://schemas.openxmlformats.org/officeDocument/2006/relationships/hyperlink" Target="consultantplus://offline/ref=D93921ABB13884A69667C1771D4AC90C705B5F6DD1EADEEC406A8BF874F0F3B6A1A1CEB0960D0388829CC2BF0DBF7BAC66565EF156C232E6XBP9E" TargetMode="External"/><Relationship Id="rId686" Type="http://schemas.openxmlformats.org/officeDocument/2006/relationships/hyperlink" Target="consultantplus://offline/ref=D93921ABB13884A69667C1771D4AC90C705B5F6DD1EADEEC406A8BF874F0F3B6A1A1CEB0960D0085839CC2BF0DBF7BAC66565EF156C232E6XBP9E" TargetMode="External"/><Relationship Id="rId36" Type="http://schemas.openxmlformats.org/officeDocument/2006/relationships/hyperlink" Target="consultantplus://offline/ref=D93921ABB13884A69667C1771D4AC90C75525066D1ECDEEC406A8BF874F0F3B6A1A1CEB0960D0786839CC2BF0DBF7BAC66565EF156C232E6XBP9E" TargetMode="External"/><Relationship Id="rId283" Type="http://schemas.openxmlformats.org/officeDocument/2006/relationships/hyperlink" Target="consultantplus://offline/ref=D93921ABB13884A69667C1771D4AC90C75515B65D3ECDEEC406A8BF874F0F3B6A1A1CEB0960D03898B9CC2BF0DBF7BAC66565EF156C232E6XBP9E" TargetMode="External"/><Relationship Id="rId339" Type="http://schemas.openxmlformats.org/officeDocument/2006/relationships/hyperlink" Target="consultantplus://offline/ref=D93921ABB13884A69667C1771D4AC90C78545F61D0E583E6483387FA73FFACA1A6E8C2B1960F0A8281C3C7AA1CE774AB7D495FEF4AC030XEP6E" TargetMode="External"/><Relationship Id="rId490" Type="http://schemas.openxmlformats.org/officeDocument/2006/relationships/hyperlink" Target="consultantplus://offline/ref=D93921ABB13884A69667C1771D4AC90C75525B6DDAE8DEEC406A8BF874F0F3B6A1A1CEB0960D02878A9CC2BF0DBF7BAC66565EF156C232E6XBP9E" TargetMode="External"/><Relationship Id="rId504" Type="http://schemas.openxmlformats.org/officeDocument/2006/relationships/hyperlink" Target="consultantplus://offline/ref=D93921ABB13884A69667C1771D4AC90C75515B65D6EDDEEC406A8BF874F0F3B6A1A1CEB0960D0084829CC2BF0DBF7BAC66565EF156C232E6XBP9E" TargetMode="External"/><Relationship Id="rId546" Type="http://schemas.openxmlformats.org/officeDocument/2006/relationships/hyperlink" Target="consultantplus://offline/ref=D93921ABB13884A69667C1771D4AC90C705B5F6DD4E7DEEC406A8BF874F0F3B6A1A1CEB0960D00888E9CC2BF0DBF7BAC66565EF156C232E6XBP9E" TargetMode="External"/><Relationship Id="rId711" Type="http://schemas.openxmlformats.org/officeDocument/2006/relationships/hyperlink" Target="consultantplus://offline/ref=D93921ABB13884A69667C1771D4AC90C73565D60D7E583E6483387FA73FFACB3A6B0CEB393130381949596ECX4PBE" TargetMode="External"/><Relationship Id="rId78" Type="http://schemas.openxmlformats.org/officeDocument/2006/relationships/hyperlink" Target="consultantplus://offline/ref=D93921ABB13884A69667C1771D4AC90C73515867D6E6DEEC406A8BF874F0F3B6A1A1CEB0960C0585829CC2BF0DBF7BAC66565EF156C232E6XBP9E" TargetMode="External"/><Relationship Id="rId101" Type="http://schemas.openxmlformats.org/officeDocument/2006/relationships/hyperlink" Target="consultantplus://offline/ref=D93921ABB13884A69667C1771D4AC90C705B5F6DD4E7DEEC406A8BF874F0F3B6A1A1CEB0960D02838C9CC2BF0DBF7BAC66565EF156C232E6XBP9E" TargetMode="External"/><Relationship Id="rId143" Type="http://schemas.openxmlformats.org/officeDocument/2006/relationships/hyperlink" Target="consultantplus://offline/ref=D93921ABB13884A69667C1771D4AC90C705B5F6DD1EADEEC406A8BF874F0F3B6A1A1CEB0960D0282829CC2BF0DBF7BAC66565EF156C232E6XBP9E" TargetMode="External"/><Relationship Id="rId185" Type="http://schemas.openxmlformats.org/officeDocument/2006/relationships/hyperlink" Target="consultantplus://offline/ref=D93921ABB13884A69667C1771D4AC90C725A5864D6E8DEEC406A8BF874F0F3B6A1A1CEB0960D03828B9CC2BF0DBF7BAC66565EF156C232E6XBP9E" TargetMode="External"/><Relationship Id="rId350" Type="http://schemas.openxmlformats.org/officeDocument/2006/relationships/hyperlink" Target="consultantplus://offline/ref=D93921ABB13884A69667C1771D4AC90C705B5F6DD4E7DEEC406A8BF874F0F3B6A1A1CEB0960D03858C9CC2BF0DBF7BAC66565EF156C232E6XBP9E" TargetMode="External"/><Relationship Id="rId406" Type="http://schemas.openxmlformats.org/officeDocument/2006/relationships/hyperlink" Target="consultantplus://offline/ref=D93921ABB13884A69667C1771D4AC90C705B5F6DD4E7DEEC406A8BF874F0F3B6A1A1CEB0960D0387889CC2BF0DBF7BAC66565EF156C232E6XBP9E" TargetMode="External"/><Relationship Id="rId588" Type="http://schemas.openxmlformats.org/officeDocument/2006/relationships/hyperlink" Target="consultantplus://offline/ref=D93921ABB13884A69667C1771D4AC90C705B5F6DD4E7DEEC406A8BF874F0F3B6A1A1CEB0960D01818A9CC2BF0DBF7BAC66565EF156C232E6XBP9E" TargetMode="External"/><Relationship Id="rId9" Type="http://schemas.openxmlformats.org/officeDocument/2006/relationships/hyperlink" Target="consultantplus://offline/ref=D93921ABB13884A69667C1771D4AC90C70575162D3E9DEEC406A8BF874F0F3B6A1A1CEB0960D0281839CC2BF0DBF7BAC66565EF156C232E6XBP9E" TargetMode="External"/><Relationship Id="rId210" Type="http://schemas.openxmlformats.org/officeDocument/2006/relationships/hyperlink" Target="consultantplus://offline/ref=D93921ABB13884A69667C1771D4AC90C7551586CD4EBDEEC406A8BF874F0F3B6A1A1CEB0960D0087899CC2BF0DBF7BAC66565EF156C232E6XBP9E" TargetMode="External"/><Relationship Id="rId392" Type="http://schemas.openxmlformats.org/officeDocument/2006/relationships/hyperlink" Target="consultantplus://offline/ref=D93921ABB13884A69667C1771D4AC90C705B5F6DD1EADEEC406A8BF874F0F3B6A1A1CEB0960D03818A9CC2BF0DBF7BAC66565EF156C232E6XBP9E" TargetMode="External"/><Relationship Id="rId448" Type="http://schemas.openxmlformats.org/officeDocument/2006/relationships/hyperlink" Target="consultantplus://offline/ref=D93921ABB13884A69667C1771D4AC90C75515B62D6EEDEEC406A8BF874F0F3B6A1A1CEB0960D0282899CC2BF0DBF7BAC66565EF156C232E6XBP9E" TargetMode="External"/><Relationship Id="rId613" Type="http://schemas.openxmlformats.org/officeDocument/2006/relationships/hyperlink" Target="consultantplus://offline/ref=D93921ABB13884A69667C1771D4AC90C705B5F6DD1EADEEC406A8BF874F0F3B6A1A1CEB0960D03858C9CC2BF0DBF7BAC66565EF156C232E6XBP9E" TargetMode="External"/><Relationship Id="rId655" Type="http://schemas.openxmlformats.org/officeDocument/2006/relationships/hyperlink" Target="consultantplus://offline/ref=D93921ABB13884A69667C1771D4AC90C705B5F6DD1EADEEC406A8BF874F0F3B6A1A1CEB0960D00838E9CC2BF0DBF7BAC66565EF156C232E6XBP9E" TargetMode="External"/><Relationship Id="rId697" Type="http://schemas.openxmlformats.org/officeDocument/2006/relationships/hyperlink" Target="consultantplus://offline/ref=D93921ABB13884A69667C1771D4AC90C72575E62D0E583E6483387FA73FFACA1A6E8C2B1960D008081C3C7AA1CE774AB7D495FEF4AC030XEP6E" TargetMode="External"/><Relationship Id="rId252" Type="http://schemas.openxmlformats.org/officeDocument/2006/relationships/hyperlink" Target="consultantplus://offline/ref=D93921ABB13884A69667C1771D4AC90C725A5864D6E8DEEC406A8BF874F0F3B6A1A1CEB0960D03878D9CC2BF0DBF7BAC66565EF156C232E6XBP9E" TargetMode="External"/><Relationship Id="rId294" Type="http://schemas.openxmlformats.org/officeDocument/2006/relationships/hyperlink" Target="consultantplus://offline/ref=D93921ABB13884A69667C1771D4AC90C705B5F6DDBEEDEEC406A8BF874F0F3B6A1A1CEB0960D0282899CC2BF0DBF7BAC66565EF156C232E6XBP9E" TargetMode="External"/><Relationship Id="rId308" Type="http://schemas.openxmlformats.org/officeDocument/2006/relationships/hyperlink" Target="consultantplus://offline/ref=D93921ABB13884A69667C1771D4AC90C705B5F6DDBEEDEEC406A8BF874F0F3B6A1A1CEB0960D02848A9CC2BF0DBF7BAC66565EF156C232E6XBP9E" TargetMode="External"/><Relationship Id="rId515" Type="http://schemas.openxmlformats.org/officeDocument/2006/relationships/hyperlink" Target="consultantplus://offline/ref=D93921ABB13884A69667C1771D4AC90C705B5F6DD1EADEEC406A8BF874F0F3B6A1A1CEB0960D03828A9CC2BF0DBF7BAC66565EF156C232E6XBP9E" TargetMode="External"/><Relationship Id="rId722" Type="http://schemas.openxmlformats.org/officeDocument/2006/relationships/hyperlink" Target="consultantplus://offline/ref=D93921ABB13884A69667C1771D4AC90C725A5966D0E583E6483387FA73FFACA1A6E8C2B1960E028181C3C7AA1CE774AB7D495FEF4AC030XEP6E" TargetMode="External"/><Relationship Id="rId47" Type="http://schemas.openxmlformats.org/officeDocument/2006/relationships/hyperlink" Target="consultantplus://offline/ref=D93921ABB13884A69667C1771D4AC90C72525D62DAE8DEEC406A8BF874F0F3B6A1A1CEB0960D0281839CC2BF0DBF7BAC66565EF156C232E6XBP9E" TargetMode="External"/><Relationship Id="rId89" Type="http://schemas.openxmlformats.org/officeDocument/2006/relationships/hyperlink" Target="consultantplus://offline/ref=D93921ABB13884A69667C1771D4AC90C72575F62D4EEDEEC406A8BF874F0F3B6A1A1CEB0960D0281839CC2BF0DBF7BAC66565EF156C232E6XBP9E" TargetMode="External"/><Relationship Id="rId112" Type="http://schemas.openxmlformats.org/officeDocument/2006/relationships/hyperlink" Target="consultantplus://offline/ref=D93921ABB13884A69667C1771D4AC90C725A5864D6E8DEEC406A8BF874F0F3B6A1A1CEB0960D02858A9CC2BF0DBF7BAC66565EF156C232E6XBP9E" TargetMode="External"/><Relationship Id="rId154" Type="http://schemas.openxmlformats.org/officeDocument/2006/relationships/hyperlink" Target="consultantplus://offline/ref=D93921ABB13884A69667C1771D4AC90C725A5864D6E8DEEC406A8BF874F0F3B6A1A1CEB0960D03838B9CC2BF0DBF7BAC66565EF156C232E6XBP9E" TargetMode="External"/><Relationship Id="rId361" Type="http://schemas.openxmlformats.org/officeDocument/2006/relationships/hyperlink" Target="consultantplus://offline/ref=D93921ABB13884A69667C1771D4AC90C72575863D4E9DEEC406A8BF874F0F3B6A1A1CEB0960D0282829CC2BF0DBF7BAC66565EF156C232E6XBP9E" TargetMode="External"/><Relationship Id="rId557" Type="http://schemas.openxmlformats.org/officeDocument/2006/relationships/hyperlink" Target="consultantplus://offline/ref=D93921ABB13884A69667C1771D4AC90C705B5F6DD4E7DEEC406A8BF874F0F3B6A1A1CEB0960D00888D9CC2BF0DBF7BAC66565EF156C232E6XBP9E" TargetMode="External"/><Relationship Id="rId599" Type="http://schemas.openxmlformats.org/officeDocument/2006/relationships/hyperlink" Target="consultantplus://offline/ref=D93921ABB13884A69667C1771D4AC90C73525161D6ECDEEC406A8BF874F0F3B6A1A1CEB0960D0083899CC2BF0DBF7BAC66565EF156C232E6XBP9E" TargetMode="External"/><Relationship Id="rId196" Type="http://schemas.openxmlformats.org/officeDocument/2006/relationships/hyperlink" Target="consultantplus://offline/ref=D93921ABB13884A69667C1771D4AC90C75515B65D3ECDEEC406A8BF874F0F3B6A1A1CEB0960D0386899CC2BF0DBF7BAC66565EF156C232E6XBP9E" TargetMode="External"/><Relationship Id="rId417" Type="http://schemas.openxmlformats.org/officeDocument/2006/relationships/hyperlink" Target="consultantplus://offline/ref=D93921ABB13884A69667C1771D4AC90C73535961DBECDEEC406A8BF874F0F3B6A1A1CEB0960D02838E9CC2BF0DBF7BAC66565EF156C232E6XBP9E" TargetMode="External"/><Relationship Id="rId459" Type="http://schemas.openxmlformats.org/officeDocument/2006/relationships/hyperlink" Target="consultantplus://offline/ref=D93921ABB13884A69667C1771D4AC90C705B5F6DD4E7DEEC406A8BF874F0F3B6A1A1CEB0960D0083839CC2BF0DBF7BAC66565EF156C232E6XBP9E" TargetMode="External"/><Relationship Id="rId624" Type="http://schemas.openxmlformats.org/officeDocument/2006/relationships/hyperlink" Target="consultantplus://offline/ref=D93921ABB13884A69667C1771D4AC90C705B5F6DD1EADEEC406A8BF874F0F3B6A1A1CEB0960D0387899CC2BF0DBF7BAC66565EF156C232E6XBP9E" TargetMode="External"/><Relationship Id="rId666" Type="http://schemas.openxmlformats.org/officeDocument/2006/relationships/hyperlink" Target="consultantplus://offline/ref=D93921ABB13884A69667C1771D4AC90C705B5F6DD1EADEEC406A8BF874F0F3B6A1A1CEB0960D00828E9CC2BF0DBF7BAC66565EF156C232E6XBP9E" TargetMode="External"/><Relationship Id="rId16" Type="http://schemas.openxmlformats.org/officeDocument/2006/relationships/hyperlink" Target="consultantplus://offline/ref=D93921ABB13884A69667C1771D4AC90C70545B63D0EEDEEC406A8BF874F0F3B6A1A1CEB0960D00898A9CC2BF0DBF7BAC66565EF156C232E6XBP9E" TargetMode="External"/><Relationship Id="rId221" Type="http://schemas.openxmlformats.org/officeDocument/2006/relationships/hyperlink" Target="consultantplus://offline/ref=D93921ABB13884A69667C1771D4AC90C72545861DBE8DEEC406A8BF874F0F3B6B3A196BC94081C808A8994EE4BXEP8E" TargetMode="External"/><Relationship Id="rId263" Type="http://schemas.openxmlformats.org/officeDocument/2006/relationships/hyperlink" Target="consultantplus://offline/ref=D93921ABB13884A69667C1771D4AC90C725B506DD2EDDEEC406A8BF874F0F3B6A1A1CEB0960D01818C9CC2BF0DBF7BAC66565EF156C232E6XBP9E" TargetMode="External"/><Relationship Id="rId319" Type="http://schemas.openxmlformats.org/officeDocument/2006/relationships/hyperlink" Target="consultantplus://offline/ref=D93921ABB13884A69667C1771D4AC90C75535961DAEEDEEC406A8BF874F0F3B6A1A1CEB0960D0287899CC2BF0DBF7BAC66565EF156C232E6XBP9E" TargetMode="External"/><Relationship Id="rId470" Type="http://schemas.openxmlformats.org/officeDocument/2006/relationships/hyperlink" Target="consultantplus://offline/ref=D93921ABB13884A69667C1771D4AC90C73515867D6E6DEEC406A8BF874F0F3B6A1A1CEB0960C0587899CC2BF0DBF7BAC66565EF156C232E6XBP9E" TargetMode="External"/><Relationship Id="rId526" Type="http://schemas.openxmlformats.org/officeDocument/2006/relationships/hyperlink" Target="consultantplus://offline/ref=D93921ABB13884A69667C1771D4AC90C75535C63D7E6DEEC406A8BF874F0F3B6A1A1CEB0960D0285889CC2BF0DBF7BAC66565EF156C232E6XBP9E" TargetMode="External"/><Relationship Id="rId58" Type="http://schemas.openxmlformats.org/officeDocument/2006/relationships/hyperlink" Target="consultantplus://offline/ref=D93921ABB13884A69667C1771D4AC90C725B5F6CD0EDDEEC406A8BF874F0F3B6A1A1CEB0960D0281829CC2BF0DBF7BAC66565EF156C232E6XBP9E" TargetMode="External"/><Relationship Id="rId123" Type="http://schemas.openxmlformats.org/officeDocument/2006/relationships/hyperlink" Target="consultantplus://offline/ref=D93921ABB13884A69667C1771D4AC90C73525161D6ECDEEC406A8BF874F0F3B6A1A1CEB0960D02838B9CC2BF0DBF7BAC66565EF156C232E6XBP9E" TargetMode="External"/><Relationship Id="rId330" Type="http://schemas.openxmlformats.org/officeDocument/2006/relationships/hyperlink" Target="consultantplus://offline/ref=D93921ABB13884A69667C1771D4AC90C705A5861D5EFDEEC406A8BF874F0F3B6A1A1CEB0960D0283889CC2BF0DBF7BAC66565EF156C232E6XBP9E" TargetMode="External"/><Relationship Id="rId568" Type="http://schemas.openxmlformats.org/officeDocument/2006/relationships/hyperlink" Target="consultantplus://offline/ref=D93921ABB13884A69667C1771D4AC90C70565F61D0EEDEEC406A8BF874F0F3B6A1A1CEB0960D02838D9CC2BF0DBF7BAC66565EF156C232E6XBP9E" TargetMode="External"/><Relationship Id="rId733" Type="http://schemas.openxmlformats.org/officeDocument/2006/relationships/hyperlink" Target="consultantplus://offline/ref=D93921ABB13884A69667C1771D4AC90C75535C63D6EFDEEC406A8BF874F0F3B6A1A1CEB0960D0389899CC2BF0DBF7BAC66565EF156C232E6XBP9E" TargetMode="External"/><Relationship Id="rId165" Type="http://schemas.openxmlformats.org/officeDocument/2006/relationships/hyperlink" Target="consultantplus://offline/ref=D93921ABB13884A69667C1771D4AC90C705A5F66D1EADEEC406A8BF874F0F3B6A1A1CEB0960D02898A9CC2BF0DBF7BAC66565EF156C232E6XBP9E" TargetMode="External"/><Relationship Id="rId372" Type="http://schemas.openxmlformats.org/officeDocument/2006/relationships/hyperlink" Target="consultantplus://offline/ref=D93921ABB13884A69667C1771D4AC90C73515B64D5ECDEEC406A8BF874F0F3B6A1A1CEB0960D0288899CC2BF0DBF7BAC66565EF156C232E6XBP9E" TargetMode="External"/><Relationship Id="rId428" Type="http://schemas.openxmlformats.org/officeDocument/2006/relationships/hyperlink" Target="consultantplus://offline/ref=D93921ABB13884A69667C1771D4AC90C725A5864D6E8DEEC406A8BF874F0F3B6A1A1CEB0960D00868E9CC2BF0DBF7BAC66565EF156C232E6XBP9E" TargetMode="External"/><Relationship Id="rId635" Type="http://schemas.openxmlformats.org/officeDocument/2006/relationships/hyperlink" Target="consultantplus://offline/ref=D93921ABB13884A69667C1771D4AC90C705B5F6DD1EADEEC406A8BF874F0F3B6A1A1CEB0960D03898B9CC2BF0DBF7BAC66565EF156C232E6XBP9E" TargetMode="External"/><Relationship Id="rId677" Type="http://schemas.openxmlformats.org/officeDocument/2006/relationships/hyperlink" Target="consultantplus://offline/ref=D93921ABB13884A69667C1771D4AC90C705B5F6DD4E7DEEC406A8BF874F0F3B6A1A1CEB0960D01808D9CC2BF0DBF7BAC66565EF156C232E6XBP9E" TargetMode="External"/><Relationship Id="rId232" Type="http://schemas.openxmlformats.org/officeDocument/2006/relationships/hyperlink" Target="consultantplus://offline/ref=D93921ABB13884A69667C1771D4AC90C725B5161D6EBDEEC406A8BF874F0F3B6A1A1CEB0960C04898B9CC2BF0DBF7BAC66565EF156C232E6XBP9E" TargetMode="External"/><Relationship Id="rId274" Type="http://schemas.openxmlformats.org/officeDocument/2006/relationships/hyperlink" Target="consultantplus://offline/ref=D93921ABB13884A69667C1771D4AC90C7551586CD4EBDEEC406A8BF874F0F3B6A1A1CEB0960C07808C9CC2BF0DBF7BAC66565EF156C232E6XBP9E" TargetMode="External"/><Relationship Id="rId481" Type="http://schemas.openxmlformats.org/officeDocument/2006/relationships/hyperlink" Target="consultantplus://offline/ref=D93921ABB13884A69667C1771D4AC90C725A5864D6E8DEEC406A8BF874F0F3B6A1A1CEB0960D01808A9CC2BF0DBF7BAC66565EF156C232E6XBP9E" TargetMode="External"/><Relationship Id="rId702" Type="http://schemas.openxmlformats.org/officeDocument/2006/relationships/hyperlink" Target="consultantplus://offline/ref=D93921ABB13884A69667C1771D4AC90C72575E62D0E583E6483387FA73FFACA1A6E8C2B1960F028981C3C7AA1CE774AB7D495FEF4AC030XEP6E" TargetMode="External"/><Relationship Id="rId27" Type="http://schemas.openxmlformats.org/officeDocument/2006/relationships/hyperlink" Target="consultantplus://offline/ref=D93921ABB13884A69667C1771D4AC90C73535862D2E6DEEC406A8BF874F0F3B6A1A1CEB0960D0289889CC2BF0DBF7BAC66565EF156C232E6XBP9E" TargetMode="External"/><Relationship Id="rId69" Type="http://schemas.openxmlformats.org/officeDocument/2006/relationships/hyperlink" Target="consultantplus://offline/ref=D93921ABB13884A69667C1771D4AC90C735B5E61D8B889EE113F85FD7CA0A9A6B7E8C1B4880C029F889794XEPCE" TargetMode="External"/><Relationship Id="rId134" Type="http://schemas.openxmlformats.org/officeDocument/2006/relationships/hyperlink" Target="consultantplus://offline/ref=D93921ABB13884A69667C1771D4AC90C705B5F6DD1EADEEC406A8BF874F0F3B6A1A1CEB0960D02838D9CC2BF0DBF7BAC66565EF156C232E6XBP9E" TargetMode="External"/><Relationship Id="rId537" Type="http://schemas.openxmlformats.org/officeDocument/2006/relationships/hyperlink" Target="consultantplus://offline/ref=D93921ABB13884A69667C1771D4AC90C725A5864D6E8DEEC406A8BF874F0F3B6A1A1CEB0960D0184889CC2BF0DBF7BAC66565EF156C232E6XBP9E" TargetMode="External"/><Relationship Id="rId579" Type="http://schemas.openxmlformats.org/officeDocument/2006/relationships/hyperlink" Target="consultantplus://offline/ref=D93921ABB13884A69667C1771D4AC90C725A5C65D6ECDEEC406A8BF874F0F3B6A1A1CEB0960D0281829CC2BF0DBF7BAC66565EF156C232E6XBP9E" TargetMode="External"/><Relationship Id="rId80" Type="http://schemas.openxmlformats.org/officeDocument/2006/relationships/hyperlink" Target="consultantplus://offline/ref=D93921ABB13884A69667C1771D4AC90C75515B64D1EADEEC406A8BF874F0F3B6A1A1CEB0960D04878F9CC2BF0DBF7BAC66565EF156C232E6XBP9E" TargetMode="External"/><Relationship Id="rId176" Type="http://schemas.openxmlformats.org/officeDocument/2006/relationships/hyperlink" Target="consultantplus://offline/ref=D93921ABB13884A69667C1771D4AC90C705A5F66D1EADEEC406A8BF874F0F3B6A1A1CEB0960D03828D9CC2BF0DBF7BAC66565EF156C232E6XBP9E" TargetMode="External"/><Relationship Id="rId341" Type="http://schemas.openxmlformats.org/officeDocument/2006/relationships/hyperlink" Target="consultantplus://offline/ref=D93921ABB13884A69667C1771D4AC90C75535C63D7E6DEEC406A8BF874F0F3B6A1A1CEB0960D02858A9CC2BF0DBF7BAC66565EF156C232E6XBP9E" TargetMode="External"/><Relationship Id="rId383" Type="http://schemas.openxmlformats.org/officeDocument/2006/relationships/hyperlink" Target="consultantplus://offline/ref=D93921ABB13884A69667C1771D4AC90C725A5864D6E8DEEC406A8BF874F0F3B6A1A1CEB0960D00878E9CC2BF0DBF7BAC66565EF156C232E6XBP9E" TargetMode="External"/><Relationship Id="rId439" Type="http://schemas.openxmlformats.org/officeDocument/2006/relationships/hyperlink" Target="consultantplus://offline/ref=D93921ABB13884A69667C1771D4AC90C7850506CD3E583E6483387FA73FFACB3A6B0CEB393130381949596ECX4PBE" TargetMode="External"/><Relationship Id="rId590" Type="http://schemas.openxmlformats.org/officeDocument/2006/relationships/hyperlink" Target="consultantplus://offline/ref=D93921ABB13884A69667C1771D4AC90C705B5F6DD4E7DEEC406A8BF874F0F3B6A1A1CEB0960D0181889CC2BF0DBF7BAC66565EF156C232E6XBP9E" TargetMode="External"/><Relationship Id="rId604" Type="http://schemas.openxmlformats.org/officeDocument/2006/relationships/hyperlink" Target="consultantplus://offline/ref=D93921ABB13884A69667C1771D4AC90C75525A66D0ECDEEC406A8BF874F0F3B6B3A196BC94081C808A8994EE4BXEP8E" TargetMode="External"/><Relationship Id="rId646" Type="http://schemas.openxmlformats.org/officeDocument/2006/relationships/hyperlink" Target="consultantplus://offline/ref=D93921ABB13884A69667C1771D4AC90C705B5F6DD1EADEEC406A8BF874F0F3B6A1A1CEB0960D00818A9CC2BF0DBF7BAC66565EF156C232E6XBP9E" TargetMode="External"/><Relationship Id="rId201" Type="http://schemas.openxmlformats.org/officeDocument/2006/relationships/hyperlink" Target="consultantplus://offline/ref=D93921ABB13884A69667C1771D4AC90C75525C65D6EFDEEC406A8BF874F0F3B6B3A196BC94081C808A8994EE4BXEP8E" TargetMode="External"/><Relationship Id="rId243" Type="http://schemas.openxmlformats.org/officeDocument/2006/relationships/hyperlink" Target="consultantplus://offline/ref=D93921ABB13884A69667C1771D4AC90C725B5F6CD0EDDEEC406A8BF874F0F3B6A1A1CEB0960D0280889CC2BF0DBF7BAC66565EF156C232E6XBP9E" TargetMode="External"/><Relationship Id="rId285" Type="http://schemas.openxmlformats.org/officeDocument/2006/relationships/hyperlink" Target="consultantplus://offline/ref=D93921ABB13884A69667C1771D4AC90C72535A60D7EBDEEC406A8BF874F0F3B6A1A1CEB0960D0280889CC2BF0DBF7BAC66565EF156C232E6XBP9E" TargetMode="External"/><Relationship Id="rId450" Type="http://schemas.openxmlformats.org/officeDocument/2006/relationships/hyperlink" Target="consultantplus://offline/ref=D93921ABB13884A69667C1771D4AC90C75515E60D2E8DEEC406A8BF874F0F3B6A1A1CEB0960C03848E9CC2BF0DBF7BAC66565EF156C232E6XBP9E" TargetMode="External"/><Relationship Id="rId506" Type="http://schemas.openxmlformats.org/officeDocument/2006/relationships/hyperlink" Target="consultantplus://offline/ref=D93921ABB13884A69667C1771D4AC90C70565F61D0EEDEEC406A8BF874F0F3B6A1A1CEB0960D02808B9CC2BF0DBF7BAC66565EF156C232E6XBP9E" TargetMode="External"/><Relationship Id="rId688" Type="http://schemas.openxmlformats.org/officeDocument/2006/relationships/hyperlink" Target="consultantplus://offline/ref=D93921ABB13884A69667C1771D4AC90C745B5B60D7E583E6483387FA73FFACA1A6E8C2B1960F048981C3C7AA1CE774AB7D495FEF4AC030XEP6E" TargetMode="External"/><Relationship Id="rId38" Type="http://schemas.openxmlformats.org/officeDocument/2006/relationships/hyperlink" Target="consultantplus://offline/ref=D93921ABB13884A69667C1771D4AC90C705B5F6DD1EADEEC406A8BF874F0F3B6A1A1CEB0960D0281839CC2BF0DBF7BAC66565EF156C232E6XBP9E" TargetMode="External"/><Relationship Id="rId103" Type="http://schemas.openxmlformats.org/officeDocument/2006/relationships/hyperlink" Target="consultantplus://offline/ref=D93921ABB13884A69667C1771D4AC90C705B5F6DD4E7DEEC406A8BF874F0F3B6A1A1CEB0960D0283829CC2BF0DBF7BAC66565EF156C232E6XBP9E" TargetMode="External"/><Relationship Id="rId310" Type="http://schemas.openxmlformats.org/officeDocument/2006/relationships/hyperlink" Target="consultantplus://offline/ref=D93921ABB13884A69667C1771D4AC90C75515B65D3ECDEEC406A8BF874F0F3B6A1A1CEB0960D03898F9CC2BF0DBF7BAC66565EF156C232E6XBP9E" TargetMode="External"/><Relationship Id="rId492" Type="http://schemas.openxmlformats.org/officeDocument/2006/relationships/hyperlink" Target="consultantplus://offline/ref=D93921ABB13884A69667C1771D4AC90C75515160D3E7DEEC406A8BF874F0F3B6A1A1CEB0920809D5DBD3C3E34BEF68AF63565DF14AXCP2E" TargetMode="External"/><Relationship Id="rId548" Type="http://schemas.openxmlformats.org/officeDocument/2006/relationships/hyperlink" Target="consultantplus://offline/ref=D93921ABB13884A69667C1771D4AC90C75515160D3E7DEEC406A8BF874F0F3B6B3A196BC94081C808A8994EE4BXEP8E" TargetMode="External"/><Relationship Id="rId713" Type="http://schemas.openxmlformats.org/officeDocument/2006/relationships/hyperlink" Target="consultantplus://offline/ref=D93921ABB13884A69667C1771D4AC90C745B506CDBE583E6483387FA73FFACA1A6E8C2B1960C078181C3C7AA1CE774AB7D495FEF4AC030XEP6E" TargetMode="External"/><Relationship Id="rId91" Type="http://schemas.openxmlformats.org/officeDocument/2006/relationships/hyperlink" Target="consultantplus://offline/ref=D93921ABB13884A69667C1771D4AC90C705B5F6DD1EADEEC406A8BF874F0F3B6A1A1CEB0960D02808D9CC2BF0DBF7BAC66565EF156C232E6XBP9E" TargetMode="External"/><Relationship Id="rId145" Type="http://schemas.openxmlformats.org/officeDocument/2006/relationships/hyperlink" Target="consultantplus://offline/ref=D93921ABB13884A69667C1771D4AC90C73535961DBECDEEC406A8BF874F0F3B6A1A1CEB0960D0280839CC2BF0DBF7BAC66565EF156C232E6XBP9E" TargetMode="External"/><Relationship Id="rId187" Type="http://schemas.openxmlformats.org/officeDocument/2006/relationships/hyperlink" Target="consultantplus://offline/ref=D93921ABB13884A69667C1771D4AC90C725A5864D6E8DEEC406A8BF874F0F3B6A1A1CEB0960D03828F9CC2BF0DBF7BAC66565EF156C232E6XBP9E" TargetMode="External"/><Relationship Id="rId352" Type="http://schemas.openxmlformats.org/officeDocument/2006/relationships/hyperlink" Target="consultantplus://offline/ref=D93921ABB13884A69667C1771D4AC90C705B5F6DD4E7DEEC406A8BF874F0F3B6A1A1CEB0960D03858D9CC2BF0DBF7BAC66565EF156C232E6XBP9E" TargetMode="External"/><Relationship Id="rId394" Type="http://schemas.openxmlformats.org/officeDocument/2006/relationships/hyperlink" Target="consultantplus://offline/ref=D93921ABB13884A69667C1771D4AC90C705B5F6DD1EADEEC406A8BF874F0F3B6A1A1CEB0960D0381889CC2BF0DBF7BAC66565EF156C232E6XBP9E" TargetMode="External"/><Relationship Id="rId408" Type="http://schemas.openxmlformats.org/officeDocument/2006/relationships/hyperlink" Target="consultantplus://offline/ref=D93921ABB13884A69667C1771D4AC90C73515867D6E6DEEC406A8BF874F0F3B6A1A1CEB0960C05848F9CC2BF0DBF7BAC66565EF156C232E6XBP9E" TargetMode="External"/><Relationship Id="rId615" Type="http://schemas.openxmlformats.org/officeDocument/2006/relationships/hyperlink" Target="consultantplus://offline/ref=D93921ABB13884A69667C1771D4AC90C705B5F6DD1EADEEC406A8BF874F0F3B6A1A1CEB0960D03848A9CC2BF0DBF7BAC66565EF156C232E6XBP9E" TargetMode="External"/><Relationship Id="rId212" Type="http://schemas.openxmlformats.org/officeDocument/2006/relationships/hyperlink" Target="consultantplus://offline/ref=D93921ABB13884A69667C1771D4AC90C725B506DD2EDDEEC406A8BF874F0F3B6A1A1CEB0960D01818E9CC2BF0DBF7BAC66565EF156C232E6XBP9E" TargetMode="External"/><Relationship Id="rId254" Type="http://schemas.openxmlformats.org/officeDocument/2006/relationships/hyperlink" Target="consultantplus://offline/ref=D93921ABB13884A69667C1771D4AC90C72525D62DAE8DEEC406A8BF874F0F3B6A1A1CEB0960D02808E9CC2BF0DBF7BAC66565EF156C232E6XBP9E" TargetMode="External"/><Relationship Id="rId657" Type="http://schemas.openxmlformats.org/officeDocument/2006/relationships/hyperlink" Target="consultantplus://offline/ref=D93921ABB13884A69667C1771D4AC90C705A5A60D1EDDEEC406A8BF874F0F3B6A1A1CEB0960D0285899CC2BF0DBF7BAC66565EF156C232E6XBP9E" TargetMode="External"/><Relationship Id="rId699" Type="http://schemas.openxmlformats.org/officeDocument/2006/relationships/hyperlink" Target="consultantplus://offline/ref=D93921ABB13884A69667C1771D4AC90C72575E62D0E583E6483387FA73FFACA1A6E8C2B1960D078181C3C7AA1CE774AB7D495FEF4AC030XEP6E" TargetMode="External"/><Relationship Id="rId49" Type="http://schemas.openxmlformats.org/officeDocument/2006/relationships/hyperlink" Target="consultantplus://offline/ref=D93921ABB13884A69667C1771D4AC90C72505064DAE9DEEC406A8BF874F0F3B6A1A1CEB0960D02878E9CC2BF0DBF7BAC66565EF156C232E6XBP9E" TargetMode="External"/><Relationship Id="rId114" Type="http://schemas.openxmlformats.org/officeDocument/2006/relationships/hyperlink" Target="consultantplus://offline/ref=D93921ABB13884A69667C1771D4AC90C705B5F6DD4E7DEEC406A8BF874F0F3B6A1A1CEB0960D0285889CC2BF0DBF7BAC66565EF156C232E6XBP9E" TargetMode="External"/><Relationship Id="rId296" Type="http://schemas.openxmlformats.org/officeDocument/2006/relationships/hyperlink" Target="consultantplus://offline/ref=D93921ABB13884A69667C1771D4AC90C705B5F6DDBEEDEEC406A8BF874F0F3B6A1A1CEB0960D02828F9CC2BF0DBF7BAC66565EF156C232E6XBP9E" TargetMode="External"/><Relationship Id="rId461" Type="http://schemas.openxmlformats.org/officeDocument/2006/relationships/hyperlink" Target="consultantplus://offline/ref=D93921ABB13884A69667C1771D4AC90C705B5F6DD1EADEEC406A8BF874F0F3B6A1A1CEB0960D03838E9CC2BF0DBF7BAC66565EF156C232E6XBP9E" TargetMode="External"/><Relationship Id="rId517" Type="http://schemas.openxmlformats.org/officeDocument/2006/relationships/hyperlink" Target="consultantplus://offline/ref=D93921ABB13884A69667C1771D4AC90C705B5F6DD4E7DEEC406A8BF874F0F3B6A1A1CEB0960D00878E9CC2BF0DBF7BAC66565EF156C232E6XBP9E" TargetMode="External"/><Relationship Id="rId559" Type="http://schemas.openxmlformats.org/officeDocument/2006/relationships/hyperlink" Target="consultantplus://offline/ref=D93921ABB13884A69667C1771D4AC90C705B5F6DD1EADEEC406A8BF874F0F3B6A1A1CEB0960D03828C9CC2BF0DBF7BAC66565EF156C232E6XBP9E" TargetMode="External"/><Relationship Id="rId724" Type="http://schemas.openxmlformats.org/officeDocument/2006/relationships/hyperlink" Target="consultantplus://offline/ref=D93921ABB13884A69667C1771D4AC90C745B5B64DAE583E6483387FA73FFACA1A6E8C2B1960D038181C3C7AA1CE774AB7D495FEF4AC030XEP6E" TargetMode="External"/><Relationship Id="rId60" Type="http://schemas.openxmlformats.org/officeDocument/2006/relationships/hyperlink" Target="consultantplus://offline/ref=D93921ABB13884A69667C1771D4AC90C75515B64D1EADEEC406A8BF874F0F3B6A1A1CEB0960D04878F9CC2BF0DBF7BAC66565EF156C232E6XBP9E" TargetMode="External"/><Relationship Id="rId156" Type="http://schemas.openxmlformats.org/officeDocument/2006/relationships/hyperlink" Target="consultantplus://offline/ref=D93921ABB13884A69667C1771D4AC90C72515066DBE9DEEC406A8BF874F0F3B6A1A1CEB0960D0281829CC2BF0DBF7BAC66565EF156C232E6XBP9E" TargetMode="External"/><Relationship Id="rId198" Type="http://schemas.openxmlformats.org/officeDocument/2006/relationships/hyperlink" Target="consultantplus://offline/ref=D93921ABB13884A69667C1771D4AC90C725B506DD2EDDEEC406A8BF874F0F3B6A1A1CEB0960D0088899CC2BF0DBF7BAC66565EF156C232E6XBP9E" TargetMode="External"/><Relationship Id="rId321" Type="http://schemas.openxmlformats.org/officeDocument/2006/relationships/hyperlink" Target="consultantplus://offline/ref=D93921ABB13884A69667C1771D4AC90C75515960DBE8DEEC406A8BF874F0F3B6A1A1CEB0960D03848F9CC2BF0DBF7BAC66565EF156C232E6XBP9E" TargetMode="External"/><Relationship Id="rId363" Type="http://schemas.openxmlformats.org/officeDocument/2006/relationships/hyperlink" Target="consultantplus://offline/ref=D93921ABB13884A69667C1771D4AC90C705B5F6DDBEEDEEC406A8BF874F0F3B6A1A1CEB0960D02848D9CC2BF0DBF7BAC66565EF156C232E6XBP9E" TargetMode="External"/><Relationship Id="rId419" Type="http://schemas.openxmlformats.org/officeDocument/2006/relationships/hyperlink" Target="consultantplus://offline/ref=D93921ABB13884A69667C1771D4AC90C73515865D3EFDEEC406A8BF874F0F3B6A1A1CEB0960D06898F9CC2BF0DBF7BAC66565EF156C232E6XBP9E" TargetMode="External"/><Relationship Id="rId570" Type="http://schemas.openxmlformats.org/officeDocument/2006/relationships/hyperlink" Target="consultantplus://offline/ref=D93921ABB13884A69667C1771D4AC90C725A5864D6E8DEEC406A8BF874F0F3B6A1A1CEB0960D01878D9CC2BF0DBF7BAC66565EF156C232E6XBP9E" TargetMode="External"/><Relationship Id="rId626" Type="http://schemas.openxmlformats.org/officeDocument/2006/relationships/hyperlink" Target="consultantplus://offline/ref=D93921ABB13884A69667C1771D4AC90C705B5F6DD1EADEEC406A8BF874F0F3B6A1A1CEB0960D03868E9CC2BF0DBF7BAC66565EF156C232E6XBP9E" TargetMode="External"/><Relationship Id="rId223" Type="http://schemas.openxmlformats.org/officeDocument/2006/relationships/hyperlink" Target="consultantplus://offline/ref=D93921ABB13884A69667C1771D4AC90C75515B67D5EEDEEC406A8BF874F0F3B6B3A196BC94081C808A8994EE4BXEP8E" TargetMode="External"/><Relationship Id="rId430" Type="http://schemas.openxmlformats.org/officeDocument/2006/relationships/hyperlink" Target="consultantplus://offline/ref=D93921ABB13884A69667C1771D4AC90C705B5F6DD4E7DEEC406A8BF874F0F3B6A1A1CEB0960D0081889CC2BF0DBF7BAC66565EF156C232E6XBP9E" TargetMode="External"/><Relationship Id="rId668" Type="http://schemas.openxmlformats.org/officeDocument/2006/relationships/hyperlink" Target="consultantplus://offline/ref=D93921ABB13884A69667C1771D4AC90C705A5A60D1EDDEEC406A8BF874F0F3B6A1A1CEB0960D02848C9CC2BF0DBF7BAC66565EF156C232E6XBP9E" TargetMode="External"/><Relationship Id="rId18" Type="http://schemas.openxmlformats.org/officeDocument/2006/relationships/hyperlink" Target="consultantplus://offline/ref=D93921ABB13884A69667C1771D4AC90C725B506CD2ECDEEC406A8BF874F0F3B6A1A1CEB0960D00868F9CC2BF0DBF7BAC66565EF156C232E6XBP9E" TargetMode="External"/><Relationship Id="rId265" Type="http://schemas.openxmlformats.org/officeDocument/2006/relationships/hyperlink" Target="consultantplus://offline/ref=D93921ABB13884A69667C1771D4AC90C72575064D4E8DEEC406A8BF874F0F3B6A1A1CEB0960D0283829CC2BF0DBF7BAC66565EF156C232E6XBP9E" TargetMode="External"/><Relationship Id="rId472" Type="http://schemas.openxmlformats.org/officeDocument/2006/relationships/hyperlink" Target="consultantplus://offline/ref=D93921ABB13884A69667C1771D4AC90C705B5F6DD4E7DEEC406A8BF874F0F3B6A1A1CEB0960D00828E9CC2BF0DBF7BAC66565EF156C232E6XBP9E" TargetMode="External"/><Relationship Id="rId528" Type="http://schemas.openxmlformats.org/officeDocument/2006/relationships/hyperlink" Target="consultantplus://offline/ref=D93921ABB13884A69667C1771D4AC90C70565F61D0EEDEEC406A8BF874F0F3B6A1A1CEB0960D0280839CC2BF0DBF7BAC66565EF156C232E6XBP9E" TargetMode="External"/><Relationship Id="rId735" Type="http://schemas.openxmlformats.org/officeDocument/2006/relationships/hyperlink" Target="consultantplus://offline/ref=D93921ABB13884A69667C1771D4AC90C725B506CD2ECDEEC406A8BF874F0F3B6A1A1CEB0960D00898E9CC2BF0DBF7BAC66565EF156C232E6XBP9E" TargetMode="External"/><Relationship Id="rId125" Type="http://schemas.openxmlformats.org/officeDocument/2006/relationships/hyperlink" Target="consultantplus://offline/ref=D93921ABB13884A69667C1771D4AC90C705B5F6DD1EADEEC406A8BF874F0F3B6A1A1CEB0960D02838C9CC2BF0DBF7BAC66565EF156C232E6XBP9E" TargetMode="External"/><Relationship Id="rId167" Type="http://schemas.openxmlformats.org/officeDocument/2006/relationships/hyperlink" Target="consultantplus://offline/ref=D93921ABB13884A69667C1771D4AC90C705A5F66D1EADEEC406A8BF874F0F3B6A1A1CEB0960D02898B9CC2BF0DBF7BAC66565EF156C232E6XBP9E" TargetMode="External"/><Relationship Id="rId332" Type="http://schemas.openxmlformats.org/officeDocument/2006/relationships/hyperlink" Target="consultantplus://offline/ref=D93921ABB13884A69667C1771D4AC90C725A5864D6E8DEEC406A8BF874F0F3B6A1A1CEB0960D00858E9CC2BF0DBF7BAC66565EF156C232E6XBP9E" TargetMode="External"/><Relationship Id="rId374" Type="http://schemas.openxmlformats.org/officeDocument/2006/relationships/hyperlink" Target="consultantplus://offline/ref=D93921ABB13884A69667C1771D4AC90C705A5C67D3E6DEEC406A8BF874F0F3B6A1A1CEB0960D03868A9CC2BF0DBF7BAC66565EF156C232E6XBP9E" TargetMode="External"/><Relationship Id="rId581" Type="http://schemas.openxmlformats.org/officeDocument/2006/relationships/hyperlink" Target="consultantplus://offline/ref=D93921ABB13884A69667C1771D4AC90C72565B64D6E8DEEC406A8BF874F0F3B6A1A1CEB0960D02808D9CC2BF0DBF7BAC66565EF156C232E6XBP9E" TargetMode="External"/><Relationship Id="rId71" Type="http://schemas.openxmlformats.org/officeDocument/2006/relationships/hyperlink" Target="consultantplus://offline/ref=D93921ABB13884A69667C1771D4AC90C72545964DAE9DEEC406A8BF874F0F3B6A1A1CEB0960D0089889CC2BF0DBF7BAC66565EF156C232E6XBP9E" TargetMode="External"/><Relationship Id="rId234" Type="http://schemas.openxmlformats.org/officeDocument/2006/relationships/hyperlink" Target="consultantplus://offline/ref=D93921ABB13884A69667C1771D4AC90C72505064DAE9DEEC406A8BF874F0F3B6A1A1CEB0960D02878F9CC2BF0DBF7BAC66565EF156C232E6XBP9E" TargetMode="External"/><Relationship Id="rId637" Type="http://schemas.openxmlformats.org/officeDocument/2006/relationships/hyperlink" Target="consultantplus://offline/ref=D93921ABB13884A69667C1771D4AC90C705B5F6DD1EADEEC406A8BF874F0F3B6A1A1CEB0960D0389839CC2BF0DBF7BAC66565EF156C232E6XBP9E" TargetMode="External"/><Relationship Id="rId679" Type="http://schemas.openxmlformats.org/officeDocument/2006/relationships/hyperlink" Target="consultantplus://offline/ref=D93921ABB13884A69667C1771D4AC90C705B5F6DD4E7DEEC406A8BF874F0F3B6A1A1CEB0960D01838A9CC2BF0DBF7BAC66565EF156C232E6XBP9E" TargetMode="External"/><Relationship Id="rId2" Type="http://schemas.openxmlformats.org/officeDocument/2006/relationships/settings" Target="settings.xml"/><Relationship Id="rId29" Type="http://schemas.openxmlformats.org/officeDocument/2006/relationships/hyperlink" Target="consultantplus://offline/ref=D93921ABB13884A69667C1771D4AC90C725B506DD2EDDEEC406A8BF874F0F3B6A1A1CEB0960D00888A9CC2BF0DBF7BAC66565EF156C232E6XBP9E" TargetMode="External"/><Relationship Id="rId276" Type="http://schemas.openxmlformats.org/officeDocument/2006/relationships/hyperlink" Target="consultantplus://offline/ref=D93921ABB13884A69667C1771D4AC90C75515B65D3ECDEEC406A8BF874F0F3B6A1A1CEB0960D0386829CC2BF0DBF7BAC66565EF156C232E6XBP9E" TargetMode="External"/><Relationship Id="rId441" Type="http://schemas.openxmlformats.org/officeDocument/2006/relationships/hyperlink" Target="consultantplus://offline/ref=D93921ABB13884A69667C1771D4AC90C75515B62D6EEDEEC406A8BF874F0F3B6A1A1CEB0960D0282899CC2BF0DBF7BAC66565EF156C232E6XBP9E" TargetMode="External"/><Relationship Id="rId483" Type="http://schemas.openxmlformats.org/officeDocument/2006/relationships/hyperlink" Target="consultantplus://offline/ref=D93921ABB13884A69667C1771D4AC90C725A5864D6E8DEEC406A8BF874F0F3B6A1A1CEB0960D0180889CC2BF0DBF7BAC66565EF156C232E6XBP9E" TargetMode="External"/><Relationship Id="rId539" Type="http://schemas.openxmlformats.org/officeDocument/2006/relationships/hyperlink" Target="consultantplus://offline/ref=D93921ABB13884A69667C1771D4AC90C70535865D6EDDEEC406A8BF874F0F3B6A1A1CEB0960D02808C9CC2BF0DBF7BAC66565EF156C232E6XBP9E" TargetMode="External"/><Relationship Id="rId690" Type="http://schemas.openxmlformats.org/officeDocument/2006/relationships/hyperlink" Target="consultantplus://offline/ref=D93921ABB13884A69667C1771D4AC90C745B5B60D7E583E6483387FA73FFACA1A6E8C2B1960F0A8681C3C7AA1CE774AB7D495FEF4AC030XEP6E" TargetMode="External"/><Relationship Id="rId704" Type="http://schemas.openxmlformats.org/officeDocument/2006/relationships/hyperlink" Target="consultantplus://offline/ref=D93921ABB13884A69667C1771D4AC90C72575165D6E583E6483387FA73FFACA1A6E8C2B1960D028881C3C7AA1CE774AB7D495FEF4AC030XEP6E" TargetMode="External"/><Relationship Id="rId40" Type="http://schemas.openxmlformats.org/officeDocument/2006/relationships/hyperlink" Target="consultantplus://offline/ref=D93921ABB13884A69667C1771D4AC90C73515866D0E9DEEC406A8BF874F0F3B6A1A1CEB0960D0184899CC2BF0DBF7BAC66565EF156C232E6XBP9E" TargetMode="External"/><Relationship Id="rId136" Type="http://schemas.openxmlformats.org/officeDocument/2006/relationships/hyperlink" Target="consultantplus://offline/ref=D93921ABB13884A69667C1771D4AC90C75525A66D0ECDEEC406A8BF874F0F3B6B3A196BC94081C808A8994EE4BXEP8E" TargetMode="External"/><Relationship Id="rId178" Type="http://schemas.openxmlformats.org/officeDocument/2006/relationships/hyperlink" Target="consultantplus://offline/ref=D93921ABB13884A69667C1771D4AC90C7553506DD1E6DEEC406A8BF874F0F3B6A1A1CEB0960D02848B9CC2BF0DBF7BAC66565EF156C232E6XBP9E" TargetMode="External"/><Relationship Id="rId301" Type="http://schemas.openxmlformats.org/officeDocument/2006/relationships/hyperlink" Target="consultantplus://offline/ref=D93921ABB13884A69667C1771D4AC90C705B5F6DDBEEDEEC406A8BF874F0F3B6A1A1CEB0960D02858A9CC2BF0DBF7BAC66565EF156C232E6XBP9E" TargetMode="External"/><Relationship Id="rId343" Type="http://schemas.openxmlformats.org/officeDocument/2006/relationships/hyperlink" Target="consultantplus://offline/ref=D93921ABB13884A69667C1771D4AC90C78545F61D0E583E6483387FA73FFACA1A6E8C2B1960E028681C3C7AA1CE774AB7D495FEF4AC030XEP6E" TargetMode="External"/><Relationship Id="rId550" Type="http://schemas.openxmlformats.org/officeDocument/2006/relationships/hyperlink" Target="consultantplus://offline/ref=D93921ABB13884A69667C1771D4AC90C70575161DBE9DEEC406A8BF874F0F3B6A1A1CEB0960D0283829CC2BF0DBF7BAC66565EF156C232E6XBP9E" TargetMode="External"/><Relationship Id="rId82" Type="http://schemas.openxmlformats.org/officeDocument/2006/relationships/hyperlink" Target="consultantplus://offline/ref=D93921ABB13884A69667C1771D4AC90C725A5864D6E8DEEC406A8BF874F0F3B6A1A1CEB0960D0280829CC2BF0DBF7BAC66565EF156C232E6XBP9E" TargetMode="External"/><Relationship Id="rId203" Type="http://schemas.openxmlformats.org/officeDocument/2006/relationships/hyperlink" Target="consultantplus://offline/ref=D93921ABB13884A69667C1771D4AC90C725A5864D6E8DEEC406A8BF874F0F3B6A1A1CEB0960D0384889CC2BF0DBF7BAC66565EF156C232E6XBP9E" TargetMode="External"/><Relationship Id="rId385" Type="http://schemas.openxmlformats.org/officeDocument/2006/relationships/hyperlink" Target="consultantplus://offline/ref=D93921ABB13884A69667C1771D4AC90C705B5F6DD4E7DEEC406A8BF874F0F3B6A1A1CEB0960D03848D9CC2BF0DBF7BAC66565EF156C232E6XBP9E" TargetMode="External"/><Relationship Id="rId592" Type="http://schemas.openxmlformats.org/officeDocument/2006/relationships/hyperlink" Target="consultantplus://offline/ref=D93921ABB13884A69667C1771D4AC90C75515E60D2E8DEEC406A8BF874F0F3B6A1A1CEB0960F0786899CC2BF0DBF7BAC66565EF156C232E6XBP9E" TargetMode="External"/><Relationship Id="rId606" Type="http://schemas.openxmlformats.org/officeDocument/2006/relationships/hyperlink" Target="consultantplus://offline/ref=D93921ABB13884A69667C1771D4AC90C725A5864D6E8DEEC406A8BF874F0F3B6A1A1CEB0960D06818A9CC2BF0DBF7BAC66565EF156C232E6XBP9E" TargetMode="External"/><Relationship Id="rId648" Type="http://schemas.openxmlformats.org/officeDocument/2006/relationships/hyperlink" Target="consultantplus://offline/ref=D93921ABB13884A69667C1771D4AC90C705B5F6DD1EADEEC406A8BF874F0F3B6A1A1CEB0960D0081899CC2BF0DBF7BAC66565EF156C232E6XBP9E" TargetMode="External"/><Relationship Id="rId245" Type="http://schemas.openxmlformats.org/officeDocument/2006/relationships/hyperlink" Target="consultantplus://offline/ref=D93921ABB13884A69667C1771D4AC90C725A5D63D0EDDEEC406A8BF874F0F3B6A1A1CEB0960D02808B9CC2BF0DBF7BAC66565EF156C232E6XBP9E" TargetMode="External"/><Relationship Id="rId287" Type="http://schemas.openxmlformats.org/officeDocument/2006/relationships/hyperlink" Target="consultantplus://offline/ref=D93921ABB13884A69667C1771D4AC90C705B5F6DDBEEDEEC406A8BF874F0F3B6A1A1CEB0960D02808E9CC2BF0DBF7BAC66565EF156C232E6XBP9E" TargetMode="External"/><Relationship Id="rId410" Type="http://schemas.openxmlformats.org/officeDocument/2006/relationships/hyperlink" Target="consultantplus://offline/ref=D93921ABB13884A69667C1771D4AC90C73515865D3EFDEEC406A8BF874F0F3B6A1A1CEB0960D02808B9CC2BF0DBF7BAC66565EF156C232E6XBP9E" TargetMode="External"/><Relationship Id="rId452" Type="http://schemas.openxmlformats.org/officeDocument/2006/relationships/hyperlink" Target="consultantplus://offline/ref=D93921ABB13884A69667C1771D4AC90C725A5864D6E8DEEC406A8BF874F0F3B6A1A1CEB0960D00888B9CC2BF0DBF7BAC66565EF156C232E6XBP9E" TargetMode="External"/><Relationship Id="rId494" Type="http://schemas.openxmlformats.org/officeDocument/2006/relationships/hyperlink" Target="consultantplus://offline/ref=D93921ABB13884A69667C1771D4AC90C75535061DBECDEEC406A8BF874F0F3B6A1A1CEB0960D02808A9CC2BF0DBF7BAC66565EF156C232E6XBP9E" TargetMode="External"/><Relationship Id="rId508" Type="http://schemas.openxmlformats.org/officeDocument/2006/relationships/hyperlink" Target="consultantplus://offline/ref=D93921ABB13884A69667C1771D4AC90C705B5F6DD4E7DEEC406A8BF874F0F3B6A1A1CEB0960D00878A9CC2BF0DBF7BAC66565EF156C232E6XBP9E" TargetMode="External"/><Relationship Id="rId715" Type="http://schemas.openxmlformats.org/officeDocument/2006/relationships/hyperlink" Target="consultantplus://offline/ref=D93921ABB13884A69667C1771D4AC90C745B506CDBE583E6483387FA73FFACA1A6E8C2B1960C0A8681C3C7AA1CE774AB7D495FEF4AC030XEP6E" TargetMode="External"/><Relationship Id="rId105" Type="http://schemas.openxmlformats.org/officeDocument/2006/relationships/hyperlink" Target="consultantplus://offline/ref=D93921ABB13884A69667C1771D4AC90C70565A61D5EBDEEC406A8BF874F0F3B6A1A1CEB0960D02808A9CC2BF0DBF7BAC66565EF156C232E6XBP9E" TargetMode="External"/><Relationship Id="rId147" Type="http://schemas.openxmlformats.org/officeDocument/2006/relationships/hyperlink" Target="consultantplus://offline/ref=D93921ABB13884A69667C1771D4AC90C73535961DBECDEEC406A8BF874F0F3B6A1A1CEB0960D02838B9CC2BF0DBF7BAC66565EF156C232E6XBP9E" TargetMode="External"/><Relationship Id="rId312" Type="http://schemas.openxmlformats.org/officeDocument/2006/relationships/hyperlink" Target="consultantplus://offline/ref=D93921ABB13884A69667C1771D4AC90C705B5F6DDBEEDEEC406A8BF874F0F3B6A1A1CEB0960D02848E9CC2BF0DBF7BAC66565EF156C232E6XBP9E" TargetMode="External"/><Relationship Id="rId354" Type="http://schemas.openxmlformats.org/officeDocument/2006/relationships/hyperlink" Target="consultantplus://offline/ref=D93921ABB13884A69667C1771D4AC90C795A5B66D7E583E6483387FA73FFACA1A6E8C2B1960D068881C3C7AA1CE774AB7D495FEF4AC030XEP6E" TargetMode="External"/><Relationship Id="rId51" Type="http://schemas.openxmlformats.org/officeDocument/2006/relationships/hyperlink" Target="consultantplus://offline/ref=D93921ABB13884A69667C1771D4AC90C7257586CD2E7DEEC406A8BF874F0F3B6A1A1CEB0960D0281829CC2BF0DBF7BAC66565EF156C232E6XBP9E" TargetMode="External"/><Relationship Id="rId93" Type="http://schemas.openxmlformats.org/officeDocument/2006/relationships/hyperlink" Target="consultantplus://offline/ref=D93921ABB13884A69667C1771D4AC90C73535961DBECDEEC406A8BF874F0F3B6A1A1CEB0960D02808A9CC2BF0DBF7BAC66565EF156C232E6XBP9E" TargetMode="External"/><Relationship Id="rId189" Type="http://schemas.openxmlformats.org/officeDocument/2006/relationships/hyperlink" Target="consultantplus://offline/ref=D93921ABB13884A69667C1771D4AC90C72575863D4E9DEEC406A8BF874F0F3B6A1A1CEB0960D02828B9CC2BF0DBF7BAC66565EF156C232E6XBP9E" TargetMode="External"/><Relationship Id="rId396" Type="http://schemas.openxmlformats.org/officeDocument/2006/relationships/hyperlink" Target="consultantplus://offline/ref=D93921ABB13884A69667C1771D4AC90C705B5F6DD1EADEEC406A8BF874F0F3B6A1A1CEB0960D03818D9CC2BF0DBF7BAC66565EF156C232E6XBP9E" TargetMode="External"/><Relationship Id="rId561" Type="http://schemas.openxmlformats.org/officeDocument/2006/relationships/hyperlink" Target="consultantplus://offline/ref=D93921ABB13884A69667C1771D4AC90C70565F61D0EEDEEC406A8BF874F0F3B6A1A1CEB0960D0283899CC2BF0DBF7BAC66565EF156C232E6XBP9E" TargetMode="External"/><Relationship Id="rId617" Type="http://schemas.openxmlformats.org/officeDocument/2006/relationships/hyperlink" Target="consultantplus://offline/ref=D93921ABB13884A69667C1771D4AC90C705B5F6DD1EADEEC406A8BF874F0F3B6A1A1CEB0960D03848F9CC2BF0DBF7BAC66565EF156C232E6XBP9E" TargetMode="External"/><Relationship Id="rId659" Type="http://schemas.openxmlformats.org/officeDocument/2006/relationships/hyperlink" Target="consultantplus://offline/ref=D93921ABB13884A69667C1771D4AC90C725A5864D6E8DEEC406A8BF874F0F3B6A1A1CEB0960D0685829CC2BF0DBF7BAC66565EF156C232E6XBP9E" TargetMode="External"/><Relationship Id="rId214" Type="http://schemas.openxmlformats.org/officeDocument/2006/relationships/hyperlink" Target="consultantplus://offline/ref=D93921ABB13884A69667C1771D4AC90C70575C67D6E6DEEC406A8BF874F0F3B6A1A1CEB0960D02808B9CC2BF0DBF7BAC66565EF156C232E6XBP9E" TargetMode="External"/><Relationship Id="rId256" Type="http://schemas.openxmlformats.org/officeDocument/2006/relationships/hyperlink" Target="consultantplus://offline/ref=D93921ABB13884A69667C1771D4AC90C725B5063D1E7DEEC406A8BF874F0F3B6A1A1CEB0960D02808D9CC2BF0DBF7BAC66565EF156C232E6XBP9E" TargetMode="External"/><Relationship Id="rId298" Type="http://schemas.openxmlformats.org/officeDocument/2006/relationships/hyperlink" Target="consultantplus://offline/ref=D93921ABB13884A69667C1771D4AC90C705B5F6DDBEEDEEC406A8BF874F0F3B6A1A1CEB0960D0282829CC2BF0DBF7BAC66565EF156C232E6XBP9E" TargetMode="External"/><Relationship Id="rId421" Type="http://schemas.openxmlformats.org/officeDocument/2006/relationships/hyperlink" Target="consultantplus://offline/ref=D93921ABB13884A69667C1771D4AC90C725B5E66D3E6DEEC406A8BF874F0F3B6A1A1CEB0960C0484889CC2BF0DBF7BAC66565EF156C232E6XBP9E" TargetMode="External"/><Relationship Id="rId463" Type="http://schemas.openxmlformats.org/officeDocument/2006/relationships/hyperlink" Target="consultantplus://offline/ref=D93921ABB13884A69667C1771D4AC90C725A5864D6E8DEEC406A8BF874F0F3B6A1A1CEB0960D00888C9CC2BF0DBF7BAC66565EF156C232E6XBP9E" TargetMode="External"/><Relationship Id="rId519" Type="http://schemas.openxmlformats.org/officeDocument/2006/relationships/hyperlink" Target="consultantplus://offline/ref=D93921ABB13884A69667C1771D4AC90C70565F61D0EEDEEC406A8BF874F0F3B6A1A1CEB0960D02808C9CC2BF0DBF7BAC66565EF156C232E6XBP9E" TargetMode="External"/><Relationship Id="rId670" Type="http://schemas.openxmlformats.org/officeDocument/2006/relationships/hyperlink" Target="consultantplus://offline/ref=D93921ABB13884A69667C1771D4AC90C705A5A60D1EDDEEC406A8BF874F0F3B6A1A1CEB0960D0287839CC2BF0DBF7BAC66565EF156C232E6XBP9E" TargetMode="External"/><Relationship Id="rId116" Type="http://schemas.openxmlformats.org/officeDocument/2006/relationships/hyperlink" Target="consultantplus://offline/ref=D93921ABB13884A69667C1771D4AC90C725A5864D6E8DEEC406A8BF874F0F3B6A1A1CEB0960D02848B9CC2BF0DBF7BAC66565EF156C232E6XBP9E" TargetMode="External"/><Relationship Id="rId158" Type="http://schemas.openxmlformats.org/officeDocument/2006/relationships/hyperlink" Target="consultantplus://offline/ref=D93921ABB13884A69667C1771D4AC90C725A5864D6E8DEEC406A8BF874F0F3B6A1A1CEB0960D0383899CC2BF0DBF7BAC66565EF156C232E6XBP9E" TargetMode="External"/><Relationship Id="rId323" Type="http://schemas.openxmlformats.org/officeDocument/2006/relationships/hyperlink" Target="consultantplus://offline/ref=D93921ABB13884A69667C1771D4AC90C70555A61D7ECDEEC406A8BF874F0F3B6A1A1CEB0960D03808B9CC2BF0DBF7BAC66565EF156C232E6XBP9E" TargetMode="External"/><Relationship Id="rId530" Type="http://schemas.openxmlformats.org/officeDocument/2006/relationships/hyperlink" Target="consultantplus://offline/ref=D93921ABB13884A69667C1771D4AC90C725A5864D6E8DEEC406A8BF874F0F3B6A1A1CEB0960D0183829CC2BF0DBF7BAC66565EF156C232E6XBP9E" TargetMode="External"/><Relationship Id="rId726" Type="http://schemas.openxmlformats.org/officeDocument/2006/relationships/hyperlink" Target="consultantplus://offline/ref=D93921ABB13884A69667C1771D4AC90C725A5D63D0EDDEEC406A8BF874F0F3B6A1A1CEB0960D02808B9CC2BF0DBF7BAC66565EF156C232E6XBP9E" TargetMode="External"/><Relationship Id="rId20" Type="http://schemas.openxmlformats.org/officeDocument/2006/relationships/hyperlink" Target="consultantplus://offline/ref=D93921ABB13884A69667C1771D4AC90C705A586DD5EDDEEC406A8BF874F0F3B6A1A1CEB0960D0089839CC2BF0DBF7BAC66565EF156C232E6XBP9E" TargetMode="External"/><Relationship Id="rId62" Type="http://schemas.openxmlformats.org/officeDocument/2006/relationships/hyperlink" Target="consultantplus://offline/ref=D93921ABB13884A69667C1771D4AC90C75535061DBECDEEC406A8BF874F0F3B6A1A1CEB0960D0281839CC2BF0DBF7BAC66565EF156C232E6XBP9E" TargetMode="External"/><Relationship Id="rId365" Type="http://schemas.openxmlformats.org/officeDocument/2006/relationships/hyperlink" Target="consultantplus://offline/ref=D93921ABB13884A69667C1771D4AC90C725A5864D6E8DEEC406A8BF874F0F3B6A1A1CEB0960D00848E9CC2BF0DBF7BAC66565EF156C232E6XBP9E" TargetMode="External"/><Relationship Id="rId572" Type="http://schemas.openxmlformats.org/officeDocument/2006/relationships/hyperlink" Target="consultantplus://offline/ref=D93921ABB13884A69667C1771D4AC90C725A5864D6E8DEEC406A8BF874F0F3B6A1A1CEB0960D0186889CC2BF0DBF7BAC66565EF156C232E6XBP9E" TargetMode="External"/><Relationship Id="rId628" Type="http://schemas.openxmlformats.org/officeDocument/2006/relationships/hyperlink" Target="consultantplus://offline/ref=D93921ABB13884A69667C1771D4AC90C725A5864D6E8DEEC406A8BF874F0F3B6A1A1CEB0960D0681829CC2BF0DBF7BAC66565EF156C232E6XBP9E" TargetMode="External"/><Relationship Id="rId190" Type="http://schemas.openxmlformats.org/officeDocument/2006/relationships/hyperlink" Target="consultantplus://offline/ref=D93921ABB13884A69667C1771D4AC90C70575F64D7EBDEEC406A8BF874F0F3B6B3A196BC94081C808A8994EE4BXEP8E" TargetMode="External"/><Relationship Id="rId204" Type="http://schemas.openxmlformats.org/officeDocument/2006/relationships/hyperlink" Target="consultantplus://offline/ref=D93921ABB13884A69667C1771D4AC90C75515167D4E9DEEC406A8BF874F0F3B6A1A1CEB0950809D5DBD3C3E34BEF68AF63565DF14AXCP2E" TargetMode="External"/><Relationship Id="rId225" Type="http://schemas.openxmlformats.org/officeDocument/2006/relationships/hyperlink" Target="consultantplus://offline/ref=D93921ABB13884A69667C1771D4AC90C725A5D65D2EDDEEC406A8BF874F0F3B6B3A196BC94081C808A8994EE4BXEP8E" TargetMode="External"/><Relationship Id="rId246" Type="http://schemas.openxmlformats.org/officeDocument/2006/relationships/hyperlink" Target="consultantplus://offline/ref=D93921ABB13884A69667C1771D4AC90C725A5D63D0EDDEEC406A8BF874F0F3B6A1A1CEB0960D0181899CC2BF0DBF7BAC66565EF156C232E6XBP9E" TargetMode="External"/><Relationship Id="rId267" Type="http://schemas.openxmlformats.org/officeDocument/2006/relationships/hyperlink" Target="consultantplus://offline/ref=D93921ABB13884A69667C1771D4AC90C72575064D4E8DEEC406A8BF874F0F3B6A1A1CEB0960D02828A9CC2BF0DBF7BAC66565EF156C232E6XBP9E" TargetMode="External"/><Relationship Id="rId288" Type="http://schemas.openxmlformats.org/officeDocument/2006/relationships/hyperlink" Target="consultantplus://offline/ref=D93921ABB13884A69667C1771D4AC90C75535E66D3E6DEEC406A8BF874F0F3B6A1A1CEB29004038ADEC6D2BB44E873B0624841F348C2X3P0E" TargetMode="External"/><Relationship Id="rId411" Type="http://schemas.openxmlformats.org/officeDocument/2006/relationships/hyperlink" Target="consultantplus://offline/ref=D93921ABB13884A69667C1771D4AC90C725A5864D6E8DEEC406A8BF874F0F3B6A1A1CEB0960D00878D9CC2BF0DBF7BAC66565EF156C232E6XBP9E" TargetMode="External"/><Relationship Id="rId432" Type="http://schemas.openxmlformats.org/officeDocument/2006/relationships/hyperlink" Target="consultantplus://offline/ref=D93921ABB13884A69667C1771D4AC90C725A5864D6E8DEEC406A8BF874F0F3B6A1A1CEB0960D00868C9CC2BF0DBF7BAC66565EF156C232E6XBP9E" TargetMode="External"/><Relationship Id="rId453" Type="http://schemas.openxmlformats.org/officeDocument/2006/relationships/hyperlink" Target="consultantplus://offline/ref=D93921ABB13884A69667C1771D4AC90C705B5E64D2EFDEEC406A8BF874F0F3B6A1A1CEB0960D0681829CC2BF0DBF7BAC66565EF156C232E6XBP9E" TargetMode="External"/><Relationship Id="rId474" Type="http://schemas.openxmlformats.org/officeDocument/2006/relationships/hyperlink" Target="consultantplus://offline/ref=D93921ABB13884A69667C1771D4AC90C725A5864D6E8DEEC406A8BF874F0F3B6A1A1CEB0960D01818C9CC2BF0DBF7BAC66565EF156C232E6XBP9E" TargetMode="External"/><Relationship Id="rId509" Type="http://schemas.openxmlformats.org/officeDocument/2006/relationships/hyperlink" Target="consultantplus://offline/ref=D93921ABB13884A69667C1771D4AC90C725B506CD2ECDEEC406A8BF874F0F3B6A1A1CEB0960D00898B9CC2BF0DBF7BAC66565EF156C232E6XBP9E" TargetMode="External"/><Relationship Id="rId660" Type="http://schemas.openxmlformats.org/officeDocument/2006/relationships/hyperlink" Target="consultantplus://offline/ref=D93921ABB13884A69667C1771D4AC90C705B5F6DD4E7DEEC406A8BF874F0F3B6A1A1CEB0960D0181829CC2BF0DBF7BAC66565EF156C232E6XBP9E" TargetMode="External"/><Relationship Id="rId106" Type="http://schemas.openxmlformats.org/officeDocument/2006/relationships/hyperlink" Target="consultantplus://offline/ref=D93921ABB13884A69667C1771D4AC90C75515167D4ECDEEC406A8BF874F0F3B6A1A1CEB0960D02848C9CC2BF0DBF7BAC66565EF156C232E6XBP9E" TargetMode="External"/><Relationship Id="rId127" Type="http://schemas.openxmlformats.org/officeDocument/2006/relationships/hyperlink" Target="consultantplus://offline/ref=D93921ABB13884A69667C1771D4AC90C725A5864D6E8DEEC406A8BF874F0F3B6A1A1CEB0960D02878F9CC2BF0DBF7BAC66565EF156C232E6XBP9E" TargetMode="External"/><Relationship Id="rId313" Type="http://schemas.openxmlformats.org/officeDocument/2006/relationships/hyperlink" Target="consultantplus://offline/ref=D93921ABB13884A69667C1771D4AC90C705B5F6DDBEEDEEC406A8BF874F0F3B6A1A1CEB0960D02848F9CC2BF0DBF7BAC66565EF156C232E6XBP9E" TargetMode="External"/><Relationship Id="rId495" Type="http://schemas.openxmlformats.org/officeDocument/2006/relationships/hyperlink" Target="consultantplus://offline/ref=D93921ABB13884A69667C1771D4AC90C725A5864D6E8DEEC406A8BF874F0F3B6A1A1CEB0960D0180829CC2BF0DBF7BAC66565EF156C232E6XBP9E" TargetMode="External"/><Relationship Id="rId681" Type="http://schemas.openxmlformats.org/officeDocument/2006/relationships/hyperlink" Target="consultantplus://offline/ref=D93921ABB13884A69667C1771D4AC90C725A5864D6E8DEEC406A8BF874F0F3B6A1A1CEB0960D06878B9CC2BF0DBF7BAC66565EF156C232E6XBP9E" TargetMode="External"/><Relationship Id="rId716" Type="http://schemas.openxmlformats.org/officeDocument/2006/relationships/hyperlink" Target="consultantplus://offline/ref=D93921ABB13884A69667C1771D4AC90C745A5C64DAE583E6483387FA73FFACA1A6E8C2B1960D038881C3C7AA1CE774AB7D495FEF4AC030XEP6E" TargetMode="External"/><Relationship Id="rId737" Type="http://schemas.openxmlformats.org/officeDocument/2006/relationships/hyperlink" Target="consultantplus://offline/ref=D93921ABB13884A69667C1771D4AC90C735A5F60D0E6DEEC406A8BF874F0F3B6A1A1CEB0960D02808F9CC2BF0DBF7BAC66565EF156C232E6XBP9E" TargetMode="External"/><Relationship Id="rId10" Type="http://schemas.openxmlformats.org/officeDocument/2006/relationships/hyperlink" Target="consultantplus://offline/ref=D93921ABB13884A69667C1771D4AC90C73515862DBEADEEC406A8BF874F0F3B6A1A1CEB0960D04818E9CC2BF0DBF7BAC66565EF156C232E6XBP9E" TargetMode="External"/><Relationship Id="rId31" Type="http://schemas.openxmlformats.org/officeDocument/2006/relationships/hyperlink" Target="consultantplus://offline/ref=D93921ABB13884A69667C1771D4AC90C73515B64D5ECDEEC406A8BF874F0F3B6A1A1CEB0960D02888A9CC2BF0DBF7BAC66565EF156C232E6XBP9E" TargetMode="External"/><Relationship Id="rId52" Type="http://schemas.openxmlformats.org/officeDocument/2006/relationships/hyperlink" Target="consultantplus://offline/ref=D93921ABB13884A69667C1771D4AC90C72575F62D4EEDEEC406A8BF874F0F3B6A1A1CEB0960D0281829CC2BF0DBF7BAC66565EF156C232E6XBP9E" TargetMode="External"/><Relationship Id="rId73" Type="http://schemas.openxmlformats.org/officeDocument/2006/relationships/hyperlink" Target="consultantplus://offline/ref=D93921ABB13884A69667C1771D4AC90C725A5864D6E8DEEC406A8BF874F0F3B6A1A1CEB0960D02808A9CC2BF0DBF7BAC66565EF156C232E6XBP9E" TargetMode="External"/><Relationship Id="rId94" Type="http://schemas.openxmlformats.org/officeDocument/2006/relationships/hyperlink" Target="consultantplus://offline/ref=D93921ABB13884A69667C1771D4AC90C73535961DBECDEEC406A8BF874F0F3B6A1A1CEB0960D02808D9CC2BF0DBF7BAC66565EF156C232E6XBP9E" TargetMode="External"/><Relationship Id="rId148" Type="http://schemas.openxmlformats.org/officeDocument/2006/relationships/hyperlink" Target="consultantplus://offline/ref=D93921ABB13884A69667C1771D4AC90C75535061DBEDDEEC406A8BF874F0F3B6A1A1CEB0960D0280899CC2BF0DBF7BAC66565EF156C232E6XBP9E" TargetMode="External"/><Relationship Id="rId169" Type="http://schemas.openxmlformats.org/officeDocument/2006/relationships/hyperlink" Target="consultantplus://offline/ref=D93921ABB13884A69667C1771D4AC90C705A5F66D1EADEEC406A8BF874F0F3B6A1A1CEB0960D0288839CC2BF0DBF7BAC66565EF156C232E6XBP9E" TargetMode="External"/><Relationship Id="rId334" Type="http://schemas.openxmlformats.org/officeDocument/2006/relationships/hyperlink" Target="consultantplus://offline/ref=D93921ABB13884A69667C1771D4AC90C725A5864D6E8DEEC406A8BF874F0F3B6A1A1CEB0960D00858F9CC2BF0DBF7BAC66565EF156C232E6XBP9E" TargetMode="External"/><Relationship Id="rId355" Type="http://schemas.openxmlformats.org/officeDocument/2006/relationships/hyperlink" Target="consultantplus://offline/ref=D93921ABB13884A69667C1771D4AC90C785A5963D3E583E6483387FA73FFACA1A6E8C2B1960D028881C3C7AA1CE774AB7D495FEF4AC030XEP6E" TargetMode="External"/><Relationship Id="rId376" Type="http://schemas.openxmlformats.org/officeDocument/2006/relationships/hyperlink" Target="consultantplus://offline/ref=D93921ABB13884A69667C1771D4AC90C705B5F6DD1EADEEC406A8BF874F0F3B6A1A1CEB0960D0289839CC2BF0DBF7BAC66565EF156C232E6XBP9E" TargetMode="External"/><Relationship Id="rId397" Type="http://schemas.openxmlformats.org/officeDocument/2006/relationships/hyperlink" Target="consultantplus://offline/ref=D93921ABB13884A69667C1771D4AC90C705B5F6DD1EADEEC406A8BF874F0F3B6A1A1CEB0960D0381829CC2BF0DBF7BAC66565EF156C232E6XBP9E" TargetMode="External"/><Relationship Id="rId520" Type="http://schemas.openxmlformats.org/officeDocument/2006/relationships/hyperlink" Target="consultantplus://offline/ref=D93921ABB13884A69667C1771D4AC90C725A5166DBE6DEEC406A8BF874F0F3B6A1A1CEB0960D02808A9CC2BF0DBF7BAC66565EF156C232E6XBP9E" TargetMode="External"/><Relationship Id="rId541" Type="http://schemas.openxmlformats.org/officeDocument/2006/relationships/hyperlink" Target="consultantplus://offline/ref=D93921ABB13884A69667C1771D4AC90C70565F61D0EEDEEC406A8BF874F0F3B6A1A1CEB0960D02838A9CC2BF0DBF7BAC66565EF156C232E6XBP9E" TargetMode="External"/><Relationship Id="rId562" Type="http://schemas.openxmlformats.org/officeDocument/2006/relationships/hyperlink" Target="consultantplus://offline/ref=D93921ABB13884A69667C1771D4AC90C70575B6DDBEFDEEC406A8BF874F0F3B6A1A1CEB0960D02808A9CC2BF0DBF7BAC66565EF156C232E6XBP9E" TargetMode="External"/><Relationship Id="rId583" Type="http://schemas.openxmlformats.org/officeDocument/2006/relationships/hyperlink" Target="consultantplus://offline/ref=D93921ABB13884A69667C1771D4AC90C72575863D4E9DEEC406A8BF874F0F3B6A1A1CEB0960D02858A9CC2BF0DBF7BAC66565EF156C232E6XBP9E" TargetMode="External"/><Relationship Id="rId618" Type="http://schemas.openxmlformats.org/officeDocument/2006/relationships/hyperlink" Target="consultantplus://offline/ref=D93921ABB13884A69667C1771D4AC90C705A5A60D1EDDEEC406A8BF874F0F3B6A1A1CEB9970656D0CEC29BEC4CF477AE7D4A5FF3X4PAE" TargetMode="External"/><Relationship Id="rId639" Type="http://schemas.openxmlformats.org/officeDocument/2006/relationships/hyperlink" Target="consultantplus://offline/ref=D93921ABB13884A69667C1771D4AC90C73515B64D4ECDEEC406A8BF874F0F3B6A1A1CEB0960D02808A9CC2BF0DBF7BAC66565EF156C232E6XBP9E" TargetMode="External"/><Relationship Id="rId4" Type="http://schemas.openxmlformats.org/officeDocument/2006/relationships/hyperlink" Target="consultantplus://offline/ref=D93921ABB13884A69667C1771D4AC90C70575967D2EBDEEC406A8BF874F0F3B6A1A1CEB0960D03848F9CC2BF0DBF7BAC66565EF156C232E6XBP9E" TargetMode="External"/><Relationship Id="rId180" Type="http://schemas.openxmlformats.org/officeDocument/2006/relationships/hyperlink" Target="consultantplus://offline/ref=D93921ABB13884A69667C1771D4AC90C75515B64DBECDEEC406A8BF874F0F3B6A1A1CEB0960D0081899CC2BF0DBF7BAC66565EF156C232E6XBP9E" TargetMode="External"/><Relationship Id="rId215" Type="http://schemas.openxmlformats.org/officeDocument/2006/relationships/hyperlink" Target="consultantplus://offline/ref=D93921ABB13884A69667C1771D4AC90C725A5864D6E8DEEC406A8BF874F0F3B6A1A1CEB0960D03848F9CC2BF0DBF7BAC66565EF156C232E6XBP9E" TargetMode="External"/><Relationship Id="rId236" Type="http://schemas.openxmlformats.org/officeDocument/2006/relationships/hyperlink" Target="consultantplus://offline/ref=D93921ABB13884A69667C1771D4AC90C72505064DAE9DEEC406A8BF874F0F3B6A1A1CEB0960D02878D9CC2BF0DBF7BAC66565EF156C232E6XBP9E" TargetMode="External"/><Relationship Id="rId257" Type="http://schemas.openxmlformats.org/officeDocument/2006/relationships/hyperlink" Target="consultantplus://offline/ref=D93921ABB13884A69667C1771D4AC90C725A5864D6E8DEEC406A8BF874F0F3B6A1A1CEB0960D0387839CC2BF0DBF7BAC66565EF156C232E6XBP9E" TargetMode="External"/><Relationship Id="rId278" Type="http://schemas.openxmlformats.org/officeDocument/2006/relationships/hyperlink" Target="consultantplus://offline/ref=D93921ABB13884A69667C1771D4AC90C75535E66D3E6DEEC406A8BF874F0F3B6A1A1CEB29004038ADEC6D2BB44E873B0624841F348C2X3P0E" TargetMode="External"/><Relationship Id="rId401" Type="http://schemas.openxmlformats.org/officeDocument/2006/relationships/hyperlink" Target="consultantplus://offline/ref=D93921ABB13884A69667C1771D4AC90C72565A66D1E9DEEC406A8BF874F0F3B6A1A1CEB0960D02808A9CC2BF0DBF7BAC66565EF156C232E6XBP9E" TargetMode="External"/><Relationship Id="rId422" Type="http://schemas.openxmlformats.org/officeDocument/2006/relationships/hyperlink" Target="consultantplus://offline/ref=D93921ABB13884A69667C1771D4AC90C725B5E66D3E6DEEC406A8BF874F0F3B6A1A1CEB0960C04848E9CC2BF0DBF7BAC66565EF156C232E6XBP9E" TargetMode="External"/><Relationship Id="rId443" Type="http://schemas.openxmlformats.org/officeDocument/2006/relationships/hyperlink" Target="consultantplus://offline/ref=D93921ABB13884A69667C1771D4AC90C705B5F6DD1EADEEC406A8BF874F0F3B6A1A1CEB0960D03808F9CC2BF0DBF7BAC66565EF156C232E6XBP9E" TargetMode="External"/><Relationship Id="rId464" Type="http://schemas.openxmlformats.org/officeDocument/2006/relationships/hyperlink" Target="consultantplus://offline/ref=D93921ABB13884A69667C1771D4AC90C705B5F6DD1EADEEC406A8BF874F0F3B6A1A1CEB0960D03838E9CC2BF0DBF7BAC66565EF156C232E6XBP9E" TargetMode="External"/><Relationship Id="rId650" Type="http://schemas.openxmlformats.org/officeDocument/2006/relationships/hyperlink" Target="consultantplus://offline/ref=D93921ABB13884A69667C1771D4AC90C75515E60D2E8DEEC406A8BF874F0F3B6A1A1CEB09505078ADEC6D2BB44E873B0624841F348C2X3P0E" TargetMode="External"/><Relationship Id="rId303" Type="http://schemas.openxmlformats.org/officeDocument/2006/relationships/hyperlink" Target="consultantplus://offline/ref=D93921ABB13884A69667C1771D4AC90C705B5F6DDBEEDEEC406A8BF874F0F3B6A1A1CEB0960D0285899CC2BF0DBF7BAC66565EF156C232E6XBP9E" TargetMode="External"/><Relationship Id="rId485" Type="http://schemas.openxmlformats.org/officeDocument/2006/relationships/hyperlink" Target="consultantplus://offline/ref=D93921ABB13884A69667C1771D4AC90C705B5F6DD4E7DEEC406A8BF874F0F3B6A1A1CEB0960D00858B9CC2BF0DBF7BAC66565EF156C232E6XBP9E" TargetMode="External"/><Relationship Id="rId692" Type="http://schemas.openxmlformats.org/officeDocument/2006/relationships/hyperlink" Target="consultantplus://offline/ref=D93921ABB13884A69667C1771D4AC90C745B5B60D7E583E6483387FA73FFACA1A6E8C2B1960D048081C3C7AA1CE774AB7D495FEF4AC030XEP6E" TargetMode="External"/><Relationship Id="rId706" Type="http://schemas.openxmlformats.org/officeDocument/2006/relationships/hyperlink" Target="consultantplus://offline/ref=D93921ABB13884A69667C1771D4AC90C72575165D6E583E6483387FA73FFACA1A6E8C2B1960D008381C3C7AA1CE774AB7D495FEF4AC030XEP6E" TargetMode="External"/><Relationship Id="rId42" Type="http://schemas.openxmlformats.org/officeDocument/2006/relationships/hyperlink" Target="consultantplus://offline/ref=D93921ABB13884A69667C1771D4AC90C735A5F60D0E6DEEC406A8BF874F0F3B6A1A1CEB0960D02808F9CC2BF0DBF7BAC66565EF156C232E6XBP9E" TargetMode="External"/><Relationship Id="rId84" Type="http://schemas.openxmlformats.org/officeDocument/2006/relationships/hyperlink" Target="consultantplus://offline/ref=D93921ABB13884A69667C1771D4AC90C705B5F6DD1EADEEC406A8BF874F0F3B6A1A1CEB0960D0280899CC2BF0DBF7BAC66565EF156C232E6XBP9E" TargetMode="External"/><Relationship Id="rId138" Type="http://schemas.openxmlformats.org/officeDocument/2006/relationships/hyperlink" Target="consultantplus://offline/ref=D93921ABB13884A69667C1771D4AC90C725B5E66D2ECDEEC406A8BF874F0F3B6B3A196BC94081C808A8994EE4BXEP8E" TargetMode="External"/><Relationship Id="rId345" Type="http://schemas.openxmlformats.org/officeDocument/2006/relationships/hyperlink" Target="consultantplus://offline/ref=D93921ABB13884A69667C1771D4AC90C78545F61D0E583E6483387FA73FFACA1A6E8C2B1960E038481C3C7AA1CE774AB7D495FEF4AC030XEP6E" TargetMode="External"/><Relationship Id="rId387" Type="http://schemas.openxmlformats.org/officeDocument/2006/relationships/hyperlink" Target="consultantplus://offline/ref=D93921ABB13884A69667C1771D4AC90C725B506CD2ECDEEC406A8BF874F0F3B6A1A1CEB0960D0086839CC2BF0DBF7BAC66565EF156C232E6XBP9E" TargetMode="External"/><Relationship Id="rId510" Type="http://schemas.openxmlformats.org/officeDocument/2006/relationships/hyperlink" Target="consultantplus://offline/ref=D93921ABB13884A69667C1771D4AC90C70555B63D0EFDEEC406A8BF874F0F3B6A1A1CEB0940909D5DBD3C3E34BEF68AF63565DF14AXCP2E" TargetMode="External"/><Relationship Id="rId552" Type="http://schemas.openxmlformats.org/officeDocument/2006/relationships/hyperlink" Target="consultantplus://offline/ref=D93921ABB13884A69667C1771D4AC90C705B5F6DD4E7DEEC406A8BF874F0F3B6A1A1CEB0960D00888F9CC2BF0DBF7BAC66565EF156C232E6XBP9E" TargetMode="External"/><Relationship Id="rId594" Type="http://schemas.openxmlformats.org/officeDocument/2006/relationships/hyperlink" Target="consultantplus://offline/ref=D93921ABB13884A69667C1771D4AC90C705B5F6DD1EADEEC406A8BF874F0F3B6A1A1CEB0960D0382839CC2BF0DBF7BAC66565EF156C232E6XBP9E" TargetMode="External"/><Relationship Id="rId608" Type="http://schemas.openxmlformats.org/officeDocument/2006/relationships/hyperlink" Target="consultantplus://offline/ref=D93921ABB13884A69667C1771D4AC90C73515867D6E6DEEC406A8BF874F0F3B6A1A1CEB0960C05868C9CC2BF0DBF7BAC66565EF156C232E6XBP9E" TargetMode="External"/><Relationship Id="rId191" Type="http://schemas.openxmlformats.org/officeDocument/2006/relationships/hyperlink" Target="consultantplus://offline/ref=D93921ABB13884A69667C1771D4AC90C75515967D3E6DEEC406A8BF874F0F3B6B3A196BC94081C808A8994EE4BXEP8E" TargetMode="External"/><Relationship Id="rId205" Type="http://schemas.openxmlformats.org/officeDocument/2006/relationships/hyperlink" Target="consultantplus://offline/ref=D93921ABB13884A69667C1771D4AC90C70555A61D7ECDEEC406A8BF874F0F3B6A1A1CEB0960D03808A9CC2BF0DBF7BAC66565EF156C232E6XBP9E" TargetMode="External"/><Relationship Id="rId247" Type="http://schemas.openxmlformats.org/officeDocument/2006/relationships/hyperlink" Target="consultantplus://offline/ref=D93921ABB13884A69667C1771D4AC90C725A5864D6E8DEEC406A8BF874F0F3B6A1A1CEB0960D0387889CC2BF0DBF7BAC66565EF156C232E6XBP9E" TargetMode="External"/><Relationship Id="rId412" Type="http://schemas.openxmlformats.org/officeDocument/2006/relationships/hyperlink" Target="consultantplus://offline/ref=D93921ABB13884A69667C1771D4AC90C73535862D2E6DEEC406A8BF874F0F3B6A1A1CEB0960D0289889CC2BF0DBF7BAC66565EF156C232E6XBP9E" TargetMode="External"/><Relationship Id="rId107" Type="http://schemas.openxmlformats.org/officeDocument/2006/relationships/hyperlink" Target="consultantplus://offline/ref=D93921ABB13884A69667C1771D4AC90C72505065DBE9DEEC406A8BF874F0F3B6A1A1CEB0960D0281829CC2BF0DBF7BAC66565EF156C232E6XBP9E" TargetMode="External"/><Relationship Id="rId289" Type="http://schemas.openxmlformats.org/officeDocument/2006/relationships/hyperlink" Target="consultantplus://offline/ref=D93921ABB13884A69667C1771D4AC90C705B5F6DDBEEDEEC406A8BF874F0F3B6A1A1CEB0960D02838F9CC2BF0DBF7BAC66565EF156C232E6XBP9E" TargetMode="External"/><Relationship Id="rId454" Type="http://schemas.openxmlformats.org/officeDocument/2006/relationships/hyperlink" Target="consultantplus://offline/ref=D93921ABB13884A69667C1771D4AC90C75535863D3ECDEEC406A8BF874F0F3B6B3A196BC94081C808A8994EE4BXEP8E" TargetMode="External"/><Relationship Id="rId496" Type="http://schemas.openxmlformats.org/officeDocument/2006/relationships/hyperlink" Target="consultantplus://offline/ref=D93921ABB13884A69667C1771D4AC90C75515B64DBECDEEC406A8BF874F0F3B6A1A1CEB0960D00818F9CC2BF0DBF7BAC66565EF156C232E6XBP9E" TargetMode="External"/><Relationship Id="rId661" Type="http://schemas.openxmlformats.org/officeDocument/2006/relationships/hyperlink" Target="consultantplus://offline/ref=D93921ABB13884A69667C1771D4AC90C705A5C62D6EFDEEC406A8BF874F0F3B6A1A1CEB0960D0185829CC2BF0DBF7BAC66565EF156C232E6XBP9E" TargetMode="External"/><Relationship Id="rId717" Type="http://schemas.openxmlformats.org/officeDocument/2006/relationships/hyperlink" Target="consultantplus://offline/ref=D93921ABB13884A69667C1771D4AC90C725A5966D0E583E6483387FA73FFACA1A6E8C2B1960D028881C3C7AA1CE774AB7D495FEF4AC030XEP6E" TargetMode="External"/><Relationship Id="rId11" Type="http://schemas.openxmlformats.org/officeDocument/2006/relationships/hyperlink" Target="consultantplus://offline/ref=D93921ABB13884A69667C1771D4AC90C705B5966DBEADEEC406A8BF874F0F3B6A1A1CEB0960D0283829CC2BF0DBF7BAC66565EF156C232E6XBP9E" TargetMode="External"/><Relationship Id="rId53" Type="http://schemas.openxmlformats.org/officeDocument/2006/relationships/hyperlink" Target="consultantplus://offline/ref=D93921ABB13884A69667C1771D4AC90C72575064D4E8DEEC406A8BF874F0F3B6A1A1CEB0960D02838D9CC2BF0DBF7BAC66565EF156C232E6XBP9E" TargetMode="External"/><Relationship Id="rId149" Type="http://schemas.openxmlformats.org/officeDocument/2006/relationships/hyperlink" Target="consultantplus://offline/ref=D93921ABB13884A69667C1771D4AC90C705B5F6DD4E7DEEC406A8BF874F0F3B6A1A1CEB0960D02898E9CC2BF0DBF7BAC66565EF156C232E6XBP9E" TargetMode="External"/><Relationship Id="rId314" Type="http://schemas.openxmlformats.org/officeDocument/2006/relationships/hyperlink" Target="consultantplus://offline/ref=D93921ABB13884A69667C1771D4AC90C75515B65D0EFDEEC406A8BF874F0F3B6B3A196BC94081C808A8994EE4BXEP8E" TargetMode="External"/><Relationship Id="rId356" Type="http://schemas.openxmlformats.org/officeDocument/2006/relationships/hyperlink" Target="consultantplus://offline/ref=D93921ABB13884A69667C1771D4AC90C705B5F6DD4E7DEEC406A8BF874F0F3B6A1A1CEB0960D03848B9CC2BF0DBF7BAC66565EF156C232E6XBP9E" TargetMode="External"/><Relationship Id="rId398" Type="http://schemas.openxmlformats.org/officeDocument/2006/relationships/hyperlink" Target="consultantplus://offline/ref=D93921ABB13884A69667C1771D4AC90C705B5F6DD1EADEEC406A8BF874F0F3B6A1A1CEB0960D0381839CC2BF0DBF7BAC66565EF156C232E6XBP9E" TargetMode="External"/><Relationship Id="rId521" Type="http://schemas.openxmlformats.org/officeDocument/2006/relationships/hyperlink" Target="consultantplus://offline/ref=D93921ABB13884A69667C1771D4AC90C705B5F6DD1EADEEC406A8BF874F0F3B6A1A1CEB0960D03828B9CC2BF0DBF7BAC66565EF156C232E6XBP9E" TargetMode="External"/><Relationship Id="rId563" Type="http://schemas.openxmlformats.org/officeDocument/2006/relationships/hyperlink" Target="consultantplus://offline/ref=D93921ABB13884A69667C1771D4AC90C725A5864D6E8DEEC406A8BF874F0F3B6A1A1CEB0960D0187899CC2BF0DBF7BAC66565EF156C232E6XBP9E" TargetMode="External"/><Relationship Id="rId619" Type="http://schemas.openxmlformats.org/officeDocument/2006/relationships/hyperlink" Target="consultantplus://offline/ref=D93921ABB13884A69667C1771D4AC90C705B5F6DD1EADEEC406A8BF874F0F3B6A1A1CEB0960D03878A9CC2BF0DBF7BAC66565EF156C232E6XBP9E" TargetMode="External"/><Relationship Id="rId95" Type="http://schemas.openxmlformats.org/officeDocument/2006/relationships/hyperlink" Target="consultantplus://offline/ref=D93921ABB13884A69667C1771D4AC90C75535061DBEDDEEC406A8BF874F0F3B6A1A1CEB0960D0280889CC2BF0DBF7BAC66565EF156C232E6XBP9E" TargetMode="External"/><Relationship Id="rId160" Type="http://schemas.openxmlformats.org/officeDocument/2006/relationships/hyperlink" Target="consultantplus://offline/ref=D93921ABB13884A69667C1771D4AC90C725A5864D6E8DEEC406A8BF874F0F3B6A1A1CEB0960D03838F9CC2BF0DBF7BAC66565EF156C232E6XBP9E" TargetMode="External"/><Relationship Id="rId216" Type="http://schemas.openxmlformats.org/officeDocument/2006/relationships/hyperlink" Target="consultantplus://offline/ref=D93921ABB13884A69667C1771D4AC90C725B5161D6EBDEEC406A8BF874F0F3B6A1A1CEB0960C04898A9CC2BF0DBF7BAC66565EF156C232E6XBP9E" TargetMode="External"/><Relationship Id="rId423" Type="http://schemas.openxmlformats.org/officeDocument/2006/relationships/hyperlink" Target="consultantplus://offline/ref=D93921ABB13884A69667C1771D4AC90C725B5B61D4EDDEEC406A8BF874F0F3B6A1A1CEB09F0B09D5DBD3C3E34BEF68AF63565DF14AXCP2E" TargetMode="External"/><Relationship Id="rId258" Type="http://schemas.openxmlformats.org/officeDocument/2006/relationships/hyperlink" Target="consultantplus://offline/ref=D93921ABB13884A69667C1771D4AC90C725A5864D6E8DEEC406A8BF874F0F3B6A1A1CEB0960D0386899CC2BF0DBF7BAC66565EF156C232E6XBP9E" TargetMode="External"/><Relationship Id="rId465" Type="http://schemas.openxmlformats.org/officeDocument/2006/relationships/hyperlink" Target="consultantplus://offline/ref=D93921ABB13884A69667C1771D4AC90C73515867D6E6DEEC406A8BF874F0F3B6A1A1CEB0960C0584829CC2BF0DBF7BAC66565EF156C232E6XBP9E" TargetMode="External"/><Relationship Id="rId630" Type="http://schemas.openxmlformats.org/officeDocument/2006/relationships/hyperlink" Target="consultantplus://offline/ref=D93921ABB13884A69667C1771D4AC90C725A5864D6E8DEEC406A8BF874F0F3B6A1A1CEB0960D06808B9CC2BF0DBF7BAC66565EF156C232E6XBP9E" TargetMode="External"/><Relationship Id="rId672" Type="http://schemas.openxmlformats.org/officeDocument/2006/relationships/hyperlink" Target="consultantplus://offline/ref=D93921ABB13884A69667C1771D4AC90C795A5B66D7E583E6483387FA73FFACA1A6E8C2B1960D068881C3C7AA1CE774AB7D495FEF4AC030XEP6E" TargetMode="External"/><Relationship Id="rId728" Type="http://schemas.openxmlformats.org/officeDocument/2006/relationships/hyperlink" Target="consultantplus://offline/ref=D93921ABB13884A69667C1771D4AC90C75515B65D0EFDEEC406A8BF874F0F3B6B3A196BC94081C808A8994EE4BXEP8E" TargetMode="External"/><Relationship Id="rId22" Type="http://schemas.openxmlformats.org/officeDocument/2006/relationships/hyperlink" Target="consultantplus://offline/ref=D93921ABB13884A69667C1771D4AC90C705B5E64D2EFDEEC406A8BF874F0F3B6A1A1CEB0960D06818D9CC2BF0DBF7BAC66565EF156C232E6XBP9E" TargetMode="External"/><Relationship Id="rId64" Type="http://schemas.openxmlformats.org/officeDocument/2006/relationships/hyperlink" Target="consultantplus://offline/ref=D93921ABB13884A69667C1771D4AC90C75525A60D1E7DEEC406A8BF874F0F3B6A1A1CEB0960D02808E9CC2BF0DBF7BAC66565EF156C232E6XBP9E" TargetMode="External"/><Relationship Id="rId118" Type="http://schemas.openxmlformats.org/officeDocument/2006/relationships/hyperlink" Target="consultantplus://offline/ref=D93921ABB13884A69667C1771D4AC90C705B5F6DD1EADEEC406A8BF874F0F3B6A1A1CEB0960D0283889CC2BF0DBF7BAC66565EF156C232E6XBP9E" TargetMode="External"/><Relationship Id="rId325" Type="http://schemas.openxmlformats.org/officeDocument/2006/relationships/hyperlink" Target="consultantplus://offline/ref=D93921ABB13884A69667C1771D4AC90C75525064DBEADEEC406A8BF874F0F3B6A1A1CEB0960D0281839CC2BF0DBF7BAC66565EF156C232E6XBP9E" TargetMode="External"/><Relationship Id="rId367" Type="http://schemas.openxmlformats.org/officeDocument/2006/relationships/hyperlink" Target="consultantplus://offline/ref=D93921ABB13884A69667C1771D4AC90C725A5864D6E8DEEC406A8BF874F0F3B6A1A1CEB0960D00848F9CC2BF0DBF7BAC66565EF156C232E6XBP9E" TargetMode="External"/><Relationship Id="rId532" Type="http://schemas.openxmlformats.org/officeDocument/2006/relationships/hyperlink" Target="consultantplus://offline/ref=D93921ABB13884A69667C1771D4AC90C725B506CD2EEDEEC406A8BF874F0F3B6A1A1CEB0960D07878B9CC2BF0DBF7BAC66565EF156C232E6XBP9E" TargetMode="External"/><Relationship Id="rId574" Type="http://schemas.openxmlformats.org/officeDocument/2006/relationships/hyperlink" Target="consultantplus://offline/ref=D93921ABB13884A69667C1771D4AC90C725A5864D6E8DEEC406A8BF874F0F3B6A1A1CEB0960D01868F9CC2BF0DBF7BAC66565EF156C232E6XBP9E" TargetMode="External"/><Relationship Id="rId171" Type="http://schemas.openxmlformats.org/officeDocument/2006/relationships/hyperlink" Target="consultantplus://offline/ref=D93921ABB13884A69667C1771D4AC90C705A5F66D1EADEEC406A8BF874F0F3B6A1A1CEB0960D0381889CC2BF0DBF7BAC66565EF156C232E6XBP9E" TargetMode="External"/><Relationship Id="rId227" Type="http://schemas.openxmlformats.org/officeDocument/2006/relationships/hyperlink" Target="consultantplus://offline/ref=D93921ABB13884A69667C1771D4AC90C75515B66D6ECDEEC406A8BF874F0F3B6B3A196BC94081C808A8994EE4BXEP8E" TargetMode="External"/><Relationship Id="rId269" Type="http://schemas.openxmlformats.org/officeDocument/2006/relationships/hyperlink" Target="consultantplus://offline/ref=D93921ABB13884A69667C1771D4AC90C725B506DD2EDDEEC406A8BF874F0F3B6A1A1CEB0960D01818D9CC2BF0DBF7BAC66565EF156C232E6XBP9E" TargetMode="External"/><Relationship Id="rId434" Type="http://schemas.openxmlformats.org/officeDocument/2006/relationships/hyperlink" Target="consultantplus://offline/ref=D93921ABB13884A69667C1771D4AC90C725A5864D6E8DEEC406A8BF874F0F3B6A1A1CEB0960D0086829CC2BF0DBF7BAC66565EF156C232E6XBP9E" TargetMode="External"/><Relationship Id="rId476" Type="http://schemas.openxmlformats.org/officeDocument/2006/relationships/hyperlink" Target="consultantplus://offline/ref=D93921ABB13884A69667C1771D4AC90C73535961DBECDEEC406A8BF874F0F3B6A1A1CEB0960D02838C9CC2BF0DBF7BAC66565EF156C232E6XBP9E" TargetMode="External"/><Relationship Id="rId641" Type="http://schemas.openxmlformats.org/officeDocument/2006/relationships/hyperlink" Target="consultantplus://offline/ref=D93921ABB13884A69667C1771D4AC90C705B5F6DD1EADEEC406A8BF874F0F3B6A1A1CEB0960D03888E9CC2BF0DBF7BAC66565EF156C232E6XBP9E" TargetMode="External"/><Relationship Id="rId683" Type="http://schemas.openxmlformats.org/officeDocument/2006/relationships/hyperlink" Target="consultantplus://offline/ref=D93921ABB13884A69667C1771D4AC90C725A5864D6E8DEEC406A8BF874F0F3B6A1A1CEB0960D06898A9CC2BF0DBF7BAC66565EF156C232E6XBP9E" TargetMode="External"/><Relationship Id="rId739" Type="http://schemas.openxmlformats.org/officeDocument/2006/relationships/fontTable" Target="fontTable.xml"/><Relationship Id="rId33" Type="http://schemas.openxmlformats.org/officeDocument/2006/relationships/hyperlink" Target="consultantplus://offline/ref=D93921ABB13884A69667C1771D4AC90C705A5861D5EFDEEC406A8BF874F0F3B6A1A1CEB0960D0283889CC2BF0DBF7BAC66565EF156C232E6XBP9E" TargetMode="External"/><Relationship Id="rId129" Type="http://schemas.openxmlformats.org/officeDocument/2006/relationships/hyperlink" Target="consultantplus://offline/ref=D93921ABB13884A69667C1771D4AC90C725A5864D6E8DEEC406A8BF874F0F3B6A1A1CEB0960D0287829CC2BF0DBF7BAC66565EF156C232E6XBP9E" TargetMode="External"/><Relationship Id="rId280" Type="http://schemas.openxmlformats.org/officeDocument/2006/relationships/hyperlink" Target="consultantplus://offline/ref=D93921ABB13884A69667C1771D4AC90C72535A60D7EBDEEC406A8BF874F0F3B6A1A1CEB0960D0281839CC2BF0DBF7BAC66565EF156C232E6XBP9E" TargetMode="External"/><Relationship Id="rId336" Type="http://schemas.openxmlformats.org/officeDocument/2006/relationships/hyperlink" Target="consultantplus://offline/ref=D93921ABB13884A69667C1771D4AC90C75515B66D6ECDEEC406A8BF874F0F3B6A1A1CEB3950C09D5DBD3C3E34BEF68AF63565DF14AXCP2E" TargetMode="External"/><Relationship Id="rId501" Type="http://schemas.openxmlformats.org/officeDocument/2006/relationships/hyperlink" Target="consultantplus://offline/ref=D93921ABB13884A69667C1771D4AC90C75525B6DDAE8DEEC406A8BF874F0F3B6A1A1CEB0960D02878A9CC2BF0DBF7BAC66565EF156C232E6XBP9E" TargetMode="External"/><Relationship Id="rId543" Type="http://schemas.openxmlformats.org/officeDocument/2006/relationships/hyperlink" Target="consultantplus://offline/ref=D93921ABB13884A69667C1771D4AC90C72515C6CDAE7DEEC406A8BF874F0F3B6A1A1CEB0960D02818F9CC2BF0DBF7BAC66565EF156C232E6XBP9E" TargetMode="External"/><Relationship Id="rId75" Type="http://schemas.openxmlformats.org/officeDocument/2006/relationships/hyperlink" Target="consultantplus://offline/ref=D93921ABB13884A69667C1771D4AC90C73525C67D3EDDEEC406A8BF874F0F3B6A1A1CEB0960D0281839CC2BF0DBF7BAC66565EF156C232E6XBP9E" TargetMode="External"/><Relationship Id="rId140" Type="http://schemas.openxmlformats.org/officeDocument/2006/relationships/hyperlink" Target="consultantplus://offline/ref=D93921ABB13884A69667C1771D4AC90C73515866D0E9DEEC406A8BF874F0F3B6A1A1CEB0960D01848E9CC2BF0DBF7BAC66565EF156C232E6XBP9E" TargetMode="External"/><Relationship Id="rId182" Type="http://schemas.openxmlformats.org/officeDocument/2006/relationships/hyperlink" Target="consultantplus://offline/ref=D93921ABB13884A69667C1771D4AC90C725A5864D6E8DEEC406A8BF874F0F3B6A1A1CEB0960D03828A9CC2BF0DBF7BAC66565EF156C232E6XBP9E" TargetMode="External"/><Relationship Id="rId378" Type="http://schemas.openxmlformats.org/officeDocument/2006/relationships/hyperlink" Target="consultantplus://offline/ref=D93921ABB13884A69667C1771D4AC90C725A5864D6E8DEEC406A8BF874F0F3B6A1A1CEB0960D0087889CC2BF0DBF7BAC66565EF156C232E6XBP9E" TargetMode="External"/><Relationship Id="rId403" Type="http://schemas.openxmlformats.org/officeDocument/2006/relationships/hyperlink" Target="consultantplus://offline/ref=D93921ABB13884A69667C1771D4AC90C705B5F6DD4E7DEEC406A8BF874F0F3B6A1A1CEB0960D0384839CC2BF0DBF7BAC66565EF156C232E6XBP9E" TargetMode="External"/><Relationship Id="rId585" Type="http://schemas.openxmlformats.org/officeDocument/2006/relationships/hyperlink" Target="consultantplus://offline/ref=D93921ABB13884A69667C1771D4AC90C73515867D6E6DEEC406A8BF874F0F3B6A1A1CEB0960C0586899CC2BF0DBF7BAC66565EF156C232E6XBP9E" TargetMode="External"/><Relationship Id="rId6" Type="http://schemas.openxmlformats.org/officeDocument/2006/relationships/hyperlink" Target="consultantplus://offline/ref=D93921ABB13884A69667C1771D4AC90C73535865D2E8DEEC406A8BF874F0F3B6A1A1CEB0960D00898E9CC2BF0DBF7BAC66565EF156C232E6XBP9E" TargetMode="External"/><Relationship Id="rId238" Type="http://schemas.openxmlformats.org/officeDocument/2006/relationships/hyperlink" Target="consultantplus://offline/ref=D93921ABB13884A69667C1771D4AC90C72565865D6EBDEEC406A8BF874F0F3B6A1A1CEB0960D0281829CC2BF0DBF7BAC66565EF156C232E6XBP9E" TargetMode="External"/><Relationship Id="rId445" Type="http://schemas.openxmlformats.org/officeDocument/2006/relationships/hyperlink" Target="consultantplus://offline/ref=D93921ABB13884A69667C1771D4AC90C705B5F6DD1EADEEC406A8BF874F0F3B6A1A1CEB0960D0380829CC2BF0DBF7BAC66565EF156C232E6XBP9E" TargetMode="External"/><Relationship Id="rId487" Type="http://schemas.openxmlformats.org/officeDocument/2006/relationships/hyperlink" Target="consultantplus://offline/ref=D93921ABB13884A69667C1771D4AC90C725A5864D6E8DEEC406A8BF874F0F3B6A1A1CEB0960D01808F9CC2BF0DBF7BAC66565EF156C232E6XBP9E" TargetMode="External"/><Relationship Id="rId610" Type="http://schemas.openxmlformats.org/officeDocument/2006/relationships/hyperlink" Target="consultantplus://offline/ref=D93921ABB13884A69667C1771D4AC90C725A5864D6E8DEEC406A8BF874F0F3B6A1A1CEB0960D06818E9CC2BF0DBF7BAC66565EF156C232E6XBP9E" TargetMode="External"/><Relationship Id="rId652" Type="http://schemas.openxmlformats.org/officeDocument/2006/relationships/hyperlink" Target="consultantplus://offline/ref=D93921ABB13884A69667C1771D4AC90C75515E60D2E6DEEC406A8BF874F0F3B6A1A1CEB09E0F0A8ADEC6D2BB44E873B0624841F348C2X3P0E" TargetMode="External"/><Relationship Id="rId694" Type="http://schemas.openxmlformats.org/officeDocument/2006/relationships/hyperlink" Target="consultantplus://offline/ref=D93921ABB13884A69667C1771D4AC90C745B5B60D7E583E6483387FA73FFACA1A6E8C2B19609058981C3C7AA1CE774AB7D495FEF4AC030XEP6E" TargetMode="External"/><Relationship Id="rId708" Type="http://schemas.openxmlformats.org/officeDocument/2006/relationships/hyperlink" Target="consultantplus://offline/ref=D93921ABB13884A69667C1771D4AC90C72575165D6E583E6483387FA73FFACA1A6E8C2B1960D008981C3C7AA1CE774AB7D495FEF4AC030XEP6E" TargetMode="External"/><Relationship Id="rId291" Type="http://schemas.openxmlformats.org/officeDocument/2006/relationships/hyperlink" Target="consultantplus://offline/ref=D93921ABB13884A69667C1771D4AC90C705B5F6DDBEEDEEC406A8BF874F0F3B6A1A1CEB0960D02838C9CC2BF0DBF7BAC66565EF156C232E6XBP9E" TargetMode="External"/><Relationship Id="rId305" Type="http://schemas.openxmlformats.org/officeDocument/2006/relationships/hyperlink" Target="consultantplus://offline/ref=D93921ABB13884A69667C1771D4AC90C705B5F6DDBEEDEEC406A8BF874F0F3B6A1A1CEB0960D02858F9CC2BF0DBF7BAC66565EF156C232E6XBP9E" TargetMode="External"/><Relationship Id="rId347" Type="http://schemas.openxmlformats.org/officeDocument/2006/relationships/hyperlink" Target="consultantplus://offline/ref=D93921ABB13884A69667C1771D4AC90C725A5864D6E8DEEC406A8BF874F0F3B6A1A1CEB0960D0085829CC2BF0DBF7BAC66565EF156C232E6XBP9E" TargetMode="External"/><Relationship Id="rId512" Type="http://schemas.openxmlformats.org/officeDocument/2006/relationships/hyperlink" Target="consultantplus://offline/ref=D93921ABB13884A69667C1771D4AC90C725B506CD2ECDEEC406A8BF874F0F3B6A1A1CEB0960D0089889CC2BF0DBF7BAC66565EF156C232E6XBP9E" TargetMode="External"/><Relationship Id="rId44" Type="http://schemas.openxmlformats.org/officeDocument/2006/relationships/hyperlink" Target="consultantplus://offline/ref=D93921ABB13884A69667C1771D4AC90C72535A60D7EBDEEC406A8BF874F0F3B6A1A1CEB0960D0281829CC2BF0DBF7BAC66565EF156C232E6XBP9E" TargetMode="External"/><Relationship Id="rId86" Type="http://schemas.openxmlformats.org/officeDocument/2006/relationships/hyperlink" Target="consultantplus://offline/ref=D93921ABB13884A69667C1771D4AC90C725A5864D6E8DEEC406A8BF874F0F3B6A1A1CEB0960D0283889CC2BF0DBF7BAC66565EF156C232E6XBP9E" TargetMode="External"/><Relationship Id="rId151" Type="http://schemas.openxmlformats.org/officeDocument/2006/relationships/hyperlink" Target="consultantplus://offline/ref=D93921ABB13884A69667C1771D4AC90C70565F61D0EEDEEC406A8BF874F0F3B6A1A1CEB0960D02808A9CC2BF0DBF7BAC66565EF156C232E6XBP9E" TargetMode="External"/><Relationship Id="rId389" Type="http://schemas.openxmlformats.org/officeDocument/2006/relationships/hyperlink" Target="consultantplus://offline/ref=D93921ABB13884A69667C1771D4AC90C705B5F6DD1EADEEC406A8BF874F0F3B6A1A1CEB0960D02888F9CC2BF0DBF7BAC66565EF156C232E6XBP9E" TargetMode="External"/><Relationship Id="rId554" Type="http://schemas.openxmlformats.org/officeDocument/2006/relationships/hyperlink" Target="consultantplus://offline/ref=D93921ABB13884A69667C1771D4AC90C70575161DBE9DEEC406A8BF874F0F3B6A1A1CEB0960D02828A9CC2BF0DBF7BAC66565EF156C232E6XBP9E" TargetMode="External"/><Relationship Id="rId596" Type="http://schemas.openxmlformats.org/officeDocument/2006/relationships/hyperlink" Target="consultantplus://offline/ref=D93921ABB13884A69667C1771D4AC90C705B5F6DD1EADEEC406A8BF874F0F3B6A1A1CEB0960D03858B9CC2BF0DBF7BAC66565EF156C232E6XBP9E" TargetMode="External"/><Relationship Id="rId193" Type="http://schemas.openxmlformats.org/officeDocument/2006/relationships/hyperlink" Target="consultantplus://offline/ref=D93921ABB13884A69667C1771D4AC90C705B5B62D2E9DEEC406A8BF874F0F3B6A1A1CEB0960D03878B9CC2BF0DBF7BAC66565EF156C232E6XBP9E" TargetMode="External"/><Relationship Id="rId207" Type="http://schemas.openxmlformats.org/officeDocument/2006/relationships/hyperlink" Target="consultantplus://offline/ref=D93921ABB13884A69667C1771D4AC90C725A5864D6E8DEEC406A8BF874F0F3B6A1A1CEB0960D0384899CC2BF0DBF7BAC66565EF156C232E6XBP9E" TargetMode="External"/><Relationship Id="rId249" Type="http://schemas.openxmlformats.org/officeDocument/2006/relationships/hyperlink" Target="consultantplus://offline/ref=D93921ABB13884A69667C1771D4AC90C725B506CD2ECDEEC406A8BF874F0F3B6A1A1CEB0960D00868C9CC2BF0DBF7BAC66565EF156C232E6XBP9E" TargetMode="External"/><Relationship Id="rId414" Type="http://schemas.openxmlformats.org/officeDocument/2006/relationships/hyperlink" Target="consultantplus://offline/ref=D93921ABB13884A69667C1771D4AC90C725A5864D6E8DEEC406A8BF874F0F3B6A1A1CEB0960D0087839CC2BF0DBF7BAC66565EF156C232E6XBP9E" TargetMode="External"/><Relationship Id="rId456" Type="http://schemas.openxmlformats.org/officeDocument/2006/relationships/hyperlink" Target="consultantplus://offline/ref=D93921ABB13884A69667C1771D4AC90C705B5F6DD1EADEEC406A8BF874F0F3B6A1A1CEB0960D03838A9CC2BF0DBF7BAC66565EF156C232E6XBP9E" TargetMode="External"/><Relationship Id="rId498" Type="http://schemas.openxmlformats.org/officeDocument/2006/relationships/hyperlink" Target="consultantplus://offline/ref=D93921ABB13884A69667C1771D4AC90C705B5F6DD4E7DEEC406A8BF874F0F3B6A1A1CEB0960D00858C9CC2BF0DBF7BAC66565EF156C232E6XBP9E" TargetMode="External"/><Relationship Id="rId621" Type="http://schemas.openxmlformats.org/officeDocument/2006/relationships/hyperlink" Target="consultantplus://offline/ref=D93921ABB13884A69667C1771D4AC90C72545163DAE9DEEC406A8BF874F0F3B6A1A1CEB0960D02868F9CC2BF0DBF7BAC66565EF156C232E6XBP9E" TargetMode="External"/><Relationship Id="rId663" Type="http://schemas.openxmlformats.org/officeDocument/2006/relationships/hyperlink" Target="consultantplus://offline/ref=D93921ABB13884A69667C1771D4AC90C705A5A60D1EDDEEC406A8BF874F0F3B6A1A1CEB0960D02848C9CC2BF0DBF7BAC66565EF156C232E6XBP9E" TargetMode="External"/><Relationship Id="rId13" Type="http://schemas.openxmlformats.org/officeDocument/2006/relationships/hyperlink" Target="consultantplus://offline/ref=D93921ABB13884A69667C1771D4AC90C72545E63D6E6DEEC406A8BF874F0F3B6A1A1CEB0960C02838C9CC2BF0DBF7BAC66565EF156C232E6XBP9E" TargetMode="External"/><Relationship Id="rId109" Type="http://schemas.openxmlformats.org/officeDocument/2006/relationships/hyperlink" Target="consultantplus://offline/ref=D93921ABB13884A69667C1771D4AC90C725B5060D4E8DEEC406A8BF874F0F3B6A1A1CEB0960D0380839CC2BF0DBF7BAC66565EF156C232E6XBP9E" TargetMode="External"/><Relationship Id="rId260" Type="http://schemas.openxmlformats.org/officeDocument/2006/relationships/hyperlink" Target="consultantplus://offline/ref=D93921ABB13884A69667C1771D4AC90C72525D62DAE8DEEC406A8BF874F0F3B6A1A1CEB0960D0280889CC2BF0DBF7BAC66565EF156C232E6XBP9E" TargetMode="External"/><Relationship Id="rId316" Type="http://schemas.openxmlformats.org/officeDocument/2006/relationships/hyperlink" Target="consultantplus://offline/ref=D93921ABB13884A69667C1771D4AC90C705B5F6DD4E7DEEC406A8BF874F0F3B6A1A1CEB0960D0288889CC2BF0DBF7BAC66565EF156C232E6XBP9E" TargetMode="External"/><Relationship Id="rId523" Type="http://schemas.openxmlformats.org/officeDocument/2006/relationships/hyperlink" Target="consultantplus://offline/ref=D93921ABB13884A69667C1771D4AC90C73515862DBEADEEC406A8BF874F0F3B6A1A1CEB0960D04818F9CC2BF0DBF7BAC66565EF156C232E6XBP9E" TargetMode="External"/><Relationship Id="rId719" Type="http://schemas.openxmlformats.org/officeDocument/2006/relationships/hyperlink" Target="consultantplus://offline/ref=D93921ABB13884A69667C1771D4AC90C725A5966D0E583E6483387FA73FFACA1A6E8C2B1960D018381C3C7AA1CE774AB7D495FEF4AC030XEP6E" TargetMode="External"/><Relationship Id="rId55" Type="http://schemas.openxmlformats.org/officeDocument/2006/relationships/hyperlink" Target="consultantplus://offline/ref=D93921ABB13884A69667C1771D4AC90C72545964DAE9DEEC406A8BF874F0F3B6A1A1CEB0960D0089889CC2BF0DBF7BAC66565EF156C232E6XBP9E" TargetMode="External"/><Relationship Id="rId97" Type="http://schemas.openxmlformats.org/officeDocument/2006/relationships/hyperlink" Target="consultantplus://offline/ref=D93921ABB13884A69667C1771D4AC90C70565867DBE7DEEC406A8BF874F0F3B6A1A1CEB0960D02818F9CC2BF0DBF7BAC66565EF156C232E6XBP9E" TargetMode="External"/><Relationship Id="rId120" Type="http://schemas.openxmlformats.org/officeDocument/2006/relationships/hyperlink" Target="consultantplus://offline/ref=D93921ABB13884A69667C1771D4AC90C705B5F6DD1EADEEC406A8BF874F0F3B6A1A1CEB0960D02838E9CC2BF0DBF7BAC66565EF156C232E6XBP9E" TargetMode="External"/><Relationship Id="rId358" Type="http://schemas.openxmlformats.org/officeDocument/2006/relationships/hyperlink" Target="consultantplus://offline/ref=D93921ABB13884A69667C1771D4AC90C72575863D4E9DEEC406A8BF874F0F3B6A1A1CEB0960D02828E9CC2BF0DBF7BAC66565EF156C232E6XBP9E" TargetMode="External"/><Relationship Id="rId565" Type="http://schemas.openxmlformats.org/officeDocument/2006/relationships/hyperlink" Target="consultantplus://offline/ref=D93921ABB13884A69667C1771D4AC90C725A5864D6E8DEEC406A8BF874F0F3B6A1A1CEB0960D01878F9CC2BF0DBF7BAC66565EF156C232E6XBP9E" TargetMode="External"/><Relationship Id="rId730" Type="http://schemas.openxmlformats.org/officeDocument/2006/relationships/hyperlink" Target="consultantplus://offline/ref=D93921ABB13884A69667C1771D4AC90C70575162D3E9DEEC406A8BF874F0F3B6A1A1CEB0960D02828F9CC2BF0DBF7BAC66565EF156C232E6XBP9E" TargetMode="External"/><Relationship Id="rId162" Type="http://schemas.openxmlformats.org/officeDocument/2006/relationships/hyperlink" Target="consultantplus://offline/ref=D93921ABB13884A69667C1771D4AC90C705B5F6DD1EADEEC406A8BF874F0F3B6A1A1CEB0960D02858C9CC2BF0DBF7BAC66565EF156C232E6XBP9E" TargetMode="External"/><Relationship Id="rId218" Type="http://schemas.openxmlformats.org/officeDocument/2006/relationships/hyperlink" Target="consultantplus://offline/ref=D93921ABB13884A69667C1771D4AC90C725A5864D6E8DEEC406A8BF874F0F3B6A1A1CEB0960D03848C9CC2BF0DBF7BAC66565EF156C232E6XBP9E" TargetMode="External"/><Relationship Id="rId425" Type="http://schemas.openxmlformats.org/officeDocument/2006/relationships/hyperlink" Target="consultantplus://offline/ref=D93921ABB13884A69667C1771D4AC90C705B5F6DD4E7DEEC406A8BF874F0F3B6A1A1CEB0960D03888B9CC2BF0DBF7BAC66565EF156C232E6XBP9E" TargetMode="External"/><Relationship Id="rId467" Type="http://schemas.openxmlformats.org/officeDocument/2006/relationships/hyperlink" Target="consultantplus://offline/ref=D93921ABB13884A69667C1771D4AC90C705B5F6DD1EADEEC406A8BF874F0F3B6A1A1CEB0960D03838F9CC2BF0DBF7BAC66565EF156C232E6XBP9E" TargetMode="External"/><Relationship Id="rId632" Type="http://schemas.openxmlformats.org/officeDocument/2006/relationships/hyperlink" Target="consultantplus://offline/ref=D93921ABB13884A69667C1771D4AC90C725A5864D6E8DEEC406A8BF874F0F3B6A1A1CEB0960D0680899CC2BF0DBF7BAC66565EF156C232E6XBP9E" TargetMode="External"/><Relationship Id="rId271" Type="http://schemas.openxmlformats.org/officeDocument/2006/relationships/hyperlink" Target="consultantplus://offline/ref=D93921ABB13884A69667C1771D4AC90C75515B65D3ECDEEC406A8BF874F0F3B6A1A1CEB0960D03868F9CC2BF0DBF7BAC66565EF156C232E6XBP9E" TargetMode="External"/><Relationship Id="rId674" Type="http://schemas.openxmlformats.org/officeDocument/2006/relationships/hyperlink" Target="consultantplus://offline/ref=D93921ABB13884A69667C1771D4AC90C705A5C67D3E6DEEC406A8BF874F0F3B6A1A1CEB0960D03868A9CC2BF0DBF7BAC66565EF156C232E6XBP9E" TargetMode="External"/><Relationship Id="rId24" Type="http://schemas.openxmlformats.org/officeDocument/2006/relationships/hyperlink" Target="consultantplus://offline/ref=D93921ABB13884A69667C1771D4AC90C70575160D6E8DEEC406A8BF874F0F3B6A1A1CEB0960D0281839CC2BF0DBF7BAC66565EF156C232E6XBP9E" TargetMode="External"/><Relationship Id="rId66" Type="http://schemas.openxmlformats.org/officeDocument/2006/relationships/hyperlink" Target="consultantplus://offline/ref=D93921ABB13884A69667C1771D4AC90C70545B62D7EEDEEC406A8BF874F0F3B6A1A1CEB0960D03808E9CC2BF0DBF7BAC66565EF156C232E6XBP9E" TargetMode="External"/><Relationship Id="rId131" Type="http://schemas.openxmlformats.org/officeDocument/2006/relationships/hyperlink" Target="consultantplus://offline/ref=D93921ABB13884A69667C1771D4AC90C725A5864D6E8DEEC406A8BF874F0F3B6A1A1CEB0960D0286889CC2BF0DBF7BAC66565EF156C232E6XBP9E" TargetMode="External"/><Relationship Id="rId327" Type="http://schemas.openxmlformats.org/officeDocument/2006/relationships/hyperlink" Target="consultantplus://offline/ref=D93921ABB13884A69667C1771D4AC90C75515B64DBECDEEC406A8BF874F0F3B6A1A1CEB0960D0081839CC2BF0DBF7BAC66565EF156C232E6XBP9E" TargetMode="External"/><Relationship Id="rId369" Type="http://schemas.openxmlformats.org/officeDocument/2006/relationships/hyperlink" Target="consultantplus://offline/ref=D93921ABB13884A69667C1771D4AC90C725A5864D6E8DEEC406A8BF874F0F3B6A1A1CEB0960D00848D9CC2BF0DBF7BAC66565EF156C232E6XBP9E" TargetMode="External"/><Relationship Id="rId534" Type="http://schemas.openxmlformats.org/officeDocument/2006/relationships/hyperlink" Target="consultantplus://offline/ref=D93921ABB13884A69667C1771D4AC90C725A5864D6E8DEEC406A8BF874F0F3B6A1A1CEB0960D01848A9CC2BF0DBF7BAC66565EF156C232E6XBP9E" TargetMode="External"/><Relationship Id="rId576" Type="http://schemas.openxmlformats.org/officeDocument/2006/relationships/hyperlink" Target="consultantplus://offline/ref=D93921ABB13884A69667C1771D4AC90C72575863D4E9DEEC406A8BF874F0F3B6A1A1CEB0960D02858A9CC2BF0DBF7BAC66565EF156C232E6XBP9E" TargetMode="External"/><Relationship Id="rId173" Type="http://schemas.openxmlformats.org/officeDocument/2006/relationships/hyperlink" Target="consultantplus://offline/ref=D93921ABB13884A69667C1771D4AC90C705A5F66D1EADEEC406A8BF874F0F3B6A1A1CEB0960D0380839CC2BF0DBF7BAC66565EF156C232E6XBP9E" TargetMode="External"/><Relationship Id="rId229" Type="http://schemas.openxmlformats.org/officeDocument/2006/relationships/hyperlink" Target="consultantplus://offline/ref=D93921ABB13884A69667C1771D4AC90C72545E63D6E6DEEC406A8BF874F0F3B6A1A1CEB0960C02838C9CC2BF0DBF7BAC66565EF156C232E6XBP9E" TargetMode="External"/><Relationship Id="rId380" Type="http://schemas.openxmlformats.org/officeDocument/2006/relationships/hyperlink" Target="consultantplus://offline/ref=D93921ABB13884A69667C1771D4AC90C725A5864D6E8DEEC406A8BF874F0F3B6A1A1CEB0960D0087899CC2BF0DBF7BAC66565EF156C232E6XBP9E" TargetMode="External"/><Relationship Id="rId436" Type="http://schemas.openxmlformats.org/officeDocument/2006/relationships/hyperlink" Target="consultantplus://offline/ref=D93921ABB13884A69667C1771D4AC90C705B5F6DD4E7DEEC406A8BF874F0F3B6A1A1CEB0960D0083889CC2BF0DBF7BAC66565EF156C232E6XBP9E" TargetMode="External"/><Relationship Id="rId601" Type="http://schemas.openxmlformats.org/officeDocument/2006/relationships/hyperlink" Target="consultantplus://offline/ref=D93921ABB13884A69667C1771D4AC90C7256596CD4EEDEEC406A8BF874F0F3B6A1A1CEB0960D0280899CC2BF0DBF7BAC66565EF156C232E6XBP9E" TargetMode="External"/><Relationship Id="rId643" Type="http://schemas.openxmlformats.org/officeDocument/2006/relationships/hyperlink" Target="consultantplus://offline/ref=D93921ABB13884A69667C1771D4AC90C705B5F6DD1EADEEC406A8BF874F0F3B6A1A1CEB0960D03888C9CC2BF0DBF7BAC66565EF156C232E6XBP9E" TargetMode="External"/><Relationship Id="rId240" Type="http://schemas.openxmlformats.org/officeDocument/2006/relationships/hyperlink" Target="consultantplus://offline/ref=D93921ABB13884A69667C1771D4AC90C725B5F6CD0EDDEEC406A8BF874F0F3B6A1A1CEB0960D0281829CC2BF0DBF7BAC66565EF156C232E6XBP9E" TargetMode="External"/><Relationship Id="rId478" Type="http://schemas.openxmlformats.org/officeDocument/2006/relationships/hyperlink" Target="consultantplus://offline/ref=D93921ABB13884A69667C1771D4AC90C705B5F6DD4E7DEEC406A8BF874F0F3B6A1A1CEB0960D00858A9CC2BF0DBF7BAC66565EF156C232E6XBP9E" TargetMode="External"/><Relationship Id="rId685" Type="http://schemas.openxmlformats.org/officeDocument/2006/relationships/hyperlink" Target="consultantplus://offline/ref=D93921ABB13884A69667C1771D4AC90C72505C63D7EBDEEC406A8BF874F0F3B6A1A1CEB0960D0B89839CC2BF0DBF7BAC66565EF156C232E6XBP9E" TargetMode="External"/><Relationship Id="rId35" Type="http://schemas.openxmlformats.org/officeDocument/2006/relationships/hyperlink" Target="consultantplus://offline/ref=D93921ABB13884A69667C1771D4AC90C705B5B62D2E9DEEC406A8BF874F0F3B6A1A1CEB0960D03878B9CC2BF0DBF7BAC66565EF156C232E6XBP9E" TargetMode="External"/><Relationship Id="rId77" Type="http://schemas.openxmlformats.org/officeDocument/2006/relationships/hyperlink" Target="consultantplus://offline/ref=D93921ABB13884A69667C1771D4AC90C725A5864D6E8DEEC406A8BF874F0F3B6A1A1CEB0960D0280899CC2BF0DBF7BAC66565EF156C232E6XBP9E" TargetMode="External"/><Relationship Id="rId100" Type="http://schemas.openxmlformats.org/officeDocument/2006/relationships/hyperlink" Target="consultantplus://offline/ref=D93921ABB13884A69667C1771D4AC90C73515867D6E6DEEC406A8BF874F0F3B6A1A1CEB0960C05848A9CC2BF0DBF7BAC66565EF156C232E6XBP9E" TargetMode="External"/><Relationship Id="rId282" Type="http://schemas.openxmlformats.org/officeDocument/2006/relationships/hyperlink" Target="consultantplus://offline/ref=D93921ABB13884A69667C1771D4AC90C72535A60D7EBDEEC406A8BF874F0F3B6A1A1CEB0960D02808B9CC2BF0DBF7BAC66565EF156C232E6XBP9E" TargetMode="External"/><Relationship Id="rId338" Type="http://schemas.openxmlformats.org/officeDocument/2006/relationships/hyperlink" Target="consultantplus://offline/ref=D93921ABB13884A69667C1771D4AC90C705B5F6DD4E7DEEC406A8BF874F0F3B6A1A1CEB0960D03838B9CC2BF0DBF7BAC66565EF156C232E6XBP9E" TargetMode="External"/><Relationship Id="rId503" Type="http://schemas.openxmlformats.org/officeDocument/2006/relationships/hyperlink" Target="consultantplus://offline/ref=D93921ABB13884A69667C1771D4AC90C75515160D3E7DEEC406A8BF874F0F3B6A1A1CEB0920809D5DBD3C3E34BEF68AF63565DF14AXCP2E" TargetMode="External"/><Relationship Id="rId545" Type="http://schemas.openxmlformats.org/officeDocument/2006/relationships/hyperlink" Target="consultantplus://offline/ref=D93921ABB13884A69667C1771D4AC90C705B5F6DD1EADEEC406A8BF874F0F3B6A1A1CEB0960D03828F9CC2BF0DBF7BAC66565EF156C232E6XBP9E" TargetMode="External"/><Relationship Id="rId587" Type="http://schemas.openxmlformats.org/officeDocument/2006/relationships/hyperlink" Target="consultantplus://offline/ref=D93921ABB13884A69667C1771D4AC90C725A5864D6E8DEEC406A8BF874F0F3B6A1A1CEB0960D01898B9CC2BF0DBF7BAC66565EF156C232E6XBP9E" TargetMode="External"/><Relationship Id="rId710" Type="http://schemas.openxmlformats.org/officeDocument/2006/relationships/hyperlink" Target="consultantplus://offline/ref=D93921ABB13884A69667C1771D4AC90C745B5B6DD4E583E6483387FA73FFACB3A6B0CEB393130381949596ECX4PBE" TargetMode="External"/><Relationship Id="rId8" Type="http://schemas.openxmlformats.org/officeDocument/2006/relationships/hyperlink" Target="consultantplus://offline/ref=D93921ABB13884A69667C1771D4AC90C705B5F6DD4E7DEEC406A8BF874F0F3B6A1A1CEB0960D0281839CC2BF0DBF7BAC66565EF156C232E6XBP9E" TargetMode="External"/><Relationship Id="rId142" Type="http://schemas.openxmlformats.org/officeDocument/2006/relationships/hyperlink" Target="consultantplus://offline/ref=D93921ABB13884A69667C1771D4AC90C705B5F6DD1EADEEC406A8BF874F0F3B6A1A1CEB0960D02828D9CC2BF0DBF7BAC66565EF156C232E6XBP9E" TargetMode="External"/><Relationship Id="rId184" Type="http://schemas.openxmlformats.org/officeDocument/2006/relationships/hyperlink" Target="consultantplus://offline/ref=D93921ABB13884A69667C1771D4AC90C705B5F6DD4E7DEEC406A8BF874F0F3B6A1A1CEB0960D0289829CC2BF0DBF7BAC66565EF156C232E6XBP9E" TargetMode="External"/><Relationship Id="rId391" Type="http://schemas.openxmlformats.org/officeDocument/2006/relationships/hyperlink" Target="consultantplus://offline/ref=D93921ABB13884A69667C1771D4AC90C705B5F6DD1EADEEC406A8BF874F0F3B6A1A1CEB0960D0288839CC2BF0DBF7BAC66565EF156C232E6XBP9E" TargetMode="External"/><Relationship Id="rId405" Type="http://schemas.openxmlformats.org/officeDocument/2006/relationships/hyperlink" Target="consultantplus://offline/ref=D93921ABB13884A69667C1771D4AC90C7850506CD3E583E6483387FA73FFACB3A6B0CEB393130381949596ECX4PBE" TargetMode="External"/><Relationship Id="rId447" Type="http://schemas.openxmlformats.org/officeDocument/2006/relationships/hyperlink" Target="consultantplus://offline/ref=D93921ABB13884A69667C1771D4AC90C75515B62D6EEDEEC406A8BF874F0F3B6A1A1CEB0960D0280899CC2BF0DBF7BAC66565EF156C232E6XBP9E" TargetMode="External"/><Relationship Id="rId612" Type="http://schemas.openxmlformats.org/officeDocument/2006/relationships/hyperlink" Target="consultantplus://offline/ref=D93921ABB13884A69667C1771D4AC90C725A5864D6E8DEEC406A8BF874F0F3B6A1A1CEB0960D06818F9CC2BF0DBF7BAC66565EF156C232E6XBP9E" TargetMode="External"/><Relationship Id="rId251" Type="http://schemas.openxmlformats.org/officeDocument/2006/relationships/hyperlink" Target="consultantplus://offline/ref=D93921ABB13884A69667C1771D4AC90C725A5864D6E8DEEC406A8BF874F0F3B6A1A1CEB0960D03878F9CC2BF0DBF7BAC66565EF156C232E6XBP9E" TargetMode="External"/><Relationship Id="rId489" Type="http://schemas.openxmlformats.org/officeDocument/2006/relationships/hyperlink" Target="consultantplus://offline/ref=D93921ABB13884A69667C1771D4AC90C705B5F6DD4E7DEEC406A8BF874F0F3B6A1A1CEB0960D0085899CC2BF0DBF7BAC66565EF156C232E6XBP9E" TargetMode="External"/><Relationship Id="rId654" Type="http://schemas.openxmlformats.org/officeDocument/2006/relationships/hyperlink" Target="consultantplus://offline/ref=D93921ABB13884A69667C1771D4AC90C705B5F6DD1EADEEC406A8BF874F0F3B6A1A1CEB0960D0080839CC2BF0DBF7BAC66565EF156C232E6XBP9E" TargetMode="External"/><Relationship Id="rId696" Type="http://schemas.openxmlformats.org/officeDocument/2006/relationships/hyperlink" Target="consultantplus://offline/ref=D93921ABB13884A69667C1771D4AC90C72575E62D0E583E6483387FA73FFACA1A6E8C2B1960D028981C3C7AA1CE774AB7D495FEF4AC030XEP6E" TargetMode="External"/><Relationship Id="rId46" Type="http://schemas.openxmlformats.org/officeDocument/2006/relationships/hyperlink" Target="consultantplus://offline/ref=D93921ABB13884A69667C1771D4AC90C72525D62D0EEDEEC406A8BF874F0F3B6A1A1CEB0960D0B828D9CC2BF0DBF7BAC66565EF156C232E6XBP9E" TargetMode="External"/><Relationship Id="rId293" Type="http://schemas.openxmlformats.org/officeDocument/2006/relationships/hyperlink" Target="consultantplus://offline/ref=D93921ABB13884A69667C1771D4AC90C705B5F6DDBEEDEEC406A8BF874F0F3B6A1A1CEB0960D02828B9CC2BF0DBF7BAC66565EF156C232E6XBP9E" TargetMode="External"/><Relationship Id="rId307" Type="http://schemas.openxmlformats.org/officeDocument/2006/relationships/hyperlink" Target="consultantplus://offline/ref=D93921ABB13884A69667C1771D4AC90C705B5F6DDBEEDEEC406A8BF874F0F3B6A1A1CEB0960D0285839CC2BF0DBF7BAC66565EF156C232E6XBP9E" TargetMode="External"/><Relationship Id="rId349" Type="http://schemas.openxmlformats.org/officeDocument/2006/relationships/hyperlink" Target="consultantplus://offline/ref=D93921ABB13884A69667C1771D4AC90C725A5864D6E8DEEC406A8BF874F0F3B6A1A1CEB0960D0085839CC2BF0DBF7BAC66565EF156C232E6XBP9E" TargetMode="External"/><Relationship Id="rId514" Type="http://schemas.openxmlformats.org/officeDocument/2006/relationships/hyperlink" Target="consultantplus://offline/ref=D93921ABB13884A69667C1771D4AC90C725A5864D6E8DEEC406A8BF874F0F3B6A1A1CEB0960D01838D9CC2BF0DBF7BAC66565EF156C232E6XBP9E" TargetMode="External"/><Relationship Id="rId556" Type="http://schemas.openxmlformats.org/officeDocument/2006/relationships/hyperlink" Target="consultantplus://offline/ref=D93921ABB13884A69667C1771D4AC90C725A5864D6E8DEEC406A8BF874F0F3B6A1A1CEB0960D01878B9CC2BF0DBF7BAC66565EF156C232E6XBP9E" TargetMode="External"/><Relationship Id="rId721" Type="http://schemas.openxmlformats.org/officeDocument/2006/relationships/hyperlink" Target="consultantplus://offline/ref=D93921ABB13884A69667C1771D4AC90C725A5966D0E583E6483387FA73FFACA1A6E8C2B1960D078581C3C7AA1CE774AB7D495FEF4AC030XEP6E" TargetMode="External"/><Relationship Id="rId88" Type="http://schemas.openxmlformats.org/officeDocument/2006/relationships/hyperlink" Target="consultantplus://offline/ref=D93921ABB13884A69667C1771D4AC90C705B5F6DD1EADEEC406A8BF874F0F3B6A1A1CEB0960D02808E9CC2BF0DBF7BAC66565EF156C232E6XBP9E" TargetMode="External"/><Relationship Id="rId111" Type="http://schemas.openxmlformats.org/officeDocument/2006/relationships/hyperlink" Target="consultantplus://offline/ref=D93921ABB13884A69667C1771D4AC90C725A5864D6E8DEEC406A8BF874F0F3B6A1A1CEB0960D0282829CC2BF0DBF7BAC66565EF156C232E6XBP9E" TargetMode="External"/><Relationship Id="rId153" Type="http://schemas.openxmlformats.org/officeDocument/2006/relationships/hyperlink" Target="consultantplus://offline/ref=D93921ABB13884A69667C1771D4AC90C705B5F6DD1EADEEC406A8BF874F0F3B6A1A1CEB0960D0285899CC2BF0DBF7BAC66565EF156C232E6XBP9E" TargetMode="External"/><Relationship Id="rId195" Type="http://schemas.openxmlformats.org/officeDocument/2006/relationships/hyperlink" Target="consultantplus://offline/ref=D93921ABB13884A69667C1771D4AC90C705B5F6DDBEEDEEC406A8BF874F0F3B6A1A1CEB0960D02808A9CC2BF0DBF7BAC66565EF156C232E6XBP9E" TargetMode="External"/><Relationship Id="rId209" Type="http://schemas.openxmlformats.org/officeDocument/2006/relationships/hyperlink" Target="consultantplus://offline/ref=D93921ABB13884A69667C1771D4AC90C73515866D0E9DEEC406A8BF874F0F3B6A1A1CEB0960D01848C9CC2BF0DBF7BAC66565EF156C232E6XBP9E" TargetMode="External"/><Relationship Id="rId360" Type="http://schemas.openxmlformats.org/officeDocument/2006/relationships/hyperlink" Target="consultantplus://offline/ref=D93921ABB13884A69667C1771D4AC90C72575863D4E9DEEC406A8BF874F0F3B6A1A1CEB0960D02828C9CC2BF0DBF7BAC66565EF156C232E6XBP9E" TargetMode="External"/><Relationship Id="rId416" Type="http://schemas.openxmlformats.org/officeDocument/2006/relationships/hyperlink" Target="consultantplus://offline/ref=D93921ABB13884A69667C1771D4AC90C725A5864D6E8DEEC406A8BF874F0F3B6A1A1CEB0960D0086889CC2BF0DBF7BAC66565EF156C232E6XBP9E" TargetMode="External"/><Relationship Id="rId598" Type="http://schemas.openxmlformats.org/officeDocument/2006/relationships/hyperlink" Target="consultantplus://offline/ref=D93921ABB13884A69667C1771D4AC90C72575863D4E9DEEC406A8BF874F0F3B6A1A1CEB0960D02878C9CC2BF0DBF7BAC66565EF156C232E6XBP9E" TargetMode="External"/><Relationship Id="rId220" Type="http://schemas.openxmlformats.org/officeDocument/2006/relationships/hyperlink" Target="consultantplus://offline/ref=D93921ABB13884A69667C1771D4AC90C725A5864D6E8DEEC406A8BF874F0F3B6A1A1CEB0960D0384839CC2BF0DBF7BAC66565EF156C232E6XBP9E" TargetMode="External"/><Relationship Id="rId458" Type="http://schemas.openxmlformats.org/officeDocument/2006/relationships/hyperlink" Target="consultantplus://offline/ref=D93921ABB13884A69667C1771D4AC90C7054516DD3EFDEEC406A8BF874F0F3B6A1A1CEB0960D03868A9CC2BF0DBF7BAC66565EF156C232E6XBP9E" TargetMode="External"/><Relationship Id="rId623" Type="http://schemas.openxmlformats.org/officeDocument/2006/relationships/hyperlink" Target="consultantplus://offline/ref=D93921ABB13884A69667C1771D4AC90C705B5F6DD1EADEEC406A8BF874F0F3B6A1A1CEB0960D0387889CC2BF0DBF7BAC66565EF156C232E6XBP9E" TargetMode="External"/><Relationship Id="rId665" Type="http://schemas.openxmlformats.org/officeDocument/2006/relationships/hyperlink" Target="consultantplus://offline/ref=D93921ABB13884A69667C1771D4AC90C725A5864D6E8DEEC406A8BF874F0F3B6A1A1CEB0960D0684899CC2BF0DBF7BAC66565EF156C232E6XBP9E" TargetMode="External"/><Relationship Id="rId15" Type="http://schemas.openxmlformats.org/officeDocument/2006/relationships/hyperlink" Target="consultantplus://offline/ref=D93921ABB13884A69667C1771D4AC90C70525865D0E8DEEC406A8BF874F0F3B6A1A1CEB0960D0281839CC2BF0DBF7BAC66565EF156C232E6XBP9E" TargetMode="External"/><Relationship Id="rId57" Type="http://schemas.openxmlformats.org/officeDocument/2006/relationships/hyperlink" Target="consultantplus://offline/ref=D93921ABB13884A69667C1771D4AC90C72545E66D6E7DEEC406A8BF874F0F3B6A1A1CEB0960D02808E9CC2BF0DBF7BAC66565EF156C232E6XBP9E" TargetMode="External"/><Relationship Id="rId262" Type="http://schemas.openxmlformats.org/officeDocument/2006/relationships/hyperlink" Target="consultantplus://offline/ref=D93921ABB13884A69667C1771D4AC90C7551586CD4EBDEEC406A8BF874F0F3B6B3A196BC94081C808A8994EE4BXEP8E" TargetMode="External"/><Relationship Id="rId318" Type="http://schemas.openxmlformats.org/officeDocument/2006/relationships/hyperlink" Target="consultantplus://offline/ref=D93921ABB13884A69667C1771D4AC90C75535961DAEEDEEC406A8BF874F0F3B6A1A1CEB0960D0283839CC2BF0DBF7BAC66565EF156C232E6XBP9E" TargetMode="External"/><Relationship Id="rId525" Type="http://schemas.openxmlformats.org/officeDocument/2006/relationships/hyperlink" Target="consultantplus://offline/ref=D93921ABB13884A69667C1771D4AC90C70565F61D0EEDEEC406A8BF874F0F3B6A1A1CEB0960D0280829CC2BF0DBF7BAC66565EF156C232E6XBP9E" TargetMode="External"/><Relationship Id="rId567" Type="http://schemas.openxmlformats.org/officeDocument/2006/relationships/hyperlink" Target="consultantplus://offline/ref=D93921ABB13884A69667C1771D4AC90C75515E60D2E8DEEC406A8BF874F0F3B6A1A1CEB89E0809D5DBD3C3E34BEF68AF63565DF14AXCP2E" TargetMode="External"/><Relationship Id="rId732" Type="http://schemas.openxmlformats.org/officeDocument/2006/relationships/hyperlink" Target="consultantplus://offline/ref=D93921ABB13884A69667C1771D4AC90C7551586CDAEDDEEC406A8BF874F0F3B6A1A1CEB0960D03848D9CC2BF0DBF7BAC66565EF156C232E6XBP9E" TargetMode="External"/><Relationship Id="rId99" Type="http://schemas.openxmlformats.org/officeDocument/2006/relationships/hyperlink" Target="consultantplus://offline/ref=D93921ABB13884A69667C1771D4AC90C70505B63D6EFDEEC406A8BF874F0F3B6A1A1CEB0960D02808A9CC2BF0DBF7BAC66565EF156C232E6XBP9E" TargetMode="External"/><Relationship Id="rId122" Type="http://schemas.openxmlformats.org/officeDocument/2006/relationships/hyperlink" Target="consultantplus://offline/ref=D93921ABB13884A69667C1771D4AC90C72565E61D7EFDEEC406A8BF874F0F3B6B3A196BC94081C808A8994EE4BXEP8E" TargetMode="External"/><Relationship Id="rId164" Type="http://schemas.openxmlformats.org/officeDocument/2006/relationships/hyperlink" Target="consultantplus://offline/ref=D93921ABB13884A69667C1771D4AC90C705A5F66D1EADEEC406A8BF874F0F3B6A1A1CEB0960D0286829CC2BF0DBF7BAC66565EF156C232E6XBP9E" TargetMode="External"/><Relationship Id="rId371" Type="http://schemas.openxmlformats.org/officeDocument/2006/relationships/hyperlink" Target="consultantplus://offline/ref=D93921ABB13884A69667C1771D4AC90C705B5F6DD4E7DEEC406A8BF874F0F3B6A1A1CEB0960D03848E9CC2BF0DBF7BAC66565EF156C232E6XBP9E" TargetMode="External"/><Relationship Id="rId427" Type="http://schemas.openxmlformats.org/officeDocument/2006/relationships/hyperlink" Target="consultantplus://offline/ref=D93921ABB13884A69667C1771D4AC90C705B5F6DD4E7DEEC406A8BF874F0F3B6A1A1CEB0960D03888C9CC2BF0DBF7BAC66565EF156C232E6XBP9E" TargetMode="External"/><Relationship Id="rId469" Type="http://schemas.openxmlformats.org/officeDocument/2006/relationships/hyperlink" Target="consultantplus://offline/ref=D93921ABB13884A69667C1771D4AC90C73515867D6E6DEEC406A8BF874F0F3B6A1A1CEB0960C0587889CC2BF0DBF7BAC66565EF156C232E6XBP9E" TargetMode="External"/><Relationship Id="rId634" Type="http://schemas.openxmlformats.org/officeDocument/2006/relationships/hyperlink" Target="consultantplus://offline/ref=D93921ABB13884A69667C1771D4AC90C7850506CD3E583E6483387FA73FFACB3A6B0CEB393130381949596ECX4PBE" TargetMode="External"/><Relationship Id="rId676" Type="http://schemas.openxmlformats.org/officeDocument/2006/relationships/hyperlink" Target="consultantplus://offline/ref=D93921ABB13884A69667C1771D4AC90C705B5F6DD4E7DEEC406A8BF874F0F3B6A1A1CEB0960D01808C9CC2BF0DBF7BAC66565EF156C232E6XBP9E" TargetMode="External"/><Relationship Id="rId26" Type="http://schemas.openxmlformats.org/officeDocument/2006/relationships/hyperlink" Target="consultantplus://offline/ref=D93921ABB13884A69667C1771D4AC90C73515867D6E6DEEC406A8BF874F0F3B6A1A1CEB0960C05858D9CC2BF0DBF7BAC66565EF156C232E6XBP9E" TargetMode="External"/><Relationship Id="rId231" Type="http://schemas.openxmlformats.org/officeDocument/2006/relationships/hyperlink" Target="consultantplus://offline/ref=D93921ABB13884A69667C1771D4AC90C72525A6DD2EEDEEC406A8BF874F0F3B6A1A1CEB0960D0281829CC2BF0DBF7BAC66565EF156C232E6XBP9E" TargetMode="External"/><Relationship Id="rId273" Type="http://schemas.openxmlformats.org/officeDocument/2006/relationships/hyperlink" Target="consultantplus://offline/ref=D93921ABB13884A69667C1771D4AC90C75525C65D6EFDEEC406A8BF874F0F3B6B3A196BC94081C808A8994EE4BXEP8E" TargetMode="External"/><Relationship Id="rId329" Type="http://schemas.openxmlformats.org/officeDocument/2006/relationships/hyperlink" Target="consultantplus://offline/ref=D93921ABB13884A69667C1771D4AC90C755A5D64DAE583E6483387FA73FFACB3A6B0CEB393130381949596ECX4PBE" TargetMode="External"/><Relationship Id="rId480" Type="http://schemas.openxmlformats.org/officeDocument/2006/relationships/hyperlink" Target="consultantplus://offline/ref=D93921ABB13884A69667C1771D4AC90C725A5864D6E8DEEC406A8BF874F0F3B6A1A1CEB0960D0181839CC2BF0DBF7BAC66565EF156C232E6XBP9E" TargetMode="External"/><Relationship Id="rId536" Type="http://schemas.openxmlformats.org/officeDocument/2006/relationships/hyperlink" Target="consultantplus://offline/ref=D93921ABB13884A69667C1771D4AC90C725B506CD2EEDEEC406A8BF874F0F3B6A1A1CEB0960D07878C9CC2BF0DBF7BAC66565EF156C232E6XBP9E" TargetMode="External"/><Relationship Id="rId701" Type="http://schemas.openxmlformats.org/officeDocument/2006/relationships/hyperlink" Target="consultantplus://offline/ref=D93921ABB13884A69667C1771D4AC90C72575E62D0E583E6483387FA73FFACA1A6E8C2B1960F028581C3C7AA1CE774AB7D495FEF4AC030XEP6E" TargetMode="External"/><Relationship Id="rId68" Type="http://schemas.openxmlformats.org/officeDocument/2006/relationships/hyperlink" Target="consultantplus://offline/ref=D93921ABB13884A69667C1771D4AC90C75525963D3E8DEEC406A8BF874F0F3B6B3A196BC94081C808A8994EE4BXEP8E" TargetMode="External"/><Relationship Id="rId133" Type="http://schemas.openxmlformats.org/officeDocument/2006/relationships/hyperlink" Target="consultantplus://offline/ref=D93921ABB13884A69667C1771D4AC90C705B5F6DD4E7DEEC406A8BF874F0F3B6A1A1CEB0960D0287899CC2BF0DBF7BAC66565EF156C232E6XBP9E" TargetMode="External"/><Relationship Id="rId175" Type="http://schemas.openxmlformats.org/officeDocument/2006/relationships/hyperlink" Target="consultantplus://offline/ref=D93921ABB13884A69667C1771D4AC90C705A5F66D1EADEEC406A8BF874F0F3B6A1A1CEB0960D03828B9CC2BF0DBF7BAC66565EF156C232E6XBP9E" TargetMode="External"/><Relationship Id="rId340" Type="http://schemas.openxmlformats.org/officeDocument/2006/relationships/hyperlink" Target="consultantplus://offline/ref=D93921ABB13884A69667C1771D4AC90C725B5061D3EEDEEC406A8BF874F0F3B6A1A1CEB2930656D0CEC29BEC4CF477AE7D4A5FF3X4PAE" TargetMode="External"/><Relationship Id="rId578" Type="http://schemas.openxmlformats.org/officeDocument/2006/relationships/hyperlink" Target="consultantplus://offline/ref=D93921ABB13884A69667C1771D4AC90C72575863D4E9DEEC406A8BF874F0F3B6A1A1CEB0960D02878D9CC2BF0DBF7BAC66565EF156C232E6XBP9E" TargetMode="External"/><Relationship Id="rId200" Type="http://schemas.openxmlformats.org/officeDocument/2006/relationships/hyperlink" Target="consultantplus://offline/ref=D93921ABB13884A69667C1771D4AC90C73535961DBECDEEC406A8BF874F0F3B6A1A1CEB0960D0283899CC2BF0DBF7BAC66565EF156C232E6XBP9E" TargetMode="External"/><Relationship Id="rId382" Type="http://schemas.openxmlformats.org/officeDocument/2006/relationships/hyperlink" Target="consultantplus://offline/ref=D93921ABB13884A69667C1771D4AC90C70505F60D2EFDEEC406A8BF874F0F3B6A1A1CEB0960D02808A9CC2BF0DBF7BAC66565EF156C232E6XBP9E" TargetMode="External"/><Relationship Id="rId438" Type="http://schemas.openxmlformats.org/officeDocument/2006/relationships/hyperlink" Target="consultantplus://offline/ref=D93921ABB13884A69667C1771D4AC90C73515865D3EFDEEC406A8BF874F0F3B6A1A1CEB0960D0785839CC2BF0DBF7BAC66565EF156C232E6XBP9E" TargetMode="External"/><Relationship Id="rId603" Type="http://schemas.openxmlformats.org/officeDocument/2006/relationships/hyperlink" Target="consultantplus://offline/ref=D93921ABB13884A69667C1771D4AC90C725A5864D6E8DEEC406A8BF874F0F3B6A1A1CEB0960D0188839CC2BF0DBF7BAC66565EF156C232E6XBP9E" TargetMode="External"/><Relationship Id="rId645" Type="http://schemas.openxmlformats.org/officeDocument/2006/relationships/hyperlink" Target="consultantplus://offline/ref=D93921ABB13884A69667C1771D4AC90C705B5F6DD1EADEEC406A8BF874F0F3B6A1A1CEB0960D0388839CC2BF0DBF7BAC66565EF156C232E6XBP9E" TargetMode="External"/><Relationship Id="rId687" Type="http://schemas.openxmlformats.org/officeDocument/2006/relationships/hyperlink" Target="consultantplus://offline/ref=D93921ABB13884A69667C1771D4AC90C7257586CD2E7DEEC406A8BF874F0F3B6A1A1CEB0960D0281829CC2BF0DBF7BAC66565EF156C232E6XBP9E" TargetMode="External"/><Relationship Id="rId242" Type="http://schemas.openxmlformats.org/officeDocument/2006/relationships/hyperlink" Target="consultantplus://offline/ref=D93921ABB13884A69667C1771D4AC90C725A5F60DAE7DEEC406A8BF874F0F3B6A1A1CEB0960D02858F9CC2BF0DBF7BAC66565EF156C232E6XBP9E" TargetMode="External"/><Relationship Id="rId284" Type="http://schemas.openxmlformats.org/officeDocument/2006/relationships/hyperlink" Target="consultantplus://offline/ref=D93921ABB13884A69667C1771D4AC90C75535E66D3E6DEEC406A8BF874F0F3B6A1A1CEB29004038ADEC6D2BB44E873B0624841F348C2X3P0E" TargetMode="External"/><Relationship Id="rId491" Type="http://schemas.openxmlformats.org/officeDocument/2006/relationships/hyperlink" Target="consultantplus://offline/ref=D93921ABB13884A69667C1771D4AC90C75515160D3E7DEEC406A8BF874F0F3B6A1A1CEB0920909D5DBD3C3E34BEF68AF63565DF14AXCP2E" TargetMode="External"/><Relationship Id="rId505" Type="http://schemas.openxmlformats.org/officeDocument/2006/relationships/hyperlink" Target="consultantplus://offline/ref=D93921ABB13884A69667C1771D4AC90C75535061DBECDEEC406A8BF874F0F3B6A1A1CEB0960D0280889CC2BF0DBF7BAC66565EF156C232E6XBP9E" TargetMode="External"/><Relationship Id="rId712" Type="http://schemas.openxmlformats.org/officeDocument/2006/relationships/hyperlink" Target="consultantplus://offline/ref=D93921ABB13884A69667C1771D4AC90C745B506CDBE583E6483387FA73FFACA1A6E8C2B1960C068681C3C7AA1CE774AB7D495FEF4AC030XEP6E" TargetMode="External"/><Relationship Id="rId37" Type="http://schemas.openxmlformats.org/officeDocument/2006/relationships/hyperlink" Target="consultantplus://offline/ref=D93921ABB13884A69667C1771D4AC90C705B5F6DDBEEDEEC406A8BF874F0F3B6A1A1CEB0960D0281839CC2BF0DBF7BAC66565EF156C232E6XBP9E" TargetMode="External"/><Relationship Id="rId79" Type="http://schemas.openxmlformats.org/officeDocument/2006/relationships/hyperlink" Target="consultantplus://offline/ref=D93921ABB13884A69667C1771D4AC90C7353596DD2E7DEEC406A8BF874F0F3B6A1A1CEB0960D0286889CC2BF0DBF7BAC66565EF156C232E6XBP9E" TargetMode="External"/><Relationship Id="rId102" Type="http://schemas.openxmlformats.org/officeDocument/2006/relationships/hyperlink" Target="consultantplus://offline/ref=D93921ABB13884A69667C1771D4AC90C725A5864D6E8DEEC406A8BF874F0F3B6A1A1CEB0960D02838F9CC2BF0DBF7BAC66565EF156C232E6XBP9E" TargetMode="External"/><Relationship Id="rId144" Type="http://schemas.openxmlformats.org/officeDocument/2006/relationships/hyperlink" Target="consultantplus://offline/ref=D93921ABB13884A69667C1771D4AC90C725A5864D6E8DEEC406A8BF874F0F3B6A1A1CEB0960D0288829CC2BF0DBF7BAC66565EF156C232E6XBP9E" TargetMode="External"/><Relationship Id="rId547" Type="http://schemas.openxmlformats.org/officeDocument/2006/relationships/hyperlink" Target="consultantplus://offline/ref=D93921ABB13884A69667C1771D4AC90C725A5864D6E8DEEC406A8BF874F0F3B6A1A1CEB0960D01848D9CC2BF0DBF7BAC66565EF156C232E6XBP9E" TargetMode="External"/><Relationship Id="rId589" Type="http://schemas.openxmlformats.org/officeDocument/2006/relationships/hyperlink" Target="consultantplus://offline/ref=D93921ABB13884A69667C1771D4AC90C725A5864D6E8DEEC406A8BF874F0F3B6A1A1CEB0960D0189899CC2BF0DBF7BAC66565EF156C232E6XBP9E" TargetMode="External"/><Relationship Id="rId90" Type="http://schemas.openxmlformats.org/officeDocument/2006/relationships/hyperlink" Target="consultantplus://offline/ref=D93921ABB13884A69667C1771D4AC90C705B5F6DD4E7DEEC406A8BF874F0F3B6A1A1CEB0960D02808D9CC2BF0DBF7BAC66565EF156C232E6XBP9E" TargetMode="External"/><Relationship Id="rId186" Type="http://schemas.openxmlformats.org/officeDocument/2006/relationships/hyperlink" Target="consultantplus://offline/ref=D93921ABB13884A69667C1771D4AC90C725A5864D6E8DEEC406A8BF874F0F3B6A1A1CEB0960D0382899CC2BF0DBF7BAC66565EF156C232E6XBP9E" TargetMode="External"/><Relationship Id="rId351" Type="http://schemas.openxmlformats.org/officeDocument/2006/relationships/hyperlink" Target="consultantplus://offline/ref=D93921ABB13884A69667C1771D4AC90C75525A60D1E7DEEC406A8BF874F0F3B6A1A1CEB0960D02808F9CC2BF0DBF7BAC66565EF156C232E6XBP9E" TargetMode="External"/><Relationship Id="rId393" Type="http://schemas.openxmlformats.org/officeDocument/2006/relationships/hyperlink" Target="consultantplus://offline/ref=D93921ABB13884A69667C1771D4AC90C705B5F6DD1EADEEC406A8BF874F0F3B6A1A1CEB0960D03818B9CC2BF0DBF7BAC66565EF156C232E6XBP9E" TargetMode="External"/><Relationship Id="rId407" Type="http://schemas.openxmlformats.org/officeDocument/2006/relationships/hyperlink" Target="consultantplus://offline/ref=D93921ABB13884A69667C1771D4AC90C725A5864D6E8DEEC406A8BF874F0F3B6A1A1CEB0960D00878F9CC2BF0DBF7BAC66565EF156C232E6XBP9E" TargetMode="External"/><Relationship Id="rId449" Type="http://schemas.openxmlformats.org/officeDocument/2006/relationships/hyperlink" Target="consultantplus://offline/ref=D93921ABB13884A69667C1771D4AC90C7850506CD3E583E6483387FA73FFACB3A6B0CEB393130381949596ECX4PBE" TargetMode="External"/><Relationship Id="rId614" Type="http://schemas.openxmlformats.org/officeDocument/2006/relationships/hyperlink" Target="consultantplus://offline/ref=D93921ABB13884A69667C1771D4AC90C705B5F6DD1EADEEC406A8BF874F0F3B6A1A1CEB0960D0385829CC2BF0DBF7BAC66565EF156C232E6XBP9E" TargetMode="External"/><Relationship Id="rId656" Type="http://schemas.openxmlformats.org/officeDocument/2006/relationships/hyperlink" Target="consultantplus://offline/ref=D93921ABB13884A69667C1771D4AC90C705A5A60D1EDDEEC406A8BF874F0F3B6A1A1CEB0960D02828E9CC2BF0DBF7BAC66565EF156C232E6XBP9E" TargetMode="External"/><Relationship Id="rId211" Type="http://schemas.openxmlformats.org/officeDocument/2006/relationships/hyperlink" Target="consultantplus://offline/ref=D93921ABB13884A69667C1771D4AC90C75525C65D6EFDEEC406A8BF874F0F3B6B3A196BC94081C808A8994EE4BXEP8E" TargetMode="External"/><Relationship Id="rId253" Type="http://schemas.openxmlformats.org/officeDocument/2006/relationships/hyperlink" Target="consultantplus://offline/ref=D93921ABB13884A69667C1771D4AC90C72525D62DAE8DEEC406A8BF874F0F3B6A1A1CEB0960D02808A9CC2BF0DBF7BAC66565EF156C232E6XBP9E" TargetMode="External"/><Relationship Id="rId295" Type="http://schemas.openxmlformats.org/officeDocument/2006/relationships/hyperlink" Target="consultantplus://offline/ref=D93921ABB13884A69667C1771D4AC90C705B5F6DDBEEDEEC406A8BF874F0F3B6A1A1CEB0960D02828E9CC2BF0DBF7BAC66565EF156C232E6XBP9E" TargetMode="External"/><Relationship Id="rId309" Type="http://schemas.openxmlformats.org/officeDocument/2006/relationships/hyperlink" Target="consultantplus://offline/ref=D93921ABB13884A69667C1771D4AC90C705B5F6DDBEEDEEC406A8BF874F0F3B6A1A1CEB0960D0284889CC2BF0DBF7BAC66565EF156C232E6XBP9E" TargetMode="External"/><Relationship Id="rId460" Type="http://schemas.openxmlformats.org/officeDocument/2006/relationships/hyperlink" Target="consultantplus://offline/ref=D93921ABB13884A69667C1771D4AC90C725A5864D6E8DEEC406A8BF874F0F3B6A1A1CEB0960D00888F9CC2BF0DBF7BAC66565EF156C232E6XBP9E" TargetMode="External"/><Relationship Id="rId516" Type="http://schemas.openxmlformats.org/officeDocument/2006/relationships/hyperlink" Target="consultantplus://offline/ref=D93921ABB13884A69667C1771D4AC90C70565F61D0EEDEEC406A8BF874F0F3B6A1A1CEB0960D02808F9CC2BF0DBF7BAC66565EF156C232E6XBP9E" TargetMode="External"/><Relationship Id="rId698" Type="http://schemas.openxmlformats.org/officeDocument/2006/relationships/hyperlink" Target="consultantplus://offline/ref=D93921ABB13884A69667C1771D4AC90C72575E62D0E583E6483387FA73FFACA1A6E8C2B1960D018581C3C7AA1CE774AB7D495FEF4AC030XEP6E" TargetMode="External"/><Relationship Id="rId48" Type="http://schemas.openxmlformats.org/officeDocument/2006/relationships/hyperlink" Target="consultantplus://offline/ref=D93921ABB13884A69667C1771D4AC90C72515066DBE9DEEC406A8BF874F0F3B6A1A1CEB0960D0281829CC2BF0DBF7BAC66565EF156C232E6XBP9E" TargetMode="External"/><Relationship Id="rId113" Type="http://schemas.openxmlformats.org/officeDocument/2006/relationships/hyperlink" Target="consultantplus://offline/ref=D93921ABB13884A69667C1771D4AC90C725A5864D6E8DEEC406A8BF874F0F3B6A1A1CEB0960D0285889CC2BF0DBF7BAC66565EF156C232E6XBP9E" TargetMode="External"/><Relationship Id="rId320" Type="http://schemas.openxmlformats.org/officeDocument/2006/relationships/hyperlink" Target="consultantplus://offline/ref=D93921ABB13884A69667C1771D4AC90C725A5864D6E8DEEC406A8BF874F0F3B6A1A1CEB0960D00828C9CC2BF0DBF7BAC66565EF156C232E6XBP9E" TargetMode="External"/><Relationship Id="rId558" Type="http://schemas.openxmlformats.org/officeDocument/2006/relationships/hyperlink" Target="consultantplus://offline/ref=D93921ABB13884A69667C1771D4AC90C70565F61D0EEDEEC406A8BF874F0F3B6A1A1CEB0960D0283889CC2BF0DBF7BAC66565EF156C232E6XBP9E" TargetMode="External"/><Relationship Id="rId723" Type="http://schemas.openxmlformats.org/officeDocument/2006/relationships/hyperlink" Target="consultantplus://offline/ref=D93921ABB13884A69667C1771D4AC90C74515866D1E583E6483387FA73FFACB3A6B0CEB393130381949596ECX4PBE" TargetMode="External"/><Relationship Id="rId155" Type="http://schemas.openxmlformats.org/officeDocument/2006/relationships/hyperlink" Target="consultantplus://offline/ref=D93921ABB13884A69667C1771D4AC90C705B5F6DD1EADEEC406A8BF874F0F3B6A1A1CEB0960D02858E9CC2BF0DBF7BAC66565EF156C232E6XBP9E" TargetMode="External"/><Relationship Id="rId197" Type="http://schemas.openxmlformats.org/officeDocument/2006/relationships/hyperlink" Target="consultantplus://offline/ref=D93921ABB13884A69667C1771D4AC90C75515B64DBECDEEC406A8BF874F0F3B6A1A1CEB0960D0081899CC2BF0DBF7BAC66565EF156C232E6XBP9E" TargetMode="External"/><Relationship Id="rId362" Type="http://schemas.openxmlformats.org/officeDocument/2006/relationships/hyperlink" Target="consultantplus://offline/ref=D93921ABB13884A69667C1771D4AC90C75515B65D3ECDEEC406A8BF874F0F3B6A1A1CEB0960D03898D9CC2BF0DBF7BAC66565EF156C232E6XBP9E" TargetMode="External"/><Relationship Id="rId418" Type="http://schemas.openxmlformats.org/officeDocument/2006/relationships/hyperlink" Target="consultantplus://offline/ref=D93921ABB13884A69667C1771D4AC90C725A5864D6E8DEEC406A8BF874F0F3B6A1A1CEB0960D0086899CC2BF0DBF7BAC66565EF156C232E6XBP9E" TargetMode="External"/><Relationship Id="rId625" Type="http://schemas.openxmlformats.org/officeDocument/2006/relationships/hyperlink" Target="consultantplus://offline/ref=D93921ABB13884A69667C1771D4AC90C7551586CD4EBDEEC406A8BF874F0F3B6B3A196BC94081C808A8994EE4BXEP8E" TargetMode="External"/><Relationship Id="rId222" Type="http://schemas.openxmlformats.org/officeDocument/2006/relationships/hyperlink" Target="consultantplus://offline/ref=D93921ABB13884A69667C1771D4AC90C72545861DBE8DEEC406A8BF874F0F3B6A1A1CEB0960D0380889CC2BF0DBF7BAC66565EF156C232E6XBP9E" TargetMode="External"/><Relationship Id="rId264" Type="http://schemas.openxmlformats.org/officeDocument/2006/relationships/hyperlink" Target="consultantplus://offline/ref=D93921ABB13884A69667C1771D4AC90C705B5F6DD1EADEEC406A8BF874F0F3B6A1A1CEB0960D0289889CC2BF0DBF7BAC66565EF156C232E6XBP9E" TargetMode="External"/><Relationship Id="rId471" Type="http://schemas.openxmlformats.org/officeDocument/2006/relationships/hyperlink" Target="consultantplus://offline/ref=D93921ABB13884A69667C1771D4AC90C705B5F6DD1EADEEC406A8BF874F0F3B6A1A1CEB0960D03838C9CC2BF0DBF7BAC66565EF156C232E6XBP9E" TargetMode="External"/><Relationship Id="rId667" Type="http://schemas.openxmlformats.org/officeDocument/2006/relationships/hyperlink" Target="consultantplus://offline/ref=D93921ABB13884A69667C1771D4AC90C705B5F6DD1EADEEC406A8BF874F0F3B6A1A1CEB0960D00828F9CC2BF0DBF7BAC66565EF156C232E6XBP9E" TargetMode="External"/><Relationship Id="rId17" Type="http://schemas.openxmlformats.org/officeDocument/2006/relationships/hyperlink" Target="consultantplus://offline/ref=D93921ABB13884A69667C1771D4AC90C725B506CD2EEDEEC406A8BF874F0F3B6A1A1CEB0960D07878A9CC2BF0DBF7BAC66565EF156C232E6XBP9E" TargetMode="External"/><Relationship Id="rId59" Type="http://schemas.openxmlformats.org/officeDocument/2006/relationships/hyperlink" Target="consultantplus://offline/ref=D93921ABB13884A69667C1771D4AC90C75515B65D3ECDEEC406A8BF874F0F3B6A1A1CEB0960D0386889CC2BF0DBF7BAC66565EF156C232E6XBP9E" TargetMode="External"/><Relationship Id="rId124" Type="http://schemas.openxmlformats.org/officeDocument/2006/relationships/hyperlink" Target="consultantplus://offline/ref=D93921ABB13884A69667C1771D4AC90C735A5D63DAECDEEC406A8BF874F0F3B6A1A1CEB0960D0685829CC2BF0DBF7BAC66565EF156C232E6XBP9E" TargetMode="External"/><Relationship Id="rId527" Type="http://schemas.openxmlformats.org/officeDocument/2006/relationships/hyperlink" Target="consultantplus://offline/ref=D93921ABB13884A69667C1771D4AC90C70555B63D0EFDEEC406A8BF874F0F3B6A1A1CEB0940909D5DBD3C3E34BEF68AF63565DF14AXCP2E" TargetMode="External"/><Relationship Id="rId569" Type="http://schemas.openxmlformats.org/officeDocument/2006/relationships/hyperlink" Target="consultantplus://offline/ref=D93921ABB13884A69667C1771D4AC90C775A5165D7E583E6483387FA73FFACA1A6E8C2B1960D038381C3C7AA1CE774AB7D495FEF4AC030XEP6E" TargetMode="External"/><Relationship Id="rId734" Type="http://schemas.openxmlformats.org/officeDocument/2006/relationships/hyperlink" Target="consultantplus://offline/ref=D93921ABB13884A69667C1771D4AC90C70575162D3E9DEEC406A8BF874F0F3B6A1A1CEB0960D0282829CC2BF0DBF7BAC66565EF156C232E6XBP9E" TargetMode="External"/><Relationship Id="rId70" Type="http://schemas.openxmlformats.org/officeDocument/2006/relationships/hyperlink" Target="consultantplus://offline/ref=D93921ABB13884A69667C1771D4AC90C75515C6CD3E9DEEC406A8BF874F0F3B6A1A1CEB0960D0A808D9CC2BF0DBF7BAC66565EF156C232E6XBP9E" TargetMode="External"/><Relationship Id="rId166" Type="http://schemas.openxmlformats.org/officeDocument/2006/relationships/hyperlink" Target="consultantplus://offline/ref=D93921ABB13884A69667C1771D4AC90C705A5F66D1EADEEC406A8BF874F0F3B6A1A1CEB0960D0289889CC2BF0DBF7BAC66565EF156C232E6XBP9E" TargetMode="External"/><Relationship Id="rId331" Type="http://schemas.openxmlformats.org/officeDocument/2006/relationships/hyperlink" Target="consultantplus://offline/ref=D93921ABB13884A69667C1771D4AC90C7551586CD4EBDEEC406A8BF874F0F3B6A1A1CEB0960D0087899CC2BF0DBF7BAC66565EF156C232E6XBP9E" TargetMode="External"/><Relationship Id="rId373" Type="http://schemas.openxmlformats.org/officeDocument/2006/relationships/hyperlink" Target="consultantplus://offline/ref=D93921ABB13884A69667C1771D4AC90C72575863D4E9DEEC406A8BF874F0F3B6A1A1CEB0960D0282839CC2BF0DBF7BAC66565EF156C232E6XBP9E" TargetMode="External"/><Relationship Id="rId429" Type="http://schemas.openxmlformats.org/officeDocument/2006/relationships/hyperlink" Target="consultantplus://offline/ref=D93921ABB13884A69667C1771D4AC90C73515865D3EFDEEC406A8BF874F0F3B6A1A1CEB0960D07818B9CC2BF0DBF7BAC66565EF156C232E6XBP9E" TargetMode="External"/><Relationship Id="rId580" Type="http://schemas.openxmlformats.org/officeDocument/2006/relationships/hyperlink" Target="consultantplus://offline/ref=D93921ABB13884A69667C1771D4AC90C72575863D4E9DEEC406A8BF874F0F3B6A1A1CEB0960D02858A9CC2BF0DBF7BAC66565EF156C232E6XBP9E" TargetMode="External"/><Relationship Id="rId636" Type="http://schemas.openxmlformats.org/officeDocument/2006/relationships/hyperlink" Target="consultantplus://offline/ref=D93921ABB13884A69667C1771D4AC90C705B5F6DD1EADEEC406A8BF874F0F3B6A1A1CEB0960D0389899CC2BF0DBF7BAC66565EF156C232E6XBP9E" TargetMode="External"/><Relationship Id="rId1" Type="http://schemas.openxmlformats.org/officeDocument/2006/relationships/styles" Target="styles.xml"/><Relationship Id="rId233" Type="http://schemas.openxmlformats.org/officeDocument/2006/relationships/hyperlink" Target="consultantplus://offline/ref=D93921ABB13884A69667C1771D4AC90C70525865D0E8DEEC406A8BF874F0F3B6A1A1CEB0960D0281839CC2BF0DBF7BAC66565EF156C232E6XBP9E" TargetMode="External"/><Relationship Id="rId440" Type="http://schemas.openxmlformats.org/officeDocument/2006/relationships/hyperlink" Target="consultantplus://offline/ref=D93921ABB13884A69667C1771D4AC90C725A5864D6E8DEEC406A8BF874F0F3B6A1A1CEB0960D0089889CC2BF0DBF7BAC66565EF156C232E6XBP9E" TargetMode="External"/><Relationship Id="rId678" Type="http://schemas.openxmlformats.org/officeDocument/2006/relationships/hyperlink" Target="consultantplus://offline/ref=D93921ABB13884A69667C1771D4AC90C705B5F6DD4E7DEEC406A8BF874F0F3B6A1A1CEB0960D0180839CC2BF0DBF7BAC66565EF156C232E6XBP9E" TargetMode="External"/><Relationship Id="rId28" Type="http://schemas.openxmlformats.org/officeDocument/2006/relationships/hyperlink" Target="consultantplus://offline/ref=D93921ABB13884A69667C1771D4AC90C7353596DD2E7DEEC406A8BF874F0F3B6A1A1CEB0960D0286889CC2BF0DBF7BAC66565EF156C232E6XBP9E" TargetMode="External"/><Relationship Id="rId275" Type="http://schemas.openxmlformats.org/officeDocument/2006/relationships/hyperlink" Target="consultantplus://offline/ref=D93921ABB13884A69667C1771D4AC90C75535E66D3E6DEEC406A8BF874F0F3B6A1A1CEB29004038ADEC6D2BB44E873B0624841F348C2X3P0E" TargetMode="External"/><Relationship Id="rId300" Type="http://schemas.openxmlformats.org/officeDocument/2006/relationships/hyperlink" Target="consultantplus://offline/ref=D93921ABB13884A69667C1771D4AC90C75525B6CD5EADEEC406A8BF874F0F3B6B3A196BC94081C808A8994EE4BXEP8E" TargetMode="External"/><Relationship Id="rId482" Type="http://schemas.openxmlformats.org/officeDocument/2006/relationships/hyperlink" Target="consultantplus://offline/ref=D93921ABB13884A69667C1771D4AC90C725A5864D6E8DEEC406A8BF874F0F3B6A1A1CEB0960D01808B9CC2BF0DBF7BAC66565EF156C232E6XBP9E" TargetMode="External"/><Relationship Id="rId538" Type="http://schemas.openxmlformats.org/officeDocument/2006/relationships/hyperlink" Target="consultantplus://offline/ref=D93921ABB13884A69667C1771D4AC90C725A5864D6E8DEEC406A8BF874F0F3B6A1A1CEB0960D0184899CC2BF0DBF7BAC66565EF156C232E6XBP9E" TargetMode="External"/><Relationship Id="rId703" Type="http://schemas.openxmlformats.org/officeDocument/2006/relationships/hyperlink" Target="consultantplus://offline/ref=D93921ABB13884A69667C1771D4AC90C72575E62D0E583E6483387FA73FFACA1A6E8C2B1960F008881C3C7AA1CE774AB7D495FEF4AC030XEP6E" TargetMode="External"/><Relationship Id="rId81" Type="http://schemas.openxmlformats.org/officeDocument/2006/relationships/hyperlink" Target="consultantplus://offline/ref=D93921ABB13884A69667C1771D4AC90C725A5864D6E8DEEC406A8BF874F0F3B6A1A1CEB0960D02808C9CC2BF0DBF7BAC66565EF156C232E6XBP9E" TargetMode="External"/><Relationship Id="rId135" Type="http://schemas.openxmlformats.org/officeDocument/2006/relationships/hyperlink" Target="consultantplus://offline/ref=D93921ABB13884A69667C1771D4AC90C705B5F6DD1EADEEC406A8BF874F0F3B6A1A1CEB0960D02828E9CC2BF0DBF7BAC66565EF156C232E6XBP9E" TargetMode="External"/><Relationship Id="rId177" Type="http://schemas.openxmlformats.org/officeDocument/2006/relationships/hyperlink" Target="consultantplus://offline/ref=D93921ABB13884A69667C1771D4AC90C7850506CD3E583E6483387FA73FFACB3A6B0CEB393130381949596ECX4PBE" TargetMode="External"/><Relationship Id="rId342" Type="http://schemas.openxmlformats.org/officeDocument/2006/relationships/hyperlink" Target="consultantplus://offline/ref=D93921ABB13884A69667C1771D4AC90C78545F61D0E583E6483387FA73FFACA1A6E8C2B1960D038181C3C7AA1CE774AB7D495FEF4AC030XEP6E" TargetMode="External"/><Relationship Id="rId384" Type="http://schemas.openxmlformats.org/officeDocument/2006/relationships/hyperlink" Target="consultantplus://offline/ref=D93921ABB13884A69667C1771D4AC90C73515867D6E6DEEC406A8BF874F0F3B6A1A1CEB0960C05848E9CC2BF0DBF7BAC66565EF156C232E6XBP9E" TargetMode="External"/><Relationship Id="rId591" Type="http://schemas.openxmlformats.org/officeDocument/2006/relationships/hyperlink" Target="consultantplus://offline/ref=D93921ABB13884A69667C1771D4AC90C75525A6DD5E8DEEC406A8BF874F0F3B6A1A1CEB0960D02808A9CC2BF0DBF7BAC66565EF156C232E6XBP9E" TargetMode="External"/><Relationship Id="rId605" Type="http://schemas.openxmlformats.org/officeDocument/2006/relationships/hyperlink" Target="consultantplus://offline/ref=D93921ABB13884A69667C1771D4AC90C70545B63D0EEDEEC406A8BF874F0F3B6A1A1CEB39D5953C5DF9A94EB57EB76B061485DXFP3E" TargetMode="External"/><Relationship Id="rId202" Type="http://schemas.openxmlformats.org/officeDocument/2006/relationships/hyperlink" Target="consultantplus://offline/ref=D93921ABB13884A69667C1771D4AC90C70575162D3E9DEEC406A8BF874F0F3B6A1A1CEB0960D02808A9CC2BF0DBF7BAC66565EF156C232E6XBP9E" TargetMode="External"/><Relationship Id="rId244" Type="http://schemas.openxmlformats.org/officeDocument/2006/relationships/hyperlink" Target="consultantplus://offline/ref=D93921ABB13884A69667C1771D4AC90C725A5864D6E8DEEC406A8BF874F0F3B6A1A1CEB0960D03878B9CC2BF0DBF7BAC66565EF156C232E6XBP9E" TargetMode="External"/><Relationship Id="rId647" Type="http://schemas.openxmlformats.org/officeDocument/2006/relationships/hyperlink" Target="consultantplus://offline/ref=D93921ABB13884A69667C1771D4AC90C705B5F6DD1EADEEC406A8BF874F0F3B6A1A1CEB0960D00818B9CC2BF0DBF7BAC66565EF156C232E6XBP9E" TargetMode="External"/><Relationship Id="rId689" Type="http://schemas.openxmlformats.org/officeDocument/2006/relationships/hyperlink" Target="consultantplus://offline/ref=D93921ABB13884A69667C1771D4AC90C745B5B60D7E583E6483387FA73FFACA1A6E8C2B1960F0A8181C3C7AA1CE774AB7D495FEF4AC030XEP6E" TargetMode="External"/><Relationship Id="rId39" Type="http://schemas.openxmlformats.org/officeDocument/2006/relationships/hyperlink" Target="consultantplus://offline/ref=D93921ABB13884A69667C1771D4AC90C73535961DBECDEEC406A8BF874F0F3B6A1A1CEB0960D0281839CC2BF0DBF7BAC66565EF156C232E6XBP9E" TargetMode="External"/><Relationship Id="rId286" Type="http://schemas.openxmlformats.org/officeDocument/2006/relationships/hyperlink" Target="consultantplus://offline/ref=D93921ABB13884A69667C1771D4AC90C75515B65D3ECDEEC406A8BF874F0F3B6A1A1CEB0960D0389889CC2BF0DBF7BAC66565EF156C232E6XBP9E" TargetMode="External"/><Relationship Id="rId451" Type="http://schemas.openxmlformats.org/officeDocument/2006/relationships/hyperlink" Target="consultantplus://offline/ref=D93921ABB13884A69667C1771D4AC90C75515E60D2E6DEEC406A8BF874F0F3B6A1A1CEB0960C03828F9CC2BF0DBF7BAC66565EF156C232E6XBP9E" TargetMode="External"/><Relationship Id="rId493" Type="http://schemas.openxmlformats.org/officeDocument/2006/relationships/hyperlink" Target="consultantplus://offline/ref=D93921ABB13884A69667C1771D4AC90C75515B65D6EDDEEC406A8BF874F0F3B6A1A1CEB0960D0084829CC2BF0DBF7BAC66565EF156C232E6XBP9E" TargetMode="External"/><Relationship Id="rId507" Type="http://schemas.openxmlformats.org/officeDocument/2006/relationships/hyperlink" Target="consultantplus://offline/ref=D93921ABB13884A69667C1771D4AC90C70555B63D0EFDEEC406A8BF874F0F3B6A1A1CEB0940909D5DBD3C3E34BEF68AF63565DF14AXCP2E" TargetMode="External"/><Relationship Id="rId549" Type="http://schemas.openxmlformats.org/officeDocument/2006/relationships/hyperlink" Target="consultantplus://offline/ref=D93921ABB13884A69667C1771D4AC90C75515160D3E7DEEC406A8BF874F0F3B6B3A196BC94081C808A8994EE4BXEP8E" TargetMode="External"/><Relationship Id="rId714" Type="http://schemas.openxmlformats.org/officeDocument/2006/relationships/hyperlink" Target="consultantplus://offline/ref=D93921ABB13884A69667C1771D4AC90C745B506CDBE583E6483387FA73FFACA1A6E8C2B1960C0A8281C3C7AA1CE774AB7D495FEF4AC030XEP6E" TargetMode="External"/><Relationship Id="rId50" Type="http://schemas.openxmlformats.org/officeDocument/2006/relationships/hyperlink" Target="consultantplus://offline/ref=D93921ABB13884A69667C1771D4AC90C72575863D4E9DEEC406A8BF874F0F3B6A1A1CEB0960D02828A9CC2BF0DBF7BAC66565EF156C232E6XBP9E" TargetMode="External"/><Relationship Id="rId104" Type="http://schemas.openxmlformats.org/officeDocument/2006/relationships/hyperlink" Target="consultantplus://offline/ref=D93921ABB13884A69667C1771D4AC90C725B5E66D2ECDEEC406A8BF874F0F3B6A1A1CEB0960D02828E9CC2BF0DBF7BAC66565EF156C232E6XBP9E" TargetMode="External"/><Relationship Id="rId146" Type="http://schemas.openxmlformats.org/officeDocument/2006/relationships/hyperlink" Target="consultantplus://offline/ref=D93921ABB13884A69667C1771D4AC90C705B5F6DD1EADEEC406A8BF874F0F3B6A1A1CEB0960D02858A9CC2BF0DBF7BAC66565EF156C232E6XBP9E" TargetMode="External"/><Relationship Id="rId188" Type="http://schemas.openxmlformats.org/officeDocument/2006/relationships/hyperlink" Target="consultantplus://offline/ref=D93921ABB13884A69667C1771D4AC90C725A5864D6E8DEEC406A8BF874F0F3B6A1A1CEB0960D03828C9CC2BF0DBF7BAC66565EF156C232E6XBP9E" TargetMode="External"/><Relationship Id="rId311" Type="http://schemas.openxmlformats.org/officeDocument/2006/relationships/hyperlink" Target="consultantplus://offline/ref=D93921ABB13884A69667C1771D4AC90C705B5F6DDBEEDEEC406A8BF874F0F3B6A1A1CEB0960D0284899CC2BF0DBF7BAC66565EF156C232E6XBP9E" TargetMode="External"/><Relationship Id="rId353" Type="http://schemas.openxmlformats.org/officeDocument/2006/relationships/hyperlink" Target="consultantplus://offline/ref=D93921ABB13884A69667C1771D4AC90C75525A60D1E7DEEC406A8BF874F0F3B6A1A1CEB0960D02808C9CC2BF0DBF7BAC66565EF156C232E6XBP9E" TargetMode="External"/><Relationship Id="rId395" Type="http://schemas.openxmlformats.org/officeDocument/2006/relationships/hyperlink" Target="consultantplus://offline/ref=D93921ABB13884A69667C1771D4AC90C705B5F6DD1EADEEC406A8BF874F0F3B6A1A1CEB0960D0381899CC2BF0DBF7BAC66565EF156C232E6XBP9E" TargetMode="External"/><Relationship Id="rId409" Type="http://schemas.openxmlformats.org/officeDocument/2006/relationships/hyperlink" Target="consultantplus://offline/ref=D93921ABB13884A69667C1771D4AC90C705B5F6DD4E7DEEC406A8BF874F0F3B6A1A1CEB0960D03878E9CC2BF0DBF7BAC66565EF156C232E6XBP9E" TargetMode="External"/><Relationship Id="rId560" Type="http://schemas.openxmlformats.org/officeDocument/2006/relationships/hyperlink" Target="consultantplus://offline/ref=D93921ABB13884A69667C1771D4AC90C725A5864D6E8DEEC406A8BF874F0F3B6A1A1CEB0960D0187889CC2BF0DBF7BAC66565EF156C232E6XBP9E" TargetMode="External"/><Relationship Id="rId92" Type="http://schemas.openxmlformats.org/officeDocument/2006/relationships/hyperlink" Target="consultantplus://offline/ref=D93921ABB13884A69667C1771D4AC90C75535061DBEDDEEC406A8BF874F0F3B6A1A1CEB0960D02808B9CC2BF0DBF7BAC66565EF156C232E6XBP9E" TargetMode="External"/><Relationship Id="rId213" Type="http://schemas.openxmlformats.org/officeDocument/2006/relationships/hyperlink" Target="consultantplus://offline/ref=D93921ABB13884A69667C1771D4AC90C735A5067DBE8DEEC406A8BF874F0F3B6A1A1CEB0960D0281839CC2BF0DBF7BAC66565EF156C232E6XBP9E" TargetMode="External"/><Relationship Id="rId420" Type="http://schemas.openxmlformats.org/officeDocument/2006/relationships/hyperlink" Target="consultantplus://offline/ref=D93921ABB13884A69667C1771D4AC90C725B5E66D3E6DEEC406A8BF874F0F3B6A1A1CEB0960C04848A9CC2BF0DBF7BAC66565EF156C232E6XBP9E" TargetMode="External"/><Relationship Id="rId616" Type="http://schemas.openxmlformats.org/officeDocument/2006/relationships/hyperlink" Target="consultantplus://offline/ref=D93921ABB13884A69667C1771D4AC90C705B5F6DD1EADEEC406A8BF874F0F3B6A1A1CEB0960D03848B9CC2BF0DBF7BAC66565EF156C232E6XBP9E" TargetMode="External"/><Relationship Id="rId658" Type="http://schemas.openxmlformats.org/officeDocument/2006/relationships/hyperlink" Target="consultantplus://offline/ref=D93921ABB13884A69667C1771D4AC90C705A5A60D1EDDEEC406A8BF874F0F3B6A1A1CEB0960D0285839CC2BF0DBF7BAC66565EF156C232E6XBP9E" TargetMode="External"/><Relationship Id="rId255" Type="http://schemas.openxmlformats.org/officeDocument/2006/relationships/hyperlink" Target="consultantplus://offline/ref=D93921ABB13884A69667C1771D4AC90C72525D62DAE8DEEC406A8BF874F0F3B6A1A1CEB0960D02808B9CC2BF0DBF7BAC66565EF156C232E6XBP9E" TargetMode="External"/><Relationship Id="rId297" Type="http://schemas.openxmlformats.org/officeDocument/2006/relationships/hyperlink" Target="consultantplus://offline/ref=D93921ABB13884A69667C1771D4AC90C75515B65D3ECDEEC406A8BF874F0F3B6A1A1CEB0960D03898E9CC2BF0DBF7BAC66565EF156C232E6XBP9E" TargetMode="External"/><Relationship Id="rId462" Type="http://schemas.openxmlformats.org/officeDocument/2006/relationships/hyperlink" Target="consultantplus://offline/ref=D93921ABB13884A69667C1771D4AC90C705B5F6DD4E7DEEC406A8BF874F0F3B6A1A1CEB0960D00828A9CC2BF0DBF7BAC66565EF156C232E6XBP9E" TargetMode="External"/><Relationship Id="rId518" Type="http://schemas.openxmlformats.org/officeDocument/2006/relationships/hyperlink" Target="consultantplus://offline/ref=D93921ABB13884A69667C1771D4AC90C705B5F6DD4E7DEEC406A8BF874F0F3B6A1A1CEB0960D00868A9CC2BF0DBF7BAC66565EF156C232E6XBP9E" TargetMode="External"/><Relationship Id="rId725" Type="http://schemas.openxmlformats.org/officeDocument/2006/relationships/hyperlink" Target="consultantplus://offline/ref=D93921ABB13884A69667C1771D4AC90C745B5B64DAE583E6483387FA73FFACA1A6E8C2B1960F068281C3C7AA1CE774AB7D495FEF4AC030XEP6E" TargetMode="External"/><Relationship Id="rId115" Type="http://schemas.openxmlformats.org/officeDocument/2006/relationships/hyperlink" Target="consultantplus://offline/ref=D93921ABB13884A69667C1771D4AC90C725A5864D6E8DEEC406A8BF874F0F3B6A1A1CEB0960D02858E9CC2BF0DBF7BAC66565EF156C232E6XBP9E" TargetMode="External"/><Relationship Id="rId157" Type="http://schemas.openxmlformats.org/officeDocument/2006/relationships/hyperlink" Target="consultantplus://offline/ref=D93921ABB13884A69667C1771D4AC90C725A5864D6E8DEEC406A8BF874F0F3B6A1A1CEB0960D0383889CC2BF0DBF7BAC66565EF156C232E6XBP9E" TargetMode="External"/><Relationship Id="rId322" Type="http://schemas.openxmlformats.org/officeDocument/2006/relationships/hyperlink" Target="consultantplus://offline/ref=D93921ABB13884A69667C1771D4AC90C75515167D4E9DEEC406A8BF874F0F3B6A1A1CEB0950909D5DBD3C3E34BEF68AF63565DF14AXCP2E" TargetMode="External"/><Relationship Id="rId364" Type="http://schemas.openxmlformats.org/officeDocument/2006/relationships/hyperlink" Target="consultantplus://offline/ref=D93921ABB13884A69667C1771D4AC90C75515B65D3ECDEEC406A8BF874F0F3B6A1A1CEB0960D0389829CC2BF0DBF7BAC66565EF156C232E6XBP9E" TargetMode="External"/><Relationship Id="rId61" Type="http://schemas.openxmlformats.org/officeDocument/2006/relationships/hyperlink" Target="consultantplus://offline/ref=D93921ABB13884A69667C1771D4AC90C75535C63D7E6DEEC406A8BF874F0F3B6A1A1CEB0960D0282839CC2BF0DBF7BAC66565EF156C232E6XBP9E" TargetMode="External"/><Relationship Id="rId199" Type="http://schemas.openxmlformats.org/officeDocument/2006/relationships/hyperlink" Target="consultantplus://offline/ref=D93921ABB13884A69667C1771D4AC90C705B5F6DD1EADEEC406A8BF874F0F3B6A1A1CEB0960D02898A9CC2BF0DBF7BAC66565EF156C232E6XBP9E" TargetMode="External"/><Relationship Id="rId571" Type="http://schemas.openxmlformats.org/officeDocument/2006/relationships/hyperlink" Target="consultantplus://offline/ref=D93921ABB13884A69667C1771D4AC90C725A5864D6E8DEEC406A8BF874F0F3B6A1A1CEB0960D01868A9CC2BF0DBF7BAC66565EF156C232E6XBP9E" TargetMode="External"/><Relationship Id="rId627" Type="http://schemas.openxmlformats.org/officeDocument/2006/relationships/hyperlink" Target="consultantplus://offline/ref=D93921ABB13884A69667C1771D4AC90C725A5864D6E8DEEC406A8BF874F0F3B6A1A1CEB0960D06818D9CC2BF0DBF7BAC66565EF156C232E6XBP9E" TargetMode="External"/><Relationship Id="rId669" Type="http://schemas.openxmlformats.org/officeDocument/2006/relationships/hyperlink" Target="consultantplus://offline/ref=D93921ABB13884A69667C1771D4AC90C725A5864D6E8DEEC406A8BF874F0F3B6A1A1CEB0960D06848E9CC2BF0DBF7BAC66565EF156C232E6XBP9E" TargetMode="External"/><Relationship Id="rId19" Type="http://schemas.openxmlformats.org/officeDocument/2006/relationships/hyperlink" Target="consultantplus://offline/ref=D93921ABB13884A69667C1771D4AC90C725B5E66D3E6DEEC406A8BF874F0F3B6A1A1CEB0960C0485839CC2BF0DBF7BAC66565EF156C232E6XBP9E" TargetMode="External"/><Relationship Id="rId224" Type="http://schemas.openxmlformats.org/officeDocument/2006/relationships/hyperlink" Target="consultantplus://offline/ref=D93921ABB13884A69667C1771D4AC90C75525F66D7E8DEEC406A8BF874F0F3B6B3A196BC94081C808A8994EE4BXEP8E" TargetMode="External"/><Relationship Id="rId266" Type="http://schemas.openxmlformats.org/officeDocument/2006/relationships/hyperlink" Target="consultantplus://offline/ref=D93921ABB13884A69667C1771D4AC90C705B5F6DD1EADEEC406A8BF874F0F3B6A1A1CEB0960D02898E9CC2BF0DBF7BAC66565EF156C232E6XBP9E" TargetMode="External"/><Relationship Id="rId431" Type="http://schemas.openxmlformats.org/officeDocument/2006/relationships/hyperlink" Target="consultantplus://offline/ref=D93921ABB13884A69667C1771D4AC90C73515865D3EFDEEC406A8BF874F0F3B6A1A1CEB0960D07858A9CC2BF0DBF7BAC66565EF156C232E6XBP9E" TargetMode="External"/><Relationship Id="rId473" Type="http://schemas.openxmlformats.org/officeDocument/2006/relationships/hyperlink" Target="consultantplus://offline/ref=D93921ABB13884A69667C1771D4AC90C75515B64DBECDEEC406A8BF874F0F3B6A1A1CEB0960D00818F9CC2BF0DBF7BAC66565EF156C232E6XBP9E" TargetMode="External"/><Relationship Id="rId529" Type="http://schemas.openxmlformats.org/officeDocument/2006/relationships/hyperlink" Target="consultantplus://offline/ref=D93921ABB13884A69667C1771D4AC90C75515160D3E7DEEC406A8BF874F0F3B6A1A1CEB0960D02858F9CC2BF0DBF7BAC66565EF156C232E6XBP9E" TargetMode="External"/><Relationship Id="rId680" Type="http://schemas.openxmlformats.org/officeDocument/2006/relationships/hyperlink" Target="consultantplus://offline/ref=D93921ABB13884A69667C1771D4AC90C725A5864D6E8DEEC406A8BF874F0F3B6A1A1CEB0960D06848C9CC2BF0DBF7BAC66565EF156C232E6XBP9E" TargetMode="External"/><Relationship Id="rId736" Type="http://schemas.openxmlformats.org/officeDocument/2006/relationships/hyperlink" Target="consultantplus://offline/ref=D93921ABB13884A69667C1771D4AC90C725A5864D6E8DEEC406A8BF874F0F3B6A1A1CEB0960D06898E9CC2BF0DBF7BAC66565EF156C232E6XBP9E" TargetMode="External"/><Relationship Id="rId30" Type="http://schemas.openxmlformats.org/officeDocument/2006/relationships/hyperlink" Target="consultantplus://offline/ref=D93921ABB13884A69667C1771D4AC90C70565F61D0EEDEEC406A8BF874F0F3B6A1A1CEB0960D0281839CC2BF0DBF7BAC66565EF156C232E6XBP9E" TargetMode="External"/><Relationship Id="rId126" Type="http://schemas.openxmlformats.org/officeDocument/2006/relationships/hyperlink" Target="consultantplus://offline/ref=D93921ABB13884A69667C1771D4AC90C75515E60D2E8DEEC406A8BF874F0F3B6A1A1CEB0960C0081839CC2BF0DBF7BAC66565EF156C232E6XBP9E" TargetMode="External"/><Relationship Id="rId168" Type="http://schemas.openxmlformats.org/officeDocument/2006/relationships/hyperlink" Target="consultantplus://offline/ref=D93921ABB13884A69667C1771D4AC90C705A5F66D1EADEEC406A8BF874F0F3B6A1A1CEB0960D0288899CC2BF0DBF7BAC66565EF156C232E6XBP9E" TargetMode="External"/><Relationship Id="rId333" Type="http://schemas.openxmlformats.org/officeDocument/2006/relationships/hyperlink" Target="consultantplus://offline/ref=D93921ABB13884A69667C1771D4AC90C725B506DD2EDDEEC406A8BF874F0F3B6A1A1CEB0960D01808A9CC2BF0DBF7BAC66565EF156C232E6XBP9E" TargetMode="External"/><Relationship Id="rId540" Type="http://schemas.openxmlformats.org/officeDocument/2006/relationships/hyperlink" Target="consultantplus://offline/ref=D93921ABB13884A69667C1771D4AC90C705B5F6DD4E7DEEC406A8BF874F0F3B6A1A1CEB0960D00888B9CC2BF0DBF7BAC66565EF156C232E6XBP9E" TargetMode="External"/><Relationship Id="rId72" Type="http://schemas.openxmlformats.org/officeDocument/2006/relationships/hyperlink" Target="consultantplus://offline/ref=D93921ABB13884A69667C1771D4AC90C705B5F6DD4E7DEEC406A8BF874F0F3B6A1A1CEB0960D02808B9CC2BF0DBF7BAC66565EF156C232E6XBP9E" TargetMode="External"/><Relationship Id="rId375" Type="http://schemas.openxmlformats.org/officeDocument/2006/relationships/hyperlink" Target="consultantplus://offline/ref=D93921ABB13884A69667C1771D4AC90C705B5867D5E9DEEC406A8BF874F0F3B6A1A1CEB0960D0281839CC2BF0DBF7BAC66565EF156C232E6XBP9E" TargetMode="External"/><Relationship Id="rId582" Type="http://schemas.openxmlformats.org/officeDocument/2006/relationships/hyperlink" Target="consultantplus://offline/ref=D93921ABB13884A69667C1771D4AC90C72575863D4E9DEEC406A8BF874F0F3B6A1A1CEB0960D02858A9CC2BF0DBF7BAC66565EF156C232E6XBP9E" TargetMode="External"/><Relationship Id="rId638" Type="http://schemas.openxmlformats.org/officeDocument/2006/relationships/hyperlink" Target="consultantplus://offline/ref=D93921ABB13884A69667C1771D4AC90C705A5A60D1EDDEEC406A8BF874F0F3B6A1A1CEB0960D02888C9CC2BF0DBF7BAC66565EF156C232E6XBP9E" TargetMode="External"/><Relationship Id="rId3" Type="http://schemas.openxmlformats.org/officeDocument/2006/relationships/webSettings" Target="webSettings.xml"/><Relationship Id="rId235" Type="http://schemas.openxmlformats.org/officeDocument/2006/relationships/hyperlink" Target="consultantplus://offline/ref=D93921ABB13884A69667C1771D4AC90C725B5161D6EBDEEC406A8BF874F0F3B6A1A1CEB0960C0489889CC2BF0DBF7BAC66565EF156C232E6XBP9E" TargetMode="External"/><Relationship Id="rId277" Type="http://schemas.openxmlformats.org/officeDocument/2006/relationships/hyperlink" Target="consultantplus://offline/ref=D93921ABB13884A69667C1771D4AC90C75515B65D3ECDEEC406A8BF874F0F3B6A1A1CEB0960D0386839CC2BF0DBF7BAC66565EF156C232E6XBP9E" TargetMode="External"/><Relationship Id="rId400" Type="http://schemas.openxmlformats.org/officeDocument/2006/relationships/hyperlink" Target="consultantplus://offline/ref=D93921ABB13884A69667C1771D4AC90C705B5F6DD1EADEEC406A8BF874F0F3B6A1A1CEB0960D03808B9CC2BF0DBF7BAC66565EF156C232E6XBP9E" TargetMode="External"/><Relationship Id="rId442" Type="http://schemas.openxmlformats.org/officeDocument/2006/relationships/hyperlink" Target="consultantplus://offline/ref=D93921ABB13884A69667C1771D4AC90C705B5F6DD1EADEEC406A8BF874F0F3B6A1A1CEB0960D03808E9CC2BF0DBF7BAC66565EF156C232E6XBP9E" TargetMode="External"/><Relationship Id="rId484" Type="http://schemas.openxmlformats.org/officeDocument/2006/relationships/hyperlink" Target="consultantplus://offline/ref=D93921ABB13884A69667C1771D4AC90C725A5864D6E8DEEC406A8BF874F0F3B6A1A1CEB0960D0180899CC2BF0DBF7BAC66565EF156C232E6XBP9E" TargetMode="External"/><Relationship Id="rId705" Type="http://schemas.openxmlformats.org/officeDocument/2006/relationships/hyperlink" Target="consultantplus://offline/ref=D93921ABB13884A69667C1771D4AC90C72575165D6E583E6483387FA73FFACA1A6E8C2B1960D038681C3C7AA1CE774AB7D495FEF4AC030XEP6E" TargetMode="External"/><Relationship Id="rId137" Type="http://schemas.openxmlformats.org/officeDocument/2006/relationships/hyperlink" Target="consultantplus://offline/ref=D93921ABB13884A69667C1771D4AC90C705B5F6DD1EADEEC406A8BF874F0F3B6A1A1CEB0960D02828F9CC2BF0DBF7BAC66565EF156C232E6XBP9E" TargetMode="External"/><Relationship Id="rId302" Type="http://schemas.openxmlformats.org/officeDocument/2006/relationships/hyperlink" Target="consultantplus://offline/ref=D93921ABB13884A69667C1771D4AC90C705B5F6DDBEEDEEC406A8BF874F0F3B6A1A1CEB0960D0285889CC2BF0DBF7BAC66565EF156C232E6XBP9E" TargetMode="External"/><Relationship Id="rId344" Type="http://schemas.openxmlformats.org/officeDocument/2006/relationships/hyperlink" Target="consultantplus://offline/ref=D93921ABB13884A69667C1771D4AC90C78545F61D0E583E6483387FA73FFACA1A6E8C2B1960E038081C3C7AA1CE774AB7D495FEF4AC030XEP6E" TargetMode="External"/><Relationship Id="rId691" Type="http://schemas.openxmlformats.org/officeDocument/2006/relationships/hyperlink" Target="consultantplus://offline/ref=D93921ABB13884A69667C1771D4AC90C745B5B60D7E583E6483387FA73FFACA1A6E8C2B1960F0B8981C3C7AA1CE774AB7D495FEF4AC030XEP6E" TargetMode="External"/><Relationship Id="rId41" Type="http://schemas.openxmlformats.org/officeDocument/2006/relationships/hyperlink" Target="consultantplus://offline/ref=D93921ABB13884A69667C1771D4AC90C735A5866D2EFDEEC406A8BF874F0F3B6A1A1CEB0960D0280889CC2BF0DBF7BAC66565EF156C232E6XBP9E" TargetMode="External"/><Relationship Id="rId83" Type="http://schemas.openxmlformats.org/officeDocument/2006/relationships/hyperlink" Target="consultantplus://offline/ref=D93921ABB13884A69667C1771D4AC90C725A5864D6E8DEEC406A8BF874F0F3B6A1A1CEB0960D02838A9CC2BF0DBF7BAC66565EF156C232E6XBP9E" TargetMode="External"/><Relationship Id="rId179" Type="http://schemas.openxmlformats.org/officeDocument/2006/relationships/hyperlink" Target="consultantplus://offline/ref=D93921ABB13884A69667C1771D4AC90C725A5864D6E8DEEC406A8BF874F0F3B6A1A1CEB0960D03838C9CC2BF0DBF7BAC66565EF156C232E6XBP9E" TargetMode="External"/><Relationship Id="rId386" Type="http://schemas.openxmlformats.org/officeDocument/2006/relationships/hyperlink" Target="consultantplus://offline/ref=D93921ABB13884A69667C1771D4AC90C72515865D0EADEEC406A8BF874F0F3B6A1A1CEB0960D0281899CC2BF0DBF7BAC66565EF156C232E6XBP9E" TargetMode="External"/><Relationship Id="rId551" Type="http://schemas.openxmlformats.org/officeDocument/2006/relationships/hyperlink" Target="consultantplus://offline/ref=D93921ABB13884A69667C1771D4AC90C725A5864D6E8DEEC406A8BF874F0F3B6A1A1CEB0960D0184839CC2BF0DBF7BAC66565EF156C232E6XBP9E" TargetMode="External"/><Relationship Id="rId593" Type="http://schemas.openxmlformats.org/officeDocument/2006/relationships/hyperlink" Target="consultantplus://offline/ref=D93921ABB13884A69667C1771D4AC90C725A5864D6E8DEEC406A8BF874F0F3B6A1A1CEB0960D01898E9CC2BF0DBF7BAC66565EF156C232E6XBP9E" TargetMode="External"/><Relationship Id="rId607" Type="http://schemas.openxmlformats.org/officeDocument/2006/relationships/hyperlink" Target="consultantplus://offline/ref=D93921ABB13884A69667C1771D4AC90C73515867D6E6DEEC406A8BF874F0F3B6A1A1CEB0960C05868F9CC2BF0DBF7BAC66565EF156C232E6XBP9E" TargetMode="External"/><Relationship Id="rId649" Type="http://schemas.openxmlformats.org/officeDocument/2006/relationships/hyperlink" Target="consultantplus://offline/ref=D93921ABB13884A69667C1771D4AC90C705B5F6DD1EADEEC406A8BF874F0F3B6A1A1CEB0960D00808A9CC2BF0DBF7BAC66565EF156C232E6XBP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TotalTime>
  <Pages>85</Pages>
  <Words>69627</Words>
  <Characters>396878</Characters>
  <Application>Microsoft Office Word</Application>
  <DocSecurity>0</DocSecurity>
  <Lines>3307</Lines>
  <Paragraphs>931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Вадимович Качалов</dc:creator>
  <cp:keywords/>
  <dc:description/>
  <cp:lastModifiedBy>Сергей Вадимович Качалов</cp:lastModifiedBy>
  <cp:revision>4</cp:revision>
  <dcterms:created xsi:type="dcterms:W3CDTF">2022-10-25T04:18:00Z</dcterms:created>
  <dcterms:modified xsi:type="dcterms:W3CDTF">2022-10-25T12:07:00Z</dcterms:modified>
</cp:coreProperties>
</file>