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16559B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16559B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16559B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16559B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16559B">
        <w:rPr>
          <w:sz w:val="20"/>
          <w:szCs w:val="20"/>
        </w:rPr>
        <w:t>55 6-37-54</w:t>
      </w:r>
    </w:p>
    <w:p w:rsidR="009C45D2" w:rsidRPr="00ED7CDF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16559B" w:rsidRPr="0016559B" w:rsidRDefault="0016559B" w:rsidP="0016559B">
      <w:pPr>
        <w:ind w:firstLine="360"/>
        <w:jc w:val="center"/>
        <w:rPr>
          <w:b/>
          <w:sz w:val="28"/>
          <w:szCs w:val="28"/>
        </w:rPr>
      </w:pPr>
      <w:r w:rsidRPr="0016559B">
        <w:rPr>
          <w:b/>
          <w:sz w:val="28"/>
          <w:szCs w:val="28"/>
        </w:rPr>
        <w:t>Федеральным льготникам - о порядке получения справок НСУ</w:t>
      </w:r>
    </w:p>
    <w:p w:rsidR="0016559B" w:rsidRPr="0016559B" w:rsidRDefault="0016559B" w:rsidP="0016559B">
      <w:pPr>
        <w:ind w:firstLine="360"/>
        <w:jc w:val="center"/>
        <w:rPr>
          <w:b/>
        </w:rPr>
      </w:pPr>
    </w:p>
    <w:p w:rsidR="0016559B" w:rsidRPr="0016559B" w:rsidRDefault="0016559B" w:rsidP="0016559B">
      <w:pPr>
        <w:ind w:firstLine="540"/>
        <w:jc w:val="both"/>
      </w:pPr>
      <w:r w:rsidRPr="0016559B">
        <w:t>УПФР в г</w:t>
      </w:r>
      <w:proofErr w:type="gramStart"/>
      <w:r w:rsidR="009D676B">
        <w:t>.</w:t>
      </w:r>
      <w:r w:rsidRPr="0016559B">
        <w:t>И</w:t>
      </w:r>
      <w:proofErr w:type="gramEnd"/>
      <w:r w:rsidRPr="0016559B">
        <w:t>рбите Свердловской области</w:t>
      </w:r>
      <w:r w:rsidR="009D676B">
        <w:t xml:space="preserve"> (межрайонное)</w:t>
      </w:r>
      <w:r w:rsidRPr="0016559B">
        <w:t xml:space="preserve"> информирует федеральных льготников о порядке получения </w:t>
      </w:r>
      <w:r w:rsidRPr="0016559B">
        <w:rPr>
          <w:b/>
        </w:rPr>
        <w:t>справок, подтверждающих п</w:t>
      </w:r>
      <w:r w:rsidR="00AA2441">
        <w:rPr>
          <w:b/>
        </w:rPr>
        <w:t>раво на социальные услуги на 2020</w:t>
      </w:r>
      <w:r w:rsidRPr="0016559B">
        <w:rPr>
          <w:b/>
        </w:rPr>
        <w:t xml:space="preserve"> год.</w:t>
      </w:r>
      <w:r w:rsidRPr="0016559B">
        <w:t xml:space="preserve"> </w:t>
      </w:r>
    </w:p>
    <w:p w:rsidR="0016559B" w:rsidRPr="0016559B" w:rsidRDefault="0016559B" w:rsidP="0016559B">
      <w:pPr>
        <w:ind w:firstLine="540"/>
        <w:jc w:val="both"/>
      </w:pPr>
      <w:r w:rsidRPr="0016559B">
        <w:t>Справка установленного образца будет выдаваться федеральным льготникам, являющимся  получателями ежемесячной денежной выплаты  и  сохранившим в натуральном виде хотя бы одну из услуг:</w:t>
      </w:r>
    </w:p>
    <w:p w:rsidR="0016559B" w:rsidRPr="0016559B" w:rsidRDefault="0016559B" w:rsidP="0016559B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color w:val="000000"/>
        </w:rPr>
      </w:pPr>
      <w:r w:rsidRPr="0016559B">
        <w:t>бесплатную медицинскую помощь, в том числе предусматривающую обеспечение в соответствии со стандартами медицинской помощи по рецептам врача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детей-инвалидов;</w:t>
      </w:r>
    </w:p>
    <w:p w:rsidR="0016559B" w:rsidRPr="0016559B" w:rsidRDefault="0016559B" w:rsidP="0016559B">
      <w:pPr>
        <w:numPr>
          <w:ilvl w:val="0"/>
          <w:numId w:val="18"/>
        </w:numPr>
        <w:tabs>
          <w:tab w:val="num" w:pos="900"/>
        </w:tabs>
        <w:ind w:left="900"/>
        <w:jc w:val="both"/>
      </w:pPr>
      <w:r w:rsidRPr="0016559B">
        <w:t>предоставление при наличии медицинских показаний путевки на санаторно-курортное лечение, осуществляемое в целях профилактики основных заболеваний;</w:t>
      </w:r>
    </w:p>
    <w:p w:rsidR="0016559B" w:rsidRPr="0016559B" w:rsidRDefault="0016559B" w:rsidP="0016559B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color w:val="000000"/>
        </w:rPr>
      </w:pPr>
      <w:r w:rsidRPr="0016559B">
        <w:rPr>
          <w:color w:val="000000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16559B" w:rsidRPr="0016559B" w:rsidRDefault="0016559B" w:rsidP="0016559B">
      <w:pPr>
        <w:ind w:firstLine="540"/>
        <w:jc w:val="both"/>
      </w:pPr>
      <w:r w:rsidRPr="0016559B">
        <w:t>Указанная справка действует на территории всей Российской Федерации и  содержит информацию о категории льготника, сроке назначения ежемесячной денежной выплаты, а также  социальных  услугах (услуге), на которые гражданин  имеет  п</w:t>
      </w:r>
      <w:r w:rsidR="009D676B">
        <w:t>раво в 20</w:t>
      </w:r>
      <w:r w:rsidR="00AA2441">
        <w:t>20</w:t>
      </w:r>
      <w:r w:rsidRPr="0016559B">
        <w:t xml:space="preserve"> году.</w:t>
      </w:r>
    </w:p>
    <w:p w:rsidR="0016559B" w:rsidRPr="0016559B" w:rsidRDefault="0016559B" w:rsidP="0016559B">
      <w:pPr>
        <w:ind w:firstLine="540"/>
        <w:jc w:val="both"/>
      </w:pPr>
      <w:r w:rsidRPr="0016559B">
        <w:t>Гражданам для получения такой справки необходимо самостоятельно либо через представителя (на основании простой письменной доверенности, содержащей все необходимые сведения) обратиться в территориальный орган ПФР, осуществляющий  выплату  ЕДВ.</w:t>
      </w:r>
    </w:p>
    <w:p w:rsidR="0016559B" w:rsidRPr="0016559B" w:rsidRDefault="0016559B" w:rsidP="0016559B">
      <w:pPr>
        <w:ind w:firstLine="540"/>
        <w:jc w:val="both"/>
        <w:rPr>
          <w:b/>
        </w:rPr>
      </w:pPr>
      <w:r w:rsidRPr="0016559B">
        <w:rPr>
          <w:b/>
        </w:rPr>
        <w:t>Оформить заявку на получение справки НСУ возможно по телефонам:</w:t>
      </w:r>
    </w:p>
    <w:p w:rsidR="0016559B" w:rsidRPr="0016559B" w:rsidRDefault="0016559B" w:rsidP="0016559B">
      <w:pPr>
        <w:ind w:firstLine="540"/>
        <w:jc w:val="both"/>
        <w:rPr>
          <w:b/>
        </w:rPr>
      </w:pPr>
      <w:r w:rsidRPr="0016559B">
        <w:rPr>
          <w:b/>
        </w:rPr>
        <w:t>6-48-75, 6-40-94, 6-49-50. В таком случае получить заказанную справку НСУ можно без очереди.</w:t>
      </w:r>
    </w:p>
    <w:p w:rsidR="0016559B" w:rsidRPr="0016559B" w:rsidRDefault="0016559B" w:rsidP="001655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59B">
        <w:rPr>
          <w:rFonts w:ascii="Times New Roman" w:hAnsi="Times New Roman" w:cs="Times New Roman"/>
          <w:sz w:val="24"/>
          <w:szCs w:val="24"/>
        </w:rPr>
        <w:t>Напоминаем, что к федеральной категории льготников, которые  имеют  право на  получение ЕДВ, а  также  государственной социальной помощи в виде набора социальных услуг, относятся инвалиды и участники Великой Отечественной войны; жители блокадного Ленинграда; военнослужащие 1941 - 1945 гг., которые не участвовали в боевых действиях; несовершеннолетние узники концлагерей; ветераны боевых действий, члены семей погибших (умерших) участников, инвалидов войны и ветеранов боевых действий; инвалиды всех групп; лица, пострадавшим в результате радиационных и техногенных катастроф.</w:t>
      </w:r>
    </w:p>
    <w:p w:rsidR="007062DD" w:rsidRPr="0016559B" w:rsidRDefault="007062DD" w:rsidP="007062DD">
      <w:pPr>
        <w:autoSpaceDE w:val="0"/>
        <w:autoSpaceDN w:val="0"/>
        <w:adjustRightInd w:val="0"/>
        <w:ind w:firstLine="567"/>
        <w:jc w:val="both"/>
      </w:pPr>
      <w:r w:rsidRPr="0016559B">
        <w:t xml:space="preserve">Получить подробную информацию можно по телефону горячей линии </w:t>
      </w:r>
      <w:r w:rsidR="0016559B">
        <w:t>У</w:t>
      </w:r>
      <w:r w:rsidRPr="0016559B">
        <w:t xml:space="preserve">ПФР (343) </w:t>
      </w:r>
      <w:r w:rsidR="0016559B">
        <w:t>55 6-48-75.</w:t>
      </w:r>
    </w:p>
    <w:p w:rsidR="00687C2B" w:rsidRPr="00407DD1" w:rsidRDefault="00687C2B" w:rsidP="007062DD">
      <w:pPr>
        <w:autoSpaceDE w:val="0"/>
        <w:autoSpaceDN w:val="0"/>
        <w:adjustRightInd w:val="0"/>
        <w:ind w:firstLine="567"/>
        <w:jc w:val="both"/>
      </w:pPr>
    </w:p>
    <w:sectPr w:rsidR="00687C2B" w:rsidRPr="00407DD1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88" w:rsidRDefault="00191888">
      <w:r>
        <w:separator/>
      </w:r>
    </w:p>
  </w:endnote>
  <w:endnote w:type="continuationSeparator" w:id="0">
    <w:p w:rsidR="00191888" w:rsidRDefault="0019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134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134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441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21348B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16559B">
      <w:rPr>
        <w:rFonts w:ascii="Arial" w:hAnsi="Arial"/>
        <w:b/>
      </w:rPr>
      <w:t>55 6-</w:t>
    </w:r>
    <w:r w:rsidR="009D676B">
      <w:rPr>
        <w:rFonts w:ascii="Arial" w:hAnsi="Arial"/>
        <w:b/>
      </w:rPr>
      <w:t>48-75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88" w:rsidRDefault="00191888">
      <w:r>
        <w:separator/>
      </w:r>
    </w:p>
  </w:footnote>
  <w:footnote w:type="continuationSeparator" w:id="0">
    <w:p w:rsidR="00191888" w:rsidRDefault="00191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1348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16559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Управление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Российской Федерации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</w:t>
                </w:r>
                <w:proofErr w:type="gramStart"/>
                <w:r w:rsidR="009D676B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.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И</w:t>
                </w:r>
                <w:proofErr w:type="gram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рбите</w:t>
                </w:r>
                <w:r w:rsidR="009D676B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  <w:r w:rsidR="009D676B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9D676B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559B"/>
    <w:rsid w:val="0016755E"/>
    <w:rsid w:val="001739A3"/>
    <w:rsid w:val="00176466"/>
    <w:rsid w:val="0017669B"/>
    <w:rsid w:val="00191888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348B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2AD0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062DD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D676B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0EE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1"/>
    <w:rsid w:val="00AA2447"/>
    <w:rsid w:val="00AA344C"/>
    <w:rsid w:val="00AB72CA"/>
    <w:rsid w:val="00AC0309"/>
    <w:rsid w:val="00AC46B4"/>
    <w:rsid w:val="00AC5FCF"/>
    <w:rsid w:val="00AD2565"/>
    <w:rsid w:val="00AD267F"/>
    <w:rsid w:val="00AE0E4C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1EA5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166F8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21348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1348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34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1348B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1348B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48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1348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1348B"/>
  </w:style>
  <w:style w:type="paragraph" w:styleId="a6">
    <w:name w:val="Balloon Text"/>
    <w:basedOn w:val="a"/>
    <w:semiHidden/>
    <w:rsid w:val="0021348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1348B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1348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1348B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1348B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21348B"/>
    <w:rPr>
      <w:b/>
      <w:bCs/>
      <w:sz w:val="20"/>
      <w:szCs w:val="20"/>
    </w:rPr>
  </w:style>
  <w:style w:type="paragraph" w:customStyle="1" w:styleId="10">
    <w:name w:val="1 Знак"/>
    <w:basedOn w:val="a"/>
    <w:rsid w:val="0021348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2134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1348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21348B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21348B"/>
    <w:pPr>
      <w:ind w:left="720"/>
      <w:jc w:val="both"/>
    </w:pPr>
    <w:rPr>
      <w:sz w:val="28"/>
    </w:rPr>
  </w:style>
  <w:style w:type="paragraph" w:styleId="ad">
    <w:name w:val="Body Text"/>
    <w:basedOn w:val="a"/>
    <w:rsid w:val="0021348B"/>
    <w:pPr>
      <w:jc w:val="both"/>
    </w:pPr>
    <w:rPr>
      <w:szCs w:val="28"/>
    </w:rPr>
  </w:style>
  <w:style w:type="paragraph" w:styleId="20">
    <w:name w:val="Body Text Indent 2"/>
    <w:basedOn w:val="a"/>
    <w:rsid w:val="0021348B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134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21348B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uiPriority w:val="22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2012-07-02T04:50:00Z</cp:lastPrinted>
  <dcterms:created xsi:type="dcterms:W3CDTF">2019-11-05T03:47:00Z</dcterms:created>
  <dcterms:modified xsi:type="dcterms:W3CDTF">2019-11-05T03:47:00Z</dcterms:modified>
</cp:coreProperties>
</file>