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F" w:rsidRDefault="00930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-253365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</w:p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</w:p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</w:p>
    <w:p w:rsidR="009302CD" w:rsidRDefault="009302CD" w:rsidP="00BB6146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746D8F" w:rsidRPr="002461CA" w:rsidRDefault="00CE4F15" w:rsidP="00BB6146">
      <w:pPr>
        <w:jc w:val="center"/>
        <w:rPr>
          <w:rFonts w:ascii="Segoe UI" w:hAnsi="Segoe UI" w:cs="Segoe UI"/>
          <w:b/>
          <w:sz w:val="28"/>
          <w:szCs w:val="28"/>
        </w:rPr>
      </w:pPr>
      <w:r w:rsidRPr="002461CA">
        <w:rPr>
          <w:rFonts w:ascii="Segoe UI" w:hAnsi="Segoe UI" w:cs="Segoe UI"/>
          <w:b/>
          <w:sz w:val="28"/>
          <w:szCs w:val="28"/>
        </w:rPr>
        <w:t>Кадастровая палата консультирует по вопросам недвижимости</w:t>
      </w:r>
    </w:p>
    <w:p w:rsidR="001B0A52" w:rsidRPr="002461CA" w:rsidRDefault="001B0A52">
      <w:pPr>
        <w:rPr>
          <w:rFonts w:ascii="Segoe UI" w:hAnsi="Segoe UI" w:cs="Segoe UI"/>
          <w:b/>
          <w:sz w:val="28"/>
          <w:szCs w:val="28"/>
        </w:rPr>
      </w:pPr>
    </w:p>
    <w:p w:rsidR="00746D8F" w:rsidRPr="002461CA" w:rsidRDefault="00CE4F15" w:rsidP="00746D8F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 xml:space="preserve">Филиал Кадастровой палаты по </w:t>
      </w:r>
      <w:r w:rsidR="00BB6146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2461CA">
        <w:rPr>
          <w:rFonts w:ascii="Segoe UI" w:hAnsi="Segoe UI" w:cs="Segoe UI"/>
          <w:sz w:val="28"/>
          <w:szCs w:val="28"/>
        </w:rPr>
        <w:t xml:space="preserve"> приглашает граждан на консультацию, связанную с оборотом объектов недвижимости. </w:t>
      </w:r>
    </w:p>
    <w:p w:rsidR="00A56154" w:rsidRPr="002461CA" w:rsidRDefault="00A56154" w:rsidP="00746D8F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 xml:space="preserve">С начала 2018 года более </w:t>
      </w:r>
      <w:r w:rsidR="00BB6146">
        <w:rPr>
          <w:rFonts w:ascii="Segoe UI" w:hAnsi="Segoe UI" w:cs="Segoe UI"/>
          <w:sz w:val="28"/>
          <w:szCs w:val="28"/>
        </w:rPr>
        <w:t>9</w:t>
      </w:r>
      <w:r w:rsidRPr="002461CA">
        <w:rPr>
          <w:rFonts w:ascii="Segoe UI" w:hAnsi="Segoe UI" w:cs="Segoe UI"/>
          <w:sz w:val="28"/>
          <w:szCs w:val="28"/>
        </w:rPr>
        <w:t xml:space="preserve">00 человек </w:t>
      </w:r>
      <w:proofErr w:type="gramStart"/>
      <w:r w:rsidRPr="002461CA">
        <w:rPr>
          <w:rFonts w:ascii="Segoe UI" w:hAnsi="Segoe UI" w:cs="Segoe UI"/>
          <w:sz w:val="28"/>
          <w:szCs w:val="28"/>
        </w:rPr>
        <w:t>составили договор</w:t>
      </w:r>
      <w:r w:rsidR="00EF26D5" w:rsidRPr="002461CA">
        <w:rPr>
          <w:rFonts w:ascii="Segoe UI" w:hAnsi="Segoe UI" w:cs="Segoe UI"/>
          <w:sz w:val="28"/>
          <w:szCs w:val="28"/>
        </w:rPr>
        <w:t>ы</w:t>
      </w:r>
      <w:r w:rsidRPr="002461CA">
        <w:rPr>
          <w:rFonts w:ascii="Segoe UI" w:hAnsi="Segoe UI" w:cs="Segoe UI"/>
          <w:sz w:val="28"/>
          <w:szCs w:val="28"/>
        </w:rPr>
        <w:t xml:space="preserve"> и получили</w:t>
      </w:r>
      <w:proofErr w:type="gramEnd"/>
      <w:r w:rsidRPr="002461CA">
        <w:rPr>
          <w:rFonts w:ascii="Segoe UI" w:hAnsi="Segoe UI" w:cs="Segoe UI"/>
          <w:sz w:val="28"/>
          <w:szCs w:val="28"/>
        </w:rPr>
        <w:t xml:space="preserve"> консультации у специалистов федеральной кадастровой палаты. </w:t>
      </w:r>
    </w:p>
    <w:p w:rsidR="007E1059" w:rsidRPr="002461CA" w:rsidRDefault="007E1059" w:rsidP="007E1059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 </w:t>
      </w:r>
    </w:p>
    <w:p w:rsidR="00746D8F" w:rsidRPr="002461CA" w:rsidRDefault="00A56154" w:rsidP="00746D8F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>Ж</w:t>
      </w:r>
      <w:r w:rsidR="00CE4F15" w:rsidRPr="002461CA">
        <w:rPr>
          <w:rFonts w:ascii="Segoe UI" w:hAnsi="Segoe UI" w:cs="Segoe UI"/>
          <w:sz w:val="28"/>
          <w:szCs w:val="28"/>
        </w:rPr>
        <w:t xml:space="preserve">ители области </w:t>
      </w:r>
      <w:r w:rsidRPr="002461CA">
        <w:rPr>
          <w:rFonts w:ascii="Segoe UI" w:hAnsi="Segoe UI" w:cs="Segoe UI"/>
          <w:sz w:val="28"/>
          <w:szCs w:val="28"/>
        </w:rPr>
        <w:t>могут</w:t>
      </w:r>
      <w:r w:rsidR="00CE4F15" w:rsidRPr="002461CA">
        <w:rPr>
          <w:rFonts w:ascii="Segoe UI" w:hAnsi="Segoe UI" w:cs="Segoe UI"/>
          <w:sz w:val="28"/>
          <w:szCs w:val="28"/>
        </w:rPr>
        <w:t xml:space="preserve">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</w:t>
      </w:r>
    </w:p>
    <w:p w:rsidR="007E1059" w:rsidRPr="002461CA" w:rsidRDefault="007E1059" w:rsidP="007E1059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BB6146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2461CA">
        <w:rPr>
          <w:rFonts w:ascii="Segoe UI" w:hAnsi="Segoe UI" w:cs="Segoe UI"/>
          <w:sz w:val="28"/>
          <w:szCs w:val="28"/>
        </w:rPr>
        <w:t xml:space="preserve"> напоминает, что квалифицированная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 </w:t>
      </w:r>
    </w:p>
    <w:p w:rsidR="007E1059" w:rsidRPr="002461CA" w:rsidRDefault="007E1059" w:rsidP="007E1059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>Государственное учреждение гарантирует быстрое и качественное выполнение всех видов услуг. При этом стоимость консультаций в Кадастровой палате остается одной из самых низких в регионе.</w:t>
      </w:r>
    </w:p>
    <w:p w:rsidR="009F0C54" w:rsidRPr="002461CA" w:rsidRDefault="00CE4F15" w:rsidP="00746D8F">
      <w:pPr>
        <w:jc w:val="both"/>
        <w:rPr>
          <w:rFonts w:ascii="Segoe UI" w:hAnsi="Segoe UI" w:cs="Segoe UI"/>
          <w:sz w:val="28"/>
          <w:szCs w:val="28"/>
        </w:rPr>
      </w:pPr>
      <w:r w:rsidRPr="002461CA">
        <w:rPr>
          <w:rFonts w:ascii="Segoe UI" w:hAnsi="Segoe UI" w:cs="Segoe UI"/>
          <w:sz w:val="28"/>
          <w:szCs w:val="28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телефону Кадастровой палаты по </w:t>
      </w:r>
      <w:r w:rsidR="00BB6146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2461CA">
        <w:rPr>
          <w:rFonts w:ascii="Segoe UI" w:hAnsi="Segoe UI" w:cs="Segoe UI"/>
          <w:sz w:val="28"/>
          <w:szCs w:val="28"/>
        </w:rPr>
        <w:t xml:space="preserve"> 8 (</w:t>
      </w:r>
      <w:r w:rsidR="001B0A52" w:rsidRPr="002461CA">
        <w:rPr>
          <w:rFonts w:ascii="Segoe UI" w:hAnsi="Segoe UI" w:cs="Segoe UI"/>
          <w:sz w:val="28"/>
          <w:szCs w:val="28"/>
        </w:rPr>
        <w:t>343</w:t>
      </w:r>
      <w:r w:rsidRPr="002461CA">
        <w:rPr>
          <w:rFonts w:ascii="Segoe UI" w:hAnsi="Segoe UI" w:cs="Segoe UI"/>
          <w:sz w:val="28"/>
          <w:szCs w:val="28"/>
        </w:rPr>
        <w:t xml:space="preserve">) </w:t>
      </w:r>
      <w:r w:rsidR="001B0A52" w:rsidRPr="002461CA">
        <w:rPr>
          <w:rFonts w:ascii="Segoe UI" w:hAnsi="Segoe UI" w:cs="Segoe UI"/>
          <w:sz w:val="28"/>
          <w:szCs w:val="28"/>
        </w:rPr>
        <w:t>295</w:t>
      </w:r>
      <w:r w:rsidRPr="002461CA">
        <w:rPr>
          <w:rFonts w:ascii="Segoe UI" w:hAnsi="Segoe UI" w:cs="Segoe UI"/>
          <w:sz w:val="28"/>
          <w:szCs w:val="28"/>
        </w:rPr>
        <w:t>-</w:t>
      </w:r>
      <w:r w:rsidR="001B0A52" w:rsidRPr="002461CA">
        <w:rPr>
          <w:rFonts w:ascii="Segoe UI" w:hAnsi="Segoe UI" w:cs="Segoe UI"/>
          <w:sz w:val="28"/>
          <w:szCs w:val="28"/>
        </w:rPr>
        <w:t>07</w:t>
      </w:r>
      <w:r w:rsidRPr="002461CA">
        <w:rPr>
          <w:rFonts w:ascii="Segoe UI" w:hAnsi="Segoe UI" w:cs="Segoe UI"/>
          <w:sz w:val="28"/>
          <w:szCs w:val="28"/>
        </w:rPr>
        <w:t>-</w:t>
      </w:r>
      <w:r w:rsidR="001B0A52" w:rsidRPr="002461CA">
        <w:rPr>
          <w:rFonts w:ascii="Segoe UI" w:hAnsi="Segoe UI" w:cs="Segoe UI"/>
          <w:sz w:val="28"/>
          <w:szCs w:val="28"/>
        </w:rPr>
        <w:t>0</w:t>
      </w:r>
      <w:r w:rsidRPr="002461CA">
        <w:rPr>
          <w:rFonts w:ascii="Segoe UI" w:hAnsi="Segoe UI" w:cs="Segoe UI"/>
          <w:sz w:val="28"/>
          <w:szCs w:val="28"/>
        </w:rPr>
        <w:t>0</w:t>
      </w:r>
      <w:r w:rsidR="001B0A52" w:rsidRPr="002461CA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1B0A52" w:rsidRPr="002461CA">
        <w:rPr>
          <w:rFonts w:ascii="Segoe UI" w:hAnsi="Segoe UI" w:cs="Segoe UI"/>
          <w:sz w:val="28"/>
          <w:szCs w:val="28"/>
        </w:rPr>
        <w:t>доб</w:t>
      </w:r>
      <w:proofErr w:type="spellEnd"/>
      <w:r w:rsidR="001B0A52" w:rsidRPr="002461CA">
        <w:rPr>
          <w:rFonts w:ascii="Segoe UI" w:hAnsi="Segoe UI" w:cs="Segoe UI"/>
          <w:sz w:val="28"/>
          <w:szCs w:val="28"/>
        </w:rPr>
        <w:t>. 2039</w:t>
      </w:r>
      <w:r w:rsidR="004507EB" w:rsidRPr="002461CA">
        <w:rPr>
          <w:rFonts w:ascii="Segoe UI" w:hAnsi="Segoe UI" w:cs="Segoe UI"/>
          <w:sz w:val="28"/>
          <w:szCs w:val="28"/>
        </w:rPr>
        <w:t xml:space="preserve">, </w:t>
      </w:r>
      <w:r w:rsidRPr="002461CA">
        <w:rPr>
          <w:rFonts w:ascii="Segoe UI" w:hAnsi="Segoe UI" w:cs="Segoe UI"/>
          <w:sz w:val="28"/>
          <w:szCs w:val="28"/>
        </w:rPr>
        <w:t xml:space="preserve"> по адресу: г. </w:t>
      </w:r>
      <w:r w:rsidR="001B0A52" w:rsidRPr="002461CA">
        <w:rPr>
          <w:rFonts w:ascii="Segoe UI" w:hAnsi="Segoe UI" w:cs="Segoe UI"/>
          <w:sz w:val="28"/>
          <w:szCs w:val="28"/>
        </w:rPr>
        <w:t>Екатеринбург</w:t>
      </w:r>
      <w:r w:rsidRPr="002461CA">
        <w:rPr>
          <w:rFonts w:ascii="Segoe UI" w:hAnsi="Segoe UI" w:cs="Segoe UI"/>
          <w:sz w:val="28"/>
          <w:szCs w:val="28"/>
        </w:rPr>
        <w:t xml:space="preserve">, ул. </w:t>
      </w:r>
      <w:proofErr w:type="gramStart"/>
      <w:r w:rsidR="001B0A52" w:rsidRPr="002461CA">
        <w:rPr>
          <w:rFonts w:ascii="Segoe UI" w:hAnsi="Segoe UI" w:cs="Segoe UI"/>
          <w:sz w:val="28"/>
          <w:szCs w:val="28"/>
        </w:rPr>
        <w:t>Красноармейская</w:t>
      </w:r>
      <w:proofErr w:type="gramEnd"/>
      <w:r w:rsidRPr="002461CA">
        <w:rPr>
          <w:rFonts w:ascii="Segoe UI" w:hAnsi="Segoe UI" w:cs="Segoe UI"/>
          <w:sz w:val="28"/>
          <w:szCs w:val="28"/>
        </w:rPr>
        <w:t xml:space="preserve">, д. </w:t>
      </w:r>
      <w:r w:rsidR="001B0A52" w:rsidRPr="002461CA">
        <w:rPr>
          <w:rFonts w:ascii="Segoe UI" w:hAnsi="Segoe UI" w:cs="Segoe UI"/>
          <w:sz w:val="28"/>
          <w:szCs w:val="28"/>
        </w:rPr>
        <w:t>9</w:t>
      </w:r>
      <w:r w:rsidRPr="002461CA">
        <w:rPr>
          <w:rFonts w:ascii="Segoe UI" w:hAnsi="Segoe UI" w:cs="Segoe UI"/>
          <w:sz w:val="28"/>
          <w:szCs w:val="28"/>
        </w:rPr>
        <w:t>2</w:t>
      </w:r>
      <w:r w:rsidR="001B0A52" w:rsidRPr="002461CA">
        <w:rPr>
          <w:rFonts w:ascii="Segoe UI" w:hAnsi="Segoe UI" w:cs="Segoe UI"/>
          <w:sz w:val="28"/>
          <w:szCs w:val="28"/>
        </w:rPr>
        <w:t>А</w:t>
      </w:r>
      <w:r w:rsidR="004507EB" w:rsidRPr="002461CA">
        <w:rPr>
          <w:rFonts w:ascii="Segoe UI" w:hAnsi="Segoe UI" w:cs="Segoe UI"/>
          <w:sz w:val="28"/>
          <w:szCs w:val="28"/>
        </w:rPr>
        <w:t xml:space="preserve"> или электронной почте: </w:t>
      </w:r>
      <w:r w:rsidR="004507EB" w:rsidRPr="002461CA">
        <w:rPr>
          <w:rFonts w:ascii="Segoe UI" w:hAnsi="Segoe UI" w:cs="Segoe UI"/>
          <w:sz w:val="28"/>
          <w:szCs w:val="28"/>
          <w:lang w:val="en-US"/>
        </w:rPr>
        <w:t>seminar</w:t>
      </w:r>
      <w:r w:rsidR="004507EB" w:rsidRPr="002461CA">
        <w:rPr>
          <w:rFonts w:ascii="Segoe UI" w:hAnsi="Segoe UI" w:cs="Segoe UI"/>
          <w:sz w:val="28"/>
          <w:szCs w:val="28"/>
        </w:rPr>
        <w:t>@</w:t>
      </w:r>
      <w:proofErr w:type="spellStart"/>
      <w:r w:rsidR="004029C0">
        <w:rPr>
          <w:rFonts w:ascii="Segoe UI" w:hAnsi="Segoe UI" w:cs="Segoe UI"/>
          <w:sz w:val="28"/>
          <w:szCs w:val="28"/>
          <w:lang w:val="en-US"/>
        </w:rPr>
        <w:t>ural</w:t>
      </w:r>
      <w:proofErr w:type="spellEnd"/>
      <w:r w:rsidR="004507EB" w:rsidRPr="002461CA">
        <w:rPr>
          <w:rFonts w:ascii="Segoe UI" w:hAnsi="Segoe UI" w:cs="Segoe UI"/>
          <w:sz w:val="28"/>
          <w:szCs w:val="28"/>
        </w:rPr>
        <w:t>.</w:t>
      </w:r>
      <w:proofErr w:type="spellStart"/>
      <w:r w:rsidR="004507EB" w:rsidRPr="002461CA">
        <w:rPr>
          <w:rFonts w:ascii="Segoe UI" w:hAnsi="Segoe UI" w:cs="Segoe UI"/>
          <w:sz w:val="28"/>
          <w:szCs w:val="28"/>
          <w:lang w:val="en-US"/>
        </w:rPr>
        <w:t>kadastr</w:t>
      </w:r>
      <w:proofErr w:type="spellEnd"/>
      <w:r w:rsidR="004507EB" w:rsidRPr="002461CA">
        <w:rPr>
          <w:rFonts w:ascii="Segoe UI" w:hAnsi="Segoe UI" w:cs="Segoe UI"/>
          <w:sz w:val="28"/>
          <w:szCs w:val="28"/>
        </w:rPr>
        <w:t>.</w:t>
      </w:r>
      <w:proofErr w:type="spellStart"/>
      <w:r w:rsidR="004507EB" w:rsidRPr="002461CA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Pr="002461CA">
        <w:rPr>
          <w:rFonts w:ascii="Segoe UI" w:hAnsi="Segoe UI" w:cs="Segoe UI"/>
          <w:sz w:val="28"/>
          <w:szCs w:val="28"/>
        </w:rPr>
        <w:t>.</w:t>
      </w:r>
    </w:p>
    <w:p w:rsidR="006B70C2" w:rsidRDefault="006B70C2" w:rsidP="00746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0C2" w:rsidRPr="006B70C2" w:rsidRDefault="006B70C2" w:rsidP="006B7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B70C2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6B70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B70C2">
        <w:rPr>
          <w:rFonts w:ascii="Times New Roman" w:hAnsi="Times New Roman" w:cs="Times New Roman"/>
          <w:sz w:val="24"/>
          <w:szCs w:val="24"/>
        </w:rPr>
        <w:t xml:space="preserve">» по </w:t>
      </w:r>
      <w:r w:rsidR="009302CD">
        <w:rPr>
          <w:rFonts w:ascii="Times New Roman" w:hAnsi="Times New Roman" w:cs="Times New Roman"/>
          <w:sz w:val="24"/>
          <w:szCs w:val="24"/>
        </w:rPr>
        <w:t>УФО</w:t>
      </w:r>
    </w:p>
    <w:sectPr w:rsidR="006B70C2" w:rsidRPr="006B70C2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15"/>
    <w:rsid w:val="000B40F3"/>
    <w:rsid w:val="000E242D"/>
    <w:rsid w:val="0018678D"/>
    <w:rsid w:val="001B0A52"/>
    <w:rsid w:val="001D56FA"/>
    <w:rsid w:val="002461CA"/>
    <w:rsid w:val="00315AED"/>
    <w:rsid w:val="004029C0"/>
    <w:rsid w:val="004507EB"/>
    <w:rsid w:val="005A4BA6"/>
    <w:rsid w:val="005C52F2"/>
    <w:rsid w:val="006B70C2"/>
    <w:rsid w:val="00746D8F"/>
    <w:rsid w:val="007C4D60"/>
    <w:rsid w:val="007E1059"/>
    <w:rsid w:val="00810EC5"/>
    <w:rsid w:val="0083523A"/>
    <w:rsid w:val="009302CD"/>
    <w:rsid w:val="009A58E7"/>
    <w:rsid w:val="009F0C54"/>
    <w:rsid w:val="00A56154"/>
    <w:rsid w:val="00BB6146"/>
    <w:rsid w:val="00CE4F15"/>
    <w:rsid w:val="00E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12</cp:revision>
  <cp:lastPrinted>2018-08-17T04:44:00Z</cp:lastPrinted>
  <dcterms:created xsi:type="dcterms:W3CDTF">2018-08-02T04:06:00Z</dcterms:created>
  <dcterms:modified xsi:type="dcterms:W3CDTF">2018-12-27T05:16:00Z</dcterms:modified>
</cp:coreProperties>
</file>