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CA8" w:rsidRPr="00561CA8" w:rsidRDefault="00561CA8" w:rsidP="00561CA8">
      <w:pPr>
        <w:pStyle w:val="a3"/>
        <w:jc w:val="center"/>
        <w:rPr>
          <w:b/>
          <w:sz w:val="28"/>
          <w:szCs w:val="28"/>
        </w:rPr>
      </w:pPr>
      <w:r w:rsidRPr="00561CA8">
        <w:rPr>
          <w:b/>
          <w:sz w:val="28"/>
          <w:szCs w:val="28"/>
        </w:rPr>
        <w:t>«Лесная амнистия» поможет исправить неверные сведения о земельных участках</w:t>
      </w:r>
    </w:p>
    <w:p w:rsidR="00561CA8" w:rsidRDefault="00561CA8" w:rsidP="00561C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CA8">
        <w:rPr>
          <w:sz w:val="28"/>
          <w:szCs w:val="28"/>
        </w:rPr>
        <w:t xml:space="preserve">Федеральная кадастровая палата по Свердловской области информирует уральцев о реализации федерального закона о, так называемой, «Лесной амнистии». </w:t>
      </w:r>
    </w:p>
    <w:p w:rsidR="00561CA8" w:rsidRPr="00561CA8" w:rsidRDefault="00561CA8" w:rsidP="00E311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 w:rsidRPr="00561CA8">
        <w:rPr>
          <w:rFonts w:ascii="Times New Roman" w:eastAsia="Times New Roman" w:hAnsi="Times New Roman" w:cs="Times New Roman"/>
          <w:sz w:val="28"/>
          <w:szCs w:val="28"/>
        </w:rPr>
        <w:t>Цель «лесной амнистии» – защита прав добросовестных собственников, чьи участки пересекаются с землями лесного фонда.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CA8">
        <w:rPr>
          <w:rFonts w:ascii="Times New Roman" w:eastAsia="Times New Roman" w:hAnsi="Times New Roman" w:cs="Times New Roman"/>
          <w:sz w:val="28"/>
          <w:szCs w:val="28"/>
        </w:rPr>
        <w:t>Участок должен быть обязательно зарегистрирован в реестре недвижимости. В этом случае собственник на законных основаниях может владеть земельным участком, даже если он пересекает границы лесного фонда.</w:t>
      </w:r>
    </w:p>
    <w:p w:rsidR="00561CA8" w:rsidRPr="00561CA8" w:rsidRDefault="00561CA8" w:rsidP="00561C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 w:rsidRPr="00561CA8">
        <w:rPr>
          <w:rFonts w:ascii="Times New Roman" w:eastAsia="Times New Roman" w:hAnsi="Times New Roman" w:cs="Times New Roman"/>
          <w:sz w:val="28"/>
          <w:szCs w:val="28"/>
        </w:rPr>
        <w:t>Кроме того, закон о «лесной амнистии» позволяет сохранить леса. Чтобы компенсировать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CA8">
        <w:rPr>
          <w:rFonts w:ascii="Times New Roman" w:eastAsia="Times New Roman" w:hAnsi="Times New Roman" w:cs="Times New Roman"/>
          <w:sz w:val="28"/>
          <w:szCs w:val="28"/>
        </w:rPr>
        <w:t>лесные насаждения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CA8">
        <w:rPr>
          <w:rFonts w:ascii="Times New Roman" w:eastAsia="Times New Roman" w:hAnsi="Times New Roman" w:cs="Times New Roman"/>
          <w:sz w:val="28"/>
          <w:szCs w:val="28"/>
        </w:rPr>
        <w:t xml:space="preserve">участков, исключенных из лесного реестра, определяются территории для </w:t>
      </w:r>
      <w:proofErr w:type="spellStart"/>
      <w:r w:rsidRPr="00561CA8">
        <w:rPr>
          <w:rFonts w:ascii="Times New Roman" w:eastAsia="Times New Roman" w:hAnsi="Times New Roman" w:cs="Times New Roman"/>
          <w:sz w:val="28"/>
          <w:szCs w:val="28"/>
        </w:rPr>
        <w:t>лесовосстановления</w:t>
      </w:r>
      <w:proofErr w:type="spellEnd"/>
      <w:r w:rsidRPr="00561CA8">
        <w:rPr>
          <w:rFonts w:ascii="Times New Roman" w:eastAsia="Times New Roman" w:hAnsi="Times New Roman" w:cs="Times New Roman"/>
          <w:sz w:val="28"/>
          <w:szCs w:val="28"/>
        </w:rPr>
        <w:t xml:space="preserve"> или лесоразведения. И региональная власть должна заниматься этим в приоритетном порядке.</w:t>
      </w:r>
    </w:p>
    <w:p w:rsidR="00E311A7" w:rsidRDefault="00FD31F2" w:rsidP="00E3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949">
        <w:rPr>
          <w:rFonts w:ascii="Times New Roman" w:eastAsia="Times New Roman" w:hAnsi="Times New Roman" w:cs="Times New Roman"/>
          <w:sz w:val="28"/>
          <w:szCs w:val="28"/>
        </w:rPr>
        <w:t>При образовании земельного участка из земель, находящихся в госсобственности, схема расположения земельного участка на кадастровом плане территории подлежит согласованию с органом исполнительной власти субъекта РФ, уполномоченным в об</w:t>
      </w:r>
      <w:r w:rsidR="00E311A7">
        <w:rPr>
          <w:rFonts w:ascii="Times New Roman" w:eastAsia="Times New Roman" w:hAnsi="Times New Roman" w:cs="Times New Roman"/>
          <w:sz w:val="28"/>
          <w:szCs w:val="28"/>
        </w:rPr>
        <w:t xml:space="preserve">ласти лесных отношений. </w:t>
      </w:r>
      <w:proofErr w:type="gramStart"/>
      <w:r w:rsidR="00E31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2949">
        <w:rPr>
          <w:rFonts w:ascii="Times New Roman" w:eastAsia="Times New Roman" w:hAnsi="Times New Roman" w:cs="Times New Roman"/>
          <w:sz w:val="28"/>
          <w:szCs w:val="28"/>
        </w:rPr>
        <w:t xml:space="preserve">сли выявлено пересечение границ образуемого земельного участка с границами расположенных на землях обороны и безопасности лесничества, лесопарка, схема в течение трех рабочих дней направляется в федеральные органы исполнительной власти, и они в срок не более 15 рабочих дней со дня поступления схемы уведомляют субъект о наличии или об отсутствии оснований для отказа в согласовании схемы. </w:t>
      </w:r>
      <w:proofErr w:type="gramEnd"/>
    </w:p>
    <w:p w:rsidR="00FD31F2" w:rsidRPr="00C62949" w:rsidRDefault="00FD31F2" w:rsidP="004C6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949">
        <w:rPr>
          <w:rFonts w:ascii="Times New Roman" w:eastAsia="Times New Roman" w:hAnsi="Times New Roman" w:cs="Times New Roman"/>
          <w:sz w:val="28"/>
          <w:szCs w:val="28"/>
        </w:rPr>
        <w:t>Отказ в согласовании схемы допускается только в случае пересечения границ образуемого земельного участка с границами лесного участка или лесничества, лесопарка, сведения о которых содержатся в Государственном лесном реестре (ГЛР), или в случае нахождения образуемого земельного участка в границах таких лесничества, лесопарка.</w:t>
      </w:r>
    </w:p>
    <w:p w:rsidR="00E311A7" w:rsidRPr="00E311A7" w:rsidRDefault="00E311A7" w:rsidP="00E3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1A7">
        <w:rPr>
          <w:rFonts w:ascii="Times New Roman" w:eastAsia="Times New Roman" w:hAnsi="Times New Roman" w:cs="Times New Roman"/>
          <w:sz w:val="28"/>
          <w:szCs w:val="28"/>
        </w:rPr>
        <w:t>Каждый земельный участок может относиться только к одной категории земель.</w:t>
      </w:r>
    </w:p>
    <w:p w:rsidR="004C66DF" w:rsidRDefault="004C66DF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7A87" w:rsidRDefault="00157A87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1874" w:rsidRPr="00157A87" w:rsidRDefault="00561CA8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A87">
        <w:rPr>
          <w:rFonts w:ascii="Times New Roman" w:hAnsi="Times New Roman" w:cs="Times New Roman"/>
          <w:sz w:val="24"/>
          <w:szCs w:val="24"/>
        </w:rPr>
        <w:t>ф</w:t>
      </w:r>
      <w:r w:rsidR="009344D9" w:rsidRPr="00157A87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292546" w:rsidRPr="00157A87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157A87">
        <w:rPr>
          <w:rFonts w:ascii="Times New Roman" w:hAnsi="Times New Roman" w:cs="Times New Roman"/>
          <w:sz w:val="24"/>
          <w:szCs w:val="24"/>
        </w:rPr>
        <w:t xml:space="preserve">«ФКП </w:t>
      </w:r>
      <w:proofErr w:type="spellStart"/>
      <w:r w:rsidR="009344D9" w:rsidRPr="00157A8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344D9" w:rsidRPr="00157A87">
        <w:rPr>
          <w:rFonts w:ascii="Times New Roman" w:hAnsi="Times New Roman" w:cs="Times New Roman"/>
          <w:sz w:val="24"/>
          <w:szCs w:val="24"/>
        </w:rPr>
        <w:t>» по Свердловской области</w:t>
      </w:r>
    </w:p>
    <w:sectPr w:rsidR="000A1874" w:rsidRPr="00157A87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4637"/>
    <w:multiLevelType w:val="hybridMultilevel"/>
    <w:tmpl w:val="55806E7C"/>
    <w:lvl w:ilvl="0" w:tplc="B094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3752F"/>
    <w:multiLevelType w:val="hybridMultilevel"/>
    <w:tmpl w:val="AAC4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857C8"/>
    <w:rsid w:val="000944B9"/>
    <w:rsid w:val="000A1874"/>
    <w:rsid w:val="000E0797"/>
    <w:rsid w:val="00102E3F"/>
    <w:rsid w:val="00127115"/>
    <w:rsid w:val="001467FB"/>
    <w:rsid w:val="00157A87"/>
    <w:rsid w:val="001653B1"/>
    <w:rsid w:val="001C781B"/>
    <w:rsid w:val="00205F33"/>
    <w:rsid w:val="00213AA4"/>
    <w:rsid w:val="002476D3"/>
    <w:rsid w:val="00267355"/>
    <w:rsid w:val="002724E1"/>
    <w:rsid w:val="00292546"/>
    <w:rsid w:val="002A05DF"/>
    <w:rsid w:val="002D72B7"/>
    <w:rsid w:val="002E55A4"/>
    <w:rsid w:val="00324148"/>
    <w:rsid w:val="0034230F"/>
    <w:rsid w:val="00345CE2"/>
    <w:rsid w:val="00374588"/>
    <w:rsid w:val="003757E3"/>
    <w:rsid w:val="00476A1C"/>
    <w:rsid w:val="00483FE5"/>
    <w:rsid w:val="004C66DF"/>
    <w:rsid w:val="004D6811"/>
    <w:rsid w:val="00527EAC"/>
    <w:rsid w:val="0055466B"/>
    <w:rsid w:val="00561CA8"/>
    <w:rsid w:val="00562040"/>
    <w:rsid w:val="006B1C86"/>
    <w:rsid w:val="006E19C1"/>
    <w:rsid w:val="00710AEC"/>
    <w:rsid w:val="007141EF"/>
    <w:rsid w:val="00733B96"/>
    <w:rsid w:val="0074429B"/>
    <w:rsid w:val="00750175"/>
    <w:rsid w:val="00754F36"/>
    <w:rsid w:val="00770E23"/>
    <w:rsid w:val="007727E2"/>
    <w:rsid w:val="007B40C5"/>
    <w:rsid w:val="007D0B4C"/>
    <w:rsid w:val="007E5C15"/>
    <w:rsid w:val="007F0C88"/>
    <w:rsid w:val="00801A3D"/>
    <w:rsid w:val="00804B25"/>
    <w:rsid w:val="00836591"/>
    <w:rsid w:val="00860A7B"/>
    <w:rsid w:val="00924595"/>
    <w:rsid w:val="009344D9"/>
    <w:rsid w:val="00963286"/>
    <w:rsid w:val="009E4521"/>
    <w:rsid w:val="00A50B19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86BC2"/>
    <w:rsid w:val="00BD4D64"/>
    <w:rsid w:val="00BE485A"/>
    <w:rsid w:val="00C22637"/>
    <w:rsid w:val="00C27DB5"/>
    <w:rsid w:val="00C62949"/>
    <w:rsid w:val="00CB735C"/>
    <w:rsid w:val="00D00590"/>
    <w:rsid w:val="00D00721"/>
    <w:rsid w:val="00DB7297"/>
    <w:rsid w:val="00DF40C0"/>
    <w:rsid w:val="00E2036B"/>
    <w:rsid w:val="00E311A7"/>
    <w:rsid w:val="00E62E62"/>
    <w:rsid w:val="00E87EBB"/>
    <w:rsid w:val="00EF4E3F"/>
    <w:rsid w:val="00FD20CD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aliases w:val="Источник"/>
    <w:basedOn w:val="a"/>
    <w:uiPriority w:val="34"/>
    <w:qFormat/>
    <w:rsid w:val="00DF40C0"/>
    <w:pPr>
      <w:spacing w:after="0"/>
      <w:ind w:left="720" w:firstLine="709"/>
      <w:contextualSpacing/>
      <w:jc w:val="both"/>
    </w:pPr>
    <w:rPr>
      <w:rFonts w:ascii="Times New Roman" w:eastAsiaTheme="minorHAnsi" w:hAnsi="Times New Roman" w:cs="Times New Roman"/>
      <w:bCs/>
      <w:color w:val="000000" w:themeColor="text1"/>
      <w:sz w:val="44"/>
      <w:szCs w:val="44"/>
      <w:lang w:eastAsia="en-US"/>
    </w:rPr>
  </w:style>
  <w:style w:type="character" w:styleId="a8">
    <w:name w:val="Emphasis"/>
    <w:basedOn w:val="a0"/>
    <w:uiPriority w:val="20"/>
    <w:qFormat/>
    <w:rsid w:val="00DF4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2017-09-21T06:52:00Z</cp:lastPrinted>
  <dcterms:created xsi:type="dcterms:W3CDTF">2018-09-07T08:55:00Z</dcterms:created>
  <dcterms:modified xsi:type="dcterms:W3CDTF">2018-09-07T09:54:00Z</dcterms:modified>
</cp:coreProperties>
</file>