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7A" w:rsidRDefault="0058477A" w:rsidP="0058477A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58477A" w:rsidRDefault="0058477A" w:rsidP="0058477A">
      <w:pPr>
        <w:pStyle w:val="ConsPlusTitle"/>
        <w:jc w:val="center"/>
      </w:pPr>
    </w:p>
    <w:p w:rsidR="0058477A" w:rsidRDefault="0058477A" w:rsidP="0058477A">
      <w:pPr>
        <w:pStyle w:val="ConsPlusTitle"/>
        <w:jc w:val="center"/>
      </w:pPr>
      <w:r>
        <w:t>ПОСТАНОВЛЕНИЕ</w:t>
      </w:r>
    </w:p>
    <w:p w:rsidR="0058477A" w:rsidRDefault="0058477A" w:rsidP="0058477A">
      <w:pPr>
        <w:pStyle w:val="ConsPlusTitle"/>
        <w:jc w:val="center"/>
      </w:pPr>
      <w:r>
        <w:t>от 10 декабря 2015 г. N 188-ПК</w:t>
      </w:r>
    </w:p>
    <w:p w:rsidR="0058477A" w:rsidRDefault="0058477A" w:rsidP="0058477A">
      <w:pPr>
        <w:pStyle w:val="ConsPlusTitle"/>
        <w:jc w:val="center"/>
      </w:pPr>
    </w:p>
    <w:p w:rsidR="0058477A" w:rsidRDefault="0058477A" w:rsidP="0058477A">
      <w:pPr>
        <w:pStyle w:val="ConsPlusTitle"/>
        <w:jc w:val="center"/>
      </w:pPr>
      <w:r>
        <w:t>О ВНЕСЕНИИ ИЗМЕНЕНИЙ В НЕКОТОРЫЕ ПОСТАНОВЛЕНИЯ</w:t>
      </w:r>
    </w:p>
    <w:p w:rsidR="0058477A" w:rsidRDefault="0058477A" w:rsidP="0058477A">
      <w:pPr>
        <w:pStyle w:val="ConsPlusTitle"/>
        <w:jc w:val="center"/>
      </w:pPr>
      <w:r>
        <w:t>РЕГИОНАЛЬНОЙ ЭНЕРГЕТИЧЕСКОЙ КОМИССИИ СВЕРДЛОВСКОЙ ОБЛАСТИ</w:t>
      </w:r>
    </w:p>
    <w:p w:rsidR="0058477A" w:rsidRDefault="0058477A" w:rsidP="0058477A">
      <w:pPr>
        <w:pStyle w:val="ConsPlusTitle"/>
        <w:jc w:val="center"/>
      </w:pPr>
      <w:r>
        <w:t>ПО УСТАНОВЛЕНИЮ ТАРИФОВ НА ТЕПЛОВУЮ ЭНЕРГИЮ, ПОСТАВЛЯЕМУЮ</w:t>
      </w:r>
    </w:p>
    <w:p w:rsidR="0058477A" w:rsidRDefault="0058477A" w:rsidP="0058477A">
      <w:pPr>
        <w:pStyle w:val="ConsPlusTitle"/>
        <w:jc w:val="center"/>
      </w:pPr>
      <w:r>
        <w:t>ТЕПЛОСНАБЖАЮЩИМИ ОРГАНИЗАЦИЯМИ СВЕРДЛОВСКОЙ ОБЛАСТИ</w:t>
      </w:r>
    </w:p>
    <w:p w:rsidR="0058477A" w:rsidRDefault="0058477A" w:rsidP="0058477A">
      <w:pPr>
        <w:pStyle w:val="ConsPlusNormal"/>
      </w:pPr>
    </w:p>
    <w:p w:rsidR="0058477A" w:rsidRDefault="0058477A" w:rsidP="0058477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tooltip="Федеральный закон от 27.07.2010 N 190-ФЗ (ред. от 28.11.2015) &quot;О теплоснабжении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6" w:tooltip="Постановление Правительства РФ от 22.10.2012 N 1075 (ред. от 03.10.2015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------------ Недействующая редакция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7" w:tooltip="Приказ ФСТ России от 07.06.2013 N 163 &quot;Об утверждении Регламента открытия дел об установлении регулируемых цен (тарифов) и отмене регулирования тарифов в сфере теплоснабжения&quot; (Зарегистрировано в Минюсте России 04.07.2013 N 28979)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07.06.2013 N 163 "Об утверждении Регламента открытия дел об установлении регулируемых цен (тарифов) и отмене регулирования тарифов в сфере теплоснабжения" и</w:t>
      </w:r>
      <w:proofErr w:type="gramEnd"/>
      <w:r>
        <w:t xml:space="preserve"> </w:t>
      </w:r>
      <w:hyperlink r:id="rId8" w:tooltip="Указ Губернатора Свердловской области от 13.11.2010 N 1067-УГ (ред. от 12.05.2015) &quot;Об утверждении Положения о Региональной энергетической комиссии Свердловской области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 и от 12.05.2015 N 206-УГ ("Областная газета", 2015, 16 мая, N 84), Региональная энергетическая комиссия Свердловской области постановляет:</w:t>
      </w:r>
    </w:p>
    <w:p w:rsidR="0058477A" w:rsidRDefault="0058477A" w:rsidP="005847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proofErr w:type="spellStart"/>
      <w:r>
        <w:t>Одноставочные</w:t>
      </w:r>
      <w:proofErr w:type="spellEnd"/>
      <w:r>
        <w:t xml:space="preserve"> </w:t>
      </w:r>
      <w:hyperlink r:id="rId9" w:tooltip="Постановление РЭК Свердловской области от 13.12.2013 N 123-ПК (ред. от 25.11.2015) &quot;Об установлении тарифов на тепловую энергию, поставляемую теплоснабжающими организациями Свердловской области&quot;------------ Недействующая редакция{КонсультантПлюс}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потребителям Свердловской области, установленные Постановлением Региональной энергетической комиссии Свердловской области от 13.12.2013 N 123-ПК "Об установлении тарифов на тепловую энергию, поставляемую теплоснабжающими организациями Свердловской области" ("Официальный интернет-портал правовой информации Свердловской области" (www.pravo.gov66.ru), 2013, 20 декабря, N 278) с изменениями, внесенными Постановлениями Региональной энергетической комиссии Свердловской области от 27.12.2013 N</w:t>
      </w:r>
      <w:proofErr w:type="gramEnd"/>
      <w:r>
        <w:t xml:space="preserve"> </w:t>
      </w:r>
      <w:proofErr w:type="gramStart"/>
      <w:r>
        <w:t>183-ПК ("Официальный интернет-портал правовой информации Свердловской области" (www.pravo.gov66.ru), 2014, 31 января, N 647), от 27.12.2013 N 184-ПК ("Официальный интернет-портал правовой информации Свердловской области" (www.pravo.gov66.ru), 2014, 26 февраля, N 813), от 26.02.2014 N 13-ПК ("Официальный интернет-портал правовой информации Свердловской области" (www.pravo.gov66.ru), 2014, 05 марта, N 852), от 23.04.2014 N 35-ПК ("Официальный интернет-портал</w:t>
      </w:r>
      <w:proofErr w:type="gramEnd"/>
      <w:r>
        <w:t xml:space="preserve"> </w:t>
      </w:r>
      <w:proofErr w:type="gramStart"/>
      <w:r>
        <w:t>правовой информации Свердловской области" (www.pravo.gov66.ru), 2014, 30 апреля, N 1393), от 07.05.2014 N 38-ПК ("Официальный интернет-портал правовой информации Свердловской области" (www.pravo.gov66.ru), 2014, 14 мая, N 1455), от 18.06.2014 N 65-ПК ("Официальный интернет-портал правовой информации Свердловской области" (www.pravo.gov66.ru), 2014, 23 июня, N 1780), от 13.08.2014 N 95-ПК ("Официальный интернет-портал правовой информации Свердловской</w:t>
      </w:r>
      <w:proofErr w:type="gramEnd"/>
      <w:r>
        <w:t xml:space="preserve"> </w:t>
      </w:r>
      <w:proofErr w:type="gramStart"/>
      <w:r>
        <w:t>области" (www.pravo.gov66.ru), 2014, 19 августа, N 2234), от 10.09.2014 N 122-ПК ("Официальный интернет-портал правовой информации Свердловской области" (www.pravo.gov66.ru), 2014, 15 сентября, N 2388), от 08.10.2014 N 153-ПК ("Официальный интернет-портал правовой информации Свердловской области" (www.pravo.gov66.ru), 2014, 10 октября, N 2562), от 15.12.2014 N 203-ПК ("Официальный интернет-портал правовой информации Свердловской области" (www.pravo</w:t>
      </w:r>
      <w:proofErr w:type="gramEnd"/>
      <w:r>
        <w:t>.</w:t>
      </w:r>
      <w:proofErr w:type="gramStart"/>
      <w:r>
        <w:t>gov66.ru), 2014, 22 декабря, N 3379), от 26.12.2014 N 275-ПК ("Официальный интернет-портал правовой информации Свердловской области" (www.pravo.gov66.ru), 2015, 30 января, N 3715), от 29.12.2014 N 280-ПК ("Официальный интернет-портал правовой информации Свердловской области" (www.pravo.gov66.ru), 2015, 24 марта, N 4206), от 25.03.2015 N 32-ПК ("Официальный интернет-портал правовой информации Свердловской области" (www.pravo.gov66.ru), 2015</w:t>
      </w:r>
      <w:proofErr w:type="gramEnd"/>
      <w:r>
        <w:t xml:space="preserve">, </w:t>
      </w:r>
      <w:proofErr w:type="gramStart"/>
      <w:r>
        <w:t>03 апреля, N 4273), от 01.07.2015 N 81-ПК ("Официальный интернет-портал правовой информации Свердловской области" (www.pravo.gov66.ru), 2015, 07 июля, N 5086), от 30.10.2015 N 144-ПК ("Официальный интернет-портал правовой информации Свердловской области" (www.pravo.gov66.ru), 2015, 30 октября, N 6162) и от 25.11.2015 N 164-ПК ("Официальный интернет-портал правовой информации Свердловской области" (www.pravo.gov66.ru), 2015, 30 ноября</w:t>
      </w:r>
      <w:proofErr w:type="gramEnd"/>
      <w:r>
        <w:t xml:space="preserve">, </w:t>
      </w:r>
      <w:proofErr w:type="gramStart"/>
      <w:r>
        <w:t xml:space="preserve">N 6433), изменение, изложив указанные тарифы (приложение к Постановлению) в новой редакции </w:t>
      </w:r>
      <w:hyperlink w:anchor="Par2110" w:tooltip="ОДНОСТАВОЧНЫЕ ТАРИФЫ" w:history="1">
        <w:r>
          <w:rPr>
            <w:color w:val="0000FF"/>
          </w:rPr>
          <w:t>(прилагается)</w:t>
        </w:r>
      </w:hyperlink>
      <w:r>
        <w:t>.</w:t>
      </w:r>
      <w:proofErr w:type="gramEnd"/>
    </w:p>
    <w:p w:rsidR="0058477A" w:rsidRDefault="0058477A" w:rsidP="0058477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proofErr w:type="spellStart"/>
      <w:r>
        <w:t>Одноставочные</w:t>
      </w:r>
      <w:proofErr w:type="spellEnd"/>
      <w:r>
        <w:t xml:space="preserve"> </w:t>
      </w:r>
      <w:hyperlink r:id="rId10" w:tooltip="Постановление РЭК Свердловской области от 15.12.2014 N 205-ПК (ред. от 07.10.2015) &quot;Об установлении тарифов на тепловую энергию, поставляемую теплоснабжающими организациями Свердловской области&quot; (вместе с &quot;Одноставочными тарифами на тепловую энергию, поставляемую потребителям Свердловской области&quot;)------------ Недействующая редакция{КонсультантПлюс}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потребителям Свердловской области, установленные Постановлением Региональной энергетической комиссии Свердловской области от 15.12.2014 N 205-ПК "Об установлении тарифов на тепловую энергию, поставляемую теплоснабжающими </w:t>
      </w:r>
      <w:proofErr w:type="spellStart"/>
      <w:r>
        <w:t>рганизациями</w:t>
      </w:r>
      <w:proofErr w:type="spellEnd"/>
      <w:r>
        <w:t xml:space="preserve"> Свердловской области" ("Официальный интернет-портал правовой информации Свердловской области" (www.pravo.gov66.ru), 2014, 22 </w:t>
      </w:r>
      <w:r>
        <w:lastRenderedPageBreak/>
        <w:t>декабря, N 3381) с изменениями, внесенными Постановлениями Региональной энергетической комиссии Свердловской области от 26.12.2014 N</w:t>
      </w:r>
      <w:proofErr w:type="gramEnd"/>
      <w:r>
        <w:t xml:space="preserve"> </w:t>
      </w:r>
      <w:proofErr w:type="gramStart"/>
      <w:r>
        <w:t>275-ПК ("Официальный интернет-портал правовой информации Свердловской области" (www.pravo.gov66.ru), 2015, 30 января, N 3715), от 01.07.2015 N 81-ПК ("Официальный интернет-портал правовой информации Свердловской области" (www.pravo.gov66.ru), 2015, 07 июля, N 5086) и от 07.10.2015 N 130-ПК ("Официальный интернет-портал правовой информации Свердловской области" (www.pravo.gov66.ru), 2015, 14 октября, N 6054), изменение, изложив указанные тарифы (приложение</w:t>
      </w:r>
      <w:proofErr w:type="gramEnd"/>
      <w:r>
        <w:t xml:space="preserve"> к Постановлению) в новой редакции </w:t>
      </w:r>
      <w:hyperlink w:anchor="Par39309" w:tooltip="ОДНОСТАВОЧНЫЕ ТАРИФЫ" w:history="1">
        <w:r>
          <w:rPr>
            <w:color w:val="0000FF"/>
          </w:rPr>
          <w:t>(прилагается)</w:t>
        </w:r>
      </w:hyperlink>
      <w:r>
        <w:t>.</w:t>
      </w:r>
    </w:p>
    <w:p w:rsidR="0058477A" w:rsidRDefault="0058477A" w:rsidP="0058477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proofErr w:type="spellStart"/>
      <w:r>
        <w:t>одноставочные</w:t>
      </w:r>
      <w:proofErr w:type="spellEnd"/>
      <w:r>
        <w:t xml:space="preserve"> </w:t>
      </w:r>
      <w:hyperlink r:id="rId11" w:tooltip="Постановление РЭК Свердловской области от 24.09.2014 N 136-ПК (ред. от 15.12.2014) &quot;Об установлении тарифов на тепловую энергию, поставляемую обществом с ограниченной ответственностью &quot;Уральская теплоэнергетическая компания&quot; (город Екатеринбург)&quot; (вместе с &quot;Одноставочными тарифами на тепловую энергию, поставляемую обществом с ограниченной ответственностью &quot;Уральская теплоэнергетическая компания&quot; (город Екатеринбург) потребителям Свердловской области&quot;)------------ Недействующая редакция{КонсультантПлюс}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потребителям Свердловской области, установленные Постановлением Региональной энергетической комиссии Свердловской области от 24.09.2014 N 136-ПК "Об установлении тарифов на тепловую энергию, поставляемую обществом с ограниченной ответственностью "Уральская теплоэнергетическая компания" (город Екатеринбург)" ("Официальный интернет-портал правовой информации Свердловской области" (www.pravo.gov66.ru), 2014, 29 сентября, N 2473) с изменением, внесенным Постановлением Региональной энергетической комиссии</w:t>
      </w:r>
      <w:proofErr w:type="gramEnd"/>
      <w:r>
        <w:t xml:space="preserve"> Свердловской области от 15.12.2014 N 203-ПК ("Официальный интернет-портал правовой информации Свердловской области" (www.pravo.gov66.ru), 2014, 22 декабря, N 3379), изменение, изложив указанные тарифы (приложение к Постановлению) в следующей редакции:</w:t>
      </w:r>
    </w:p>
    <w:p w:rsidR="0058477A" w:rsidRDefault="0058477A" w:rsidP="0058477A">
      <w:pPr>
        <w:pStyle w:val="ConsPlusNormal"/>
      </w:pPr>
    </w:p>
    <w:p w:rsidR="0058477A" w:rsidRDefault="0058477A" w:rsidP="0058477A">
      <w:pPr>
        <w:pStyle w:val="ConsPlusNormal"/>
        <w:jc w:val="right"/>
      </w:pPr>
      <w:r>
        <w:t xml:space="preserve">" </w:t>
      </w:r>
    </w:p>
    <w:p w:rsidR="0058477A" w:rsidRDefault="0058477A" w:rsidP="0058477A">
      <w:pPr>
        <w:pStyle w:val="ConsPlusNormal"/>
      </w:pPr>
    </w:p>
    <w:p w:rsidR="0058477A" w:rsidRDefault="0058477A" w:rsidP="0058477A">
      <w:pPr>
        <w:pStyle w:val="ConsPlusNormal"/>
      </w:pPr>
    </w:p>
    <w:p w:rsidR="0058477A" w:rsidRDefault="0058477A" w:rsidP="0058477A">
      <w:pPr>
        <w:pStyle w:val="ConsPlusNormal"/>
        <w:jc w:val="right"/>
        <w:outlineLvl w:val="0"/>
      </w:pPr>
      <w:r>
        <w:t>Приложение</w:t>
      </w:r>
    </w:p>
    <w:p w:rsidR="0058477A" w:rsidRDefault="0058477A" w:rsidP="0058477A">
      <w:pPr>
        <w:pStyle w:val="ConsPlusNormal"/>
        <w:jc w:val="right"/>
      </w:pPr>
      <w:r>
        <w:t>к Постановлению</w:t>
      </w:r>
    </w:p>
    <w:p w:rsidR="0058477A" w:rsidRDefault="0058477A" w:rsidP="0058477A">
      <w:pPr>
        <w:pStyle w:val="ConsPlusNormal"/>
        <w:jc w:val="right"/>
      </w:pPr>
      <w:r>
        <w:t>РЭК Свердловской области</w:t>
      </w:r>
    </w:p>
    <w:p w:rsidR="0058477A" w:rsidRDefault="0058477A" w:rsidP="0058477A">
      <w:pPr>
        <w:pStyle w:val="ConsPlusNormal"/>
        <w:jc w:val="right"/>
      </w:pPr>
      <w:r>
        <w:t>от 10 декабря 2015 г. N 188-ПК</w:t>
      </w:r>
    </w:p>
    <w:p w:rsidR="0058477A" w:rsidRDefault="0058477A" w:rsidP="0058477A">
      <w:pPr>
        <w:pStyle w:val="ConsPlusNormal"/>
      </w:pPr>
    </w:p>
    <w:p w:rsidR="0058477A" w:rsidRDefault="0058477A" w:rsidP="0058477A">
      <w:pPr>
        <w:pStyle w:val="ConsPlusNormal"/>
        <w:jc w:val="right"/>
      </w:pPr>
      <w:r>
        <w:t>"Приложение</w:t>
      </w:r>
    </w:p>
    <w:p w:rsidR="0058477A" w:rsidRDefault="0058477A" w:rsidP="0058477A">
      <w:pPr>
        <w:pStyle w:val="ConsPlusNormal"/>
        <w:jc w:val="right"/>
      </w:pPr>
      <w:r>
        <w:t>к Постановлению</w:t>
      </w:r>
    </w:p>
    <w:p w:rsidR="0058477A" w:rsidRDefault="0058477A" w:rsidP="0058477A">
      <w:pPr>
        <w:pStyle w:val="ConsPlusNormal"/>
        <w:jc w:val="right"/>
      </w:pPr>
      <w:r>
        <w:t>РЭК Свердловской области</w:t>
      </w:r>
    </w:p>
    <w:p w:rsidR="0058477A" w:rsidRDefault="0058477A" w:rsidP="0058477A">
      <w:pPr>
        <w:pStyle w:val="ConsPlusNormal"/>
        <w:jc w:val="right"/>
      </w:pPr>
      <w:r>
        <w:t>от 13 декабря 2013 г. N 123-ПК</w:t>
      </w:r>
    </w:p>
    <w:p w:rsidR="0058477A" w:rsidRDefault="0058477A" w:rsidP="0058477A">
      <w:pPr>
        <w:pStyle w:val="ConsPlusNormal"/>
      </w:pPr>
    </w:p>
    <w:p w:rsidR="0058477A" w:rsidRDefault="0058477A" w:rsidP="0058477A">
      <w:pPr>
        <w:pStyle w:val="ConsPlusTitle"/>
        <w:jc w:val="center"/>
      </w:pPr>
      <w:bookmarkStart w:id="0" w:name="Par2110"/>
      <w:bookmarkEnd w:id="0"/>
      <w:r>
        <w:t>ОДНОСТАВОЧНЫЕ ТАРИФЫ</w:t>
      </w:r>
    </w:p>
    <w:p w:rsidR="0058477A" w:rsidRDefault="0058477A" w:rsidP="0058477A">
      <w:pPr>
        <w:pStyle w:val="ConsPlusTitle"/>
        <w:jc w:val="center"/>
      </w:pPr>
      <w:r>
        <w:t>НА ТЕПЛОВУЮ ЭНЕРГИЮ, ПОСТАВЛЯЕМУЮ ПОТРЕБИТЕЛЯМ</w:t>
      </w:r>
    </w:p>
    <w:p w:rsidR="0058477A" w:rsidRDefault="0058477A" w:rsidP="0058477A">
      <w:pPr>
        <w:pStyle w:val="ConsPlusTitle"/>
        <w:jc w:val="center"/>
      </w:pPr>
      <w:r>
        <w:t>СВЕРДЛОВСКОЙ ОБЛАСТИ</w:t>
      </w:r>
    </w:p>
    <w:p w:rsidR="0058477A" w:rsidRDefault="0058477A" w:rsidP="0058477A">
      <w:pPr>
        <w:pStyle w:val="ConsPlusNormal"/>
      </w:pPr>
    </w:p>
    <w:p w:rsidR="0058477A" w:rsidRDefault="0058477A" w:rsidP="0058477A">
      <w:pPr>
        <w:pStyle w:val="ConsPlusNormal"/>
        <w:jc w:val="center"/>
        <w:outlineLvl w:val="1"/>
      </w:pPr>
      <w:r>
        <w:t>Раздел 1. ОДНОСТАВОЧНЫЕ ТАРИФЫ НА ТЕПЛОВУЮ ЭНЕРГИЮ,</w:t>
      </w:r>
    </w:p>
    <w:p w:rsidR="0058477A" w:rsidRDefault="0058477A" w:rsidP="0058477A">
      <w:pPr>
        <w:pStyle w:val="ConsPlusNormal"/>
        <w:jc w:val="center"/>
      </w:pPr>
      <w:proofErr w:type="gramStart"/>
      <w:r>
        <w:t>ПОСТАВЛЯЕМУЮ</w:t>
      </w:r>
      <w:proofErr w:type="gramEnd"/>
      <w:r>
        <w:t xml:space="preserve"> ПОТРЕБИТЕЛЯМ СВЕРДЛОВСКОЙ ОБЛАСТИ</w:t>
      </w:r>
    </w:p>
    <w:p w:rsidR="0058477A" w:rsidRDefault="0058477A" w:rsidP="0058477A">
      <w:pPr>
        <w:pStyle w:val="ConsPlusNormal"/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928"/>
        <w:gridCol w:w="1134"/>
        <w:gridCol w:w="964"/>
        <w:gridCol w:w="907"/>
        <w:gridCol w:w="907"/>
        <w:gridCol w:w="1191"/>
        <w:gridCol w:w="1134"/>
      </w:tblGrid>
      <w:tr w:rsidR="0058477A" w:rsidTr="0058477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A" w:rsidRDefault="0058477A" w:rsidP="009B45B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A" w:rsidRDefault="0058477A" w:rsidP="009B45B3">
            <w:pPr>
              <w:pStyle w:val="ConsPlusNormal"/>
              <w:jc w:val="center"/>
            </w:pPr>
            <w:r>
              <w:t>Наименование муниципального образования, регулируемой организации, системы теплоснабжения, период действия тарифов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A" w:rsidRDefault="0058477A" w:rsidP="009B45B3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A" w:rsidRDefault="0058477A" w:rsidP="009B45B3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A" w:rsidRDefault="0058477A" w:rsidP="009B45B3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58477A" w:rsidTr="0058477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A" w:rsidRDefault="0058477A" w:rsidP="009B45B3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A" w:rsidRDefault="0058477A" w:rsidP="009B45B3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A" w:rsidRDefault="0058477A" w:rsidP="009B45B3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A" w:rsidRDefault="0058477A" w:rsidP="009B45B3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8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outlineLvl w:val="2"/>
            </w:pPr>
            <w:r>
              <w:t>Ирбитское муниципальное образование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outlineLvl w:val="3"/>
            </w:pPr>
            <w:r>
              <w:t>132.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Регионгаз-инвест</w:t>
            </w:r>
            <w:proofErr w:type="spellEnd"/>
            <w:r>
              <w:t>", г. Екатеринбург</w:t>
            </w:r>
          </w:p>
          <w:p w:rsidR="0058477A" w:rsidRDefault="0058477A" w:rsidP="009B45B3">
            <w:pPr>
              <w:pStyle w:val="ConsPlusNormal"/>
            </w:pPr>
            <w:r>
              <w:t>СЦТ: Ирбитское муниципальное образование</w:t>
            </w:r>
          </w:p>
          <w:p w:rsidR="0058477A" w:rsidRDefault="0058477A" w:rsidP="009B45B3">
            <w:pPr>
              <w:pStyle w:val="ConsPlusNormal"/>
            </w:pPr>
            <w:r>
              <w:t xml:space="preserve">тепловая энергия собственной выработки и вырабатываемая муниципальным унитарным предприятием "Жилищно-коммунальное хозяйство Ирбитского района", п. </w:t>
            </w:r>
            <w:proofErr w:type="gramStart"/>
            <w:r>
              <w:t>Пионерский</w:t>
            </w:r>
            <w:proofErr w:type="gramEnd"/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1911,56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1911,56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1911,56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2114,11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132.1.1.5.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2102,85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132.1.1.6.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2102,85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132.1.2.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477A" w:rsidTr="0058477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132.1.2.1.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2255,64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132.1.2.2.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2255,64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132.1.2.3.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2255,64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132.1.2.4.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2494,65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132.1.2.5.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2481,36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132.1.2.6.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2481,36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outlineLvl w:val="3"/>
            </w:pPr>
            <w:r>
              <w:t>133.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 xml:space="preserve">Индивидуальный предприниматель Балакин Сергей Михайлович, с. </w:t>
            </w:r>
            <w:proofErr w:type="gramStart"/>
            <w:r>
              <w:t>Рудное</w:t>
            </w:r>
            <w:proofErr w:type="gramEnd"/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133.1.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133.1.1.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133.1.1.1.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1180,13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133.1.1.2.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1197,39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133.1.1.3.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1197,39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133.1.1.4.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1322,36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133.1.1.5.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1288,07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133.1.1.6.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1288,07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outlineLvl w:val="3"/>
            </w:pPr>
            <w:r>
              <w:t>134.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Индивидуальный предприниматель Камень Михаил Николаевич, г. Ирбит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1638,88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134.1.1.5.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1605,20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134.1.1.6.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1605,20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134.1.2.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477A" w:rsidTr="0058477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134.1.2.1.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134.1.2.2.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134.1.2.3.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134.1.2.4.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1638,88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134.1.2.5.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1605,20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134.1.2.6.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1605,20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outlineLvl w:val="3"/>
            </w:pPr>
            <w:r>
              <w:t>135.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Индивидуальный предприниматель Кривых Евгений Николаевич, г. Ирбит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135.1.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135.1.1.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135.1.1.1.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1377,03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135.1.1.2.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1462,62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135.1.1.3.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1462,62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135.1.1.4.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1619,00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135.1.1.5.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1619,00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135.1.1.6.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1681,37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outlineLvl w:val="3"/>
            </w:pPr>
            <w:r>
              <w:t>136.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 xml:space="preserve">Индивидуальный предприниматель Новоселов Леонид Иванович, с. </w:t>
            </w:r>
            <w:proofErr w:type="spellStart"/>
            <w:r>
              <w:t>Ницинское</w:t>
            </w:r>
            <w:proofErr w:type="spellEnd"/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136.1.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136.1.1.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136.1.1.1.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1900,86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136.1.1.2.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2011,63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136.1.1.3.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2011,63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136.1.1.4.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2356,04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136.1.1.5.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2270,86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136.1.1.6.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2270,86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outlineLvl w:val="3"/>
            </w:pPr>
            <w:r>
              <w:t>137.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Сельскохозяйственный производственный кооператив "</w:t>
            </w:r>
            <w:proofErr w:type="spellStart"/>
            <w:r>
              <w:t>Килачевский</w:t>
            </w:r>
            <w:proofErr w:type="spellEnd"/>
            <w:r>
              <w:t xml:space="preserve">", с. </w:t>
            </w:r>
            <w:proofErr w:type="spellStart"/>
            <w:r>
              <w:t>Килачевское</w:t>
            </w:r>
            <w:proofErr w:type="spellEnd"/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137.1.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137.1.1.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137.1.1.1.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2134,32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137.1.1.2.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2134,32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137.1.1.3.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2134,32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137.1.1.4.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2390,92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137.1.1.5.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2390,92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137.1.1.6.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2659,48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outlineLvl w:val="3"/>
            </w:pPr>
            <w:r>
              <w:t>138.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Колхоз "Урал", с. Черновское</w:t>
            </w:r>
          </w:p>
          <w:p w:rsidR="0058477A" w:rsidRDefault="0058477A" w:rsidP="009B45B3">
            <w:pPr>
              <w:pStyle w:val="ConsPlusNormal"/>
            </w:pPr>
            <w:r>
              <w:t>тепловая энергия, вырабатываемая закрытым акционерным обществом "</w:t>
            </w:r>
            <w:proofErr w:type="spellStart"/>
            <w:r>
              <w:t>Регионгаз-инвест</w:t>
            </w:r>
            <w:proofErr w:type="spellEnd"/>
            <w:r>
              <w:t>", г. Екатеринбург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1530,17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1620,77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1614,16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1614,16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138.1.1.5.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1583,50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138.1.1.6.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1583,50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138.1.2.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477A" w:rsidTr="0058477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138.1.2.1.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1530,17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138.1.2.2.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1620,77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138.1.2.3.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1614,16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138.1.2.4.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1614,16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138.1.2.5.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1583,50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138.1.2.6.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1583,50 &lt;*&gt;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outlineLvl w:val="3"/>
            </w:pPr>
            <w:r>
              <w:t>139.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 xml:space="preserve">Муниципальное унитарное предприятие "Жилищно-коммунальное хозяйство Ирбитского района", п. </w:t>
            </w:r>
            <w:proofErr w:type="gramStart"/>
            <w:r>
              <w:t>Пионерский</w:t>
            </w:r>
            <w:proofErr w:type="gramEnd"/>
          </w:p>
          <w:p w:rsidR="0058477A" w:rsidRDefault="0058477A" w:rsidP="009B45B3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139.1.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139.1.1.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139.1.1.1.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2438,88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139.1.1.2.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2438,88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139.1.1.3.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2438,88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139.1.1.4.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2673,50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139.1.1.5.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2673,50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139.1.1.6.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2892,02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outlineLvl w:val="3"/>
            </w:pPr>
            <w:r>
              <w:t>140.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Свердловскавтодор</w:t>
            </w:r>
            <w:proofErr w:type="spellEnd"/>
            <w:r>
              <w:t>", г. Екатеринбург</w:t>
            </w:r>
          </w:p>
          <w:p w:rsidR="0058477A" w:rsidRDefault="0058477A" w:rsidP="009B45B3">
            <w:pPr>
              <w:pStyle w:val="ConsPlusNormal"/>
            </w:pPr>
            <w:r>
              <w:t>СЦТ: Ирбитское ДРСУ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140.1.1.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1012,74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1012,74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1012,74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1113,93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140.1.1.5.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1113,93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140.1.1.6.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1249,13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140.1.2.</w:t>
            </w: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58477A" w:rsidTr="0058477A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8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140.1.2.1.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01.01.2014 по 30.06.2014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1195,03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140.1.2.2.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01.07.2014 по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1195,03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140.1.2.3.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01.01.2015 по 30.06.2015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1195,03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140.1.2.4.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01.07.2015 по 31.12.2015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1314,44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140.1.2.5.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01.01.2016 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1314,44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  <w:tr w:rsidR="0058477A" w:rsidTr="0058477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140.1.2.6.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  <w:r>
              <w:t>с 01.07.2016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  <w:jc w:val="center"/>
            </w:pPr>
            <w:r>
              <w:t>1473,97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A" w:rsidRDefault="0058477A" w:rsidP="009B45B3">
            <w:pPr>
              <w:pStyle w:val="ConsPlusNormal"/>
            </w:pPr>
          </w:p>
        </w:tc>
      </w:tr>
    </w:tbl>
    <w:p w:rsidR="0058477A" w:rsidRDefault="0058477A" w:rsidP="0058477A">
      <w:pPr>
        <w:pStyle w:val="ConsPlusNormal"/>
        <w:jc w:val="center"/>
        <w:outlineLvl w:val="1"/>
      </w:pPr>
    </w:p>
    <w:p w:rsidR="0058477A" w:rsidRDefault="0058477A" w:rsidP="0058477A">
      <w:pPr>
        <w:pStyle w:val="ConsPlusNormal"/>
        <w:jc w:val="center"/>
        <w:outlineLvl w:val="1"/>
      </w:pPr>
    </w:p>
    <w:p w:rsidR="0058477A" w:rsidRDefault="0058477A" w:rsidP="0058477A">
      <w:pPr>
        <w:pStyle w:val="ConsPlusNormal"/>
        <w:jc w:val="center"/>
        <w:outlineLvl w:val="1"/>
      </w:pPr>
      <w:bookmarkStart w:id="1" w:name="_GoBack"/>
      <w:bookmarkEnd w:id="1"/>
      <w:r>
        <w:t>Раздел 4. РАЗЪЯСНЕНИЯ ПО ПРИМЕНЕНИЮ ОДНОСТАВОЧНЫХ ТАРИФОВ</w:t>
      </w:r>
    </w:p>
    <w:p w:rsidR="0058477A" w:rsidRDefault="0058477A" w:rsidP="0058477A">
      <w:pPr>
        <w:pStyle w:val="ConsPlusNormal"/>
        <w:jc w:val="center"/>
      </w:pPr>
      <w:r>
        <w:t xml:space="preserve">НА ТЕПЛОВУЮ ЭНЕРГИЮ, ПОСТАВЛЯЕМУЮ </w:t>
      </w:r>
      <w:proofErr w:type="gramStart"/>
      <w:r>
        <w:t>ТЕПЛОСНАБЖАЮЩИМИ</w:t>
      </w:r>
      <w:proofErr w:type="gramEnd"/>
    </w:p>
    <w:p w:rsidR="0058477A" w:rsidRDefault="0058477A" w:rsidP="0058477A">
      <w:pPr>
        <w:pStyle w:val="ConsPlusNormal"/>
        <w:jc w:val="center"/>
      </w:pPr>
      <w:r>
        <w:t>ОРГАНИЗАЦИЯМИ СВЕРДЛОВСКОЙ ОБЛАСТИ</w:t>
      </w:r>
    </w:p>
    <w:p w:rsidR="0058477A" w:rsidRDefault="0058477A" w:rsidP="0058477A">
      <w:pPr>
        <w:pStyle w:val="ConsPlusNormal"/>
      </w:pPr>
    </w:p>
    <w:p w:rsidR="0058477A" w:rsidRDefault="0058477A" w:rsidP="0058477A">
      <w:pPr>
        <w:pStyle w:val="ConsPlusNormal"/>
        <w:ind w:firstLine="540"/>
        <w:jc w:val="both"/>
      </w:pPr>
      <w:proofErr w:type="spellStart"/>
      <w:r>
        <w:t>Одноставочные</w:t>
      </w:r>
      <w:proofErr w:type="spellEnd"/>
      <w:r>
        <w:t xml:space="preserve"> тарифы на тепловую энергию (далее - тарифы на тепловую энергию) рассчитаны с учетом полного возврата теплоносителя. В тарифах на тепловую энергию учтены расходы на специально подготовленный теплоноситель, используемый на заполнение и подпитку сетей теплоснабжающей организации (находящихся у нее на правах собственности или иных законных основаниях) и на собственные нужды теплового источника.</w:t>
      </w:r>
    </w:p>
    <w:p w:rsidR="0058477A" w:rsidRDefault="0058477A" w:rsidP="0058477A">
      <w:pPr>
        <w:pStyle w:val="ConsPlusNormal"/>
        <w:ind w:firstLine="540"/>
        <w:jc w:val="both"/>
      </w:pPr>
      <w:r>
        <w:t>1. В тарифах на тепловую энергию не учтены расходы на специально подготовленный теплоноситель при его невозврате и (или) разборе из открытых или закрытых систем теплоснабжения, в том числе при использовании на заполнение и подпитку сетей и присоединенных тепловых энергоустановок (системы отопления и т.д.) потребителей или потере теплоносителя потребителями.</w:t>
      </w:r>
    </w:p>
    <w:p w:rsidR="0058477A" w:rsidRDefault="0058477A" w:rsidP="0058477A">
      <w:pPr>
        <w:pStyle w:val="ConsPlusNormal"/>
        <w:ind w:firstLine="540"/>
        <w:jc w:val="both"/>
      </w:pPr>
      <w:r>
        <w:t>Стоимость специально подготовленного теплоносителя (в том числе воды) оплачивается потребителями тепловой энергии дополнительно по тарифам, утверждаемым в установленном порядке.</w:t>
      </w:r>
    </w:p>
    <w:p w:rsidR="0058477A" w:rsidRDefault="0058477A" w:rsidP="0058477A">
      <w:pPr>
        <w:pStyle w:val="ConsPlusNormal"/>
        <w:ind w:firstLine="540"/>
        <w:jc w:val="both"/>
      </w:pPr>
      <w:r>
        <w:t>2. В тарифах на тепловую энергию, поставляемую потребителям, кроме населения, не учтен налог на добавленную стоимость.</w:t>
      </w:r>
    </w:p>
    <w:p w:rsidR="0058477A" w:rsidRDefault="0058477A" w:rsidP="0058477A">
      <w:pPr>
        <w:pStyle w:val="ConsPlusNormal"/>
        <w:ind w:firstLine="540"/>
        <w:jc w:val="both"/>
      </w:pPr>
      <w:bookmarkStart w:id="2" w:name="Par43789"/>
      <w:bookmarkEnd w:id="2"/>
      <w:r>
        <w:t xml:space="preserve">3. </w:t>
      </w:r>
      <w:proofErr w:type="gramStart"/>
      <w:r>
        <w:t xml:space="preserve">Тарифы, отмеченные значком &lt;*&gt;, налогом на добавленную стоимость не облагаются, так как теплоснабжающие организации, которым утвержден указанный тариф, освобождены от исполнения обязанностей налогоплательщика в соответствии со </w:t>
      </w:r>
      <w:hyperlink r:id="rId12" w:tooltip="&quot;Налоговый кодекс Российской Федерации (часть вторая)&quot; от 05.08.2000 N 117-ФЗ (ред. от 28.11.2015)------------ Недействующая редакция{КонсультантПлюс}" w:history="1">
        <w:r>
          <w:rPr>
            <w:color w:val="0000FF"/>
          </w:rPr>
          <w:t>статьей 145 главы 21</w:t>
        </w:r>
      </w:hyperlink>
      <w:r>
        <w:t xml:space="preserve"> части II Налогового кодекса Российской Федерации или применяют упрощенную систему налогообложения в соответствии со </w:t>
      </w:r>
      <w:hyperlink r:id="rId13" w:tooltip="&quot;Налоговый кодекс Российской Федерации (часть вторая)&quot; от 05.08.2000 N 117-ФЗ (ред. от 28.11.2015)------------ Недействующая редакция{КонсультантПлюс}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Федерации.</w:t>
      </w:r>
      <w:proofErr w:type="gramEnd"/>
    </w:p>
    <w:p w:rsidR="0058477A" w:rsidRDefault="0058477A" w:rsidP="0058477A">
      <w:pPr>
        <w:pStyle w:val="ConsPlusNormal"/>
        <w:ind w:firstLine="540"/>
        <w:jc w:val="both"/>
      </w:pPr>
      <w:r>
        <w:t>4. Сокращения "СЦТ", "СТ" в наименовании вида тарифа означают: система теплоснабжения.</w:t>
      </w:r>
    </w:p>
    <w:p w:rsidR="0058477A" w:rsidRDefault="0058477A" w:rsidP="0058477A">
      <w:pPr>
        <w:pStyle w:val="ConsPlusNormal"/>
      </w:pPr>
    </w:p>
    <w:p w:rsidR="00604D5C" w:rsidRDefault="00604D5C"/>
    <w:sectPr w:rsidR="0060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FA"/>
    <w:rsid w:val="0058477A"/>
    <w:rsid w:val="00604D5C"/>
    <w:rsid w:val="00D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406444F00281772193AF99C913F6C5548090E51C7E27D479BFA6F7B86A692C8TDh0F" TargetMode="External"/><Relationship Id="rId13" Type="http://schemas.openxmlformats.org/officeDocument/2006/relationships/hyperlink" Target="consultantplus://offline/ref=9C91BF1A70BA9FB93217FE4A146C6B97DC38A171E7E7261A11389B7141C716E12DF0DE65DC2F51A3X9h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406444F002817721924F48AFD616655475E0157CAE92C1BCAFC3824TDh6F" TargetMode="External"/><Relationship Id="rId12" Type="http://schemas.openxmlformats.org/officeDocument/2006/relationships/hyperlink" Target="consultantplus://offline/ref=9C91BF1A70BA9FB93217FE4A146C6B97DC38A171E7E7261A11389B7141C716E12DF0DE65DC2C54A5X9h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406444F002817721924F48AFD6166554B500351C2E92C1BCAFC3824TDh6F" TargetMode="External"/><Relationship Id="rId11" Type="http://schemas.openxmlformats.org/officeDocument/2006/relationships/hyperlink" Target="consultantplus://offline/ref=FC0406444F00281772193AF99C913F6C5548090E51C6E67E4496FA6F7B86A692C8D009EEC83C6AC741BE42D7T4hBF" TargetMode="External"/><Relationship Id="rId5" Type="http://schemas.openxmlformats.org/officeDocument/2006/relationships/hyperlink" Target="consultantplus://offline/ref=FC0406444F002817721924F48AFD6166554B5E0554C5E92C1BCAFC3824TDh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0406444F00281772193AF99C913F6C5548090E51C7EA72439EFA6F7B86A692C8D009EEC83C6AC741BE42D0T4h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406444F00281772193AF99C913F6C5548090E51C4E37D4299FA6F7B86A692C8D009EEC83C6AC740B64AD9T4h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2876</Words>
  <Characters>16397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2016-01-18T06:16:00Z</dcterms:created>
  <dcterms:modified xsi:type="dcterms:W3CDTF">2016-01-18T06:16:00Z</dcterms:modified>
</cp:coreProperties>
</file>