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:rsidR="00D35751" w:rsidRDefault="00FE3039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D35751" w:rsidRDefault="00FE3039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D35751" w:rsidRDefault="00FE3039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:rsidR="00D35751" w:rsidRDefault="00FE3039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D35751" w:rsidRDefault="00FE3039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9B36F4">
        <w:rPr>
          <w:rFonts w:ascii="Liberation Serif" w:hAnsi="Liberation Serif" w:cs="Liberation Serif"/>
          <w:sz w:val="28"/>
          <w:szCs w:val="28"/>
        </w:rPr>
        <w:t>29.12.2022 № 1061</w:t>
      </w:r>
      <w:r>
        <w:rPr>
          <w:rFonts w:ascii="Liberation Serif" w:hAnsi="Liberation Serif" w:cs="Liberation Serif"/>
          <w:sz w:val="28"/>
          <w:szCs w:val="28"/>
        </w:rPr>
        <w:t xml:space="preserve">-ПА </w:t>
      </w:r>
    </w:p>
    <w:p w:rsidR="00D35751" w:rsidRDefault="00FE3039">
      <w:pPr>
        <w:autoSpaceDE w:val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D35751" w:rsidRDefault="00D35751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35751" w:rsidRDefault="00FE3039">
      <w:pPr>
        <w:shd w:val="clear" w:color="auto" w:fill="FFFFFF"/>
        <w:ind w:right="4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</w:p>
    <w:p w:rsidR="00D35751" w:rsidRDefault="00FE3039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D35751" w:rsidRDefault="00FE3039">
      <w:pPr>
        <w:widowControl w:val="0"/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D35751" w:rsidRDefault="00D3575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I. Общие положения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pStyle w:val="af"/>
        <w:numPr>
          <w:ilvl w:val="1"/>
          <w:numId w:val="2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Предмет регулирования регламента</w:t>
      </w:r>
    </w:p>
    <w:p w:rsidR="00D35751" w:rsidRDefault="00D35751">
      <w:pPr>
        <w:pStyle w:val="af"/>
        <w:ind w:left="14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>
        <w:rPr>
          <w:rFonts w:ascii="Liberation Serif" w:hAnsi="Liberation Serif" w:cs="Liberation Serif"/>
          <w:sz w:val="27"/>
          <w:szCs w:val="27"/>
        </w:rPr>
        <w:t xml:space="preserve">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hAnsi="Liberation Serif" w:cs="Liberation Serif"/>
          <w:sz w:val="27"/>
          <w:szCs w:val="27"/>
        </w:rPr>
        <w:t>».</w:t>
      </w:r>
    </w:p>
    <w:p w:rsidR="00D35751" w:rsidRDefault="00FE3039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1.1.2. Регламент устанавливает сроки и последовательность административных процедур администрацией Ирбитского муниципального образования Свердловской области,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pStyle w:val="af"/>
        <w:numPr>
          <w:ilvl w:val="1"/>
          <w:numId w:val="2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Круг заявителей</w:t>
      </w:r>
    </w:p>
    <w:p w:rsidR="00D35751" w:rsidRDefault="00D35751">
      <w:pPr>
        <w:pStyle w:val="af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>1.3. Требования к порядку информирования о предоставлении муниципальной услуги</w:t>
      </w:r>
    </w:p>
    <w:p w:rsidR="00D35751" w:rsidRDefault="00D35751">
      <w:pPr>
        <w:pStyle w:val="af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1.3.1. </w:t>
      </w:r>
      <w:r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осуществляется непосредственно специалистами администрации Ирбитского муниципального образования Свердловской области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D35751" w:rsidRDefault="00FE3039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Ирбитского муниципального образования Свердловской области, информация о порядке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tgtFrame="_top">
        <w:r>
          <w:rPr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>
        <w:rPr>
          <w:rFonts w:ascii="Liberation Serif" w:hAnsi="Liberation Serif" w:cs="Liberation Serif"/>
          <w:sz w:val="27"/>
          <w:szCs w:val="27"/>
        </w:rPr>
        <w:t>, на официальном сайте администрации Ирбитского муниципального образования Свердловской области (</w:t>
      </w:r>
      <w:hyperlink r:id="rId9" w:tgtFrame="_top">
        <w:r>
          <w:rPr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), на официальных сайтах в сети Интернет </w:t>
      </w:r>
      <w:r>
        <w:rPr>
          <w:rFonts w:ascii="Liberation Serif" w:hAnsi="Liberation Serif" w:cs="Liberation Serif"/>
          <w:sz w:val="27"/>
          <w:szCs w:val="27"/>
        </w:rPr>
        <w:br/>
        <w:t>и информационных стендах администрации Ирбитского муниципального образования Свердловской области, на официальном сайте МФЦ (</w:t>
      </w:r>
      <w:r>
        <w:rPr>
          <w:rFonts w:ascii="Liberation Serif" w:hAnsi="Liberation Serif" w:cs="Liberation Serif"/>
          <w:sz w:val="27"/>
          <w:szCs w:val="27"/>
          <w:lang w:val="en-US"/>
        </w:rPr>
        <w:t>www</w:t>
      </w:r>
      <w:r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  <w:lang w:val="en-US"/>
        </w:rPr>
        <w:t>mfc</w:t>
      </w:r>
      <w:r>
        <w:rPr>
          <w:rFonts w:ascii="Liberation Serif" w:hAnsi="Liberation Serif" w:cs="Liberation Serif"/>
          <w:sz w:val="27"/>
          <w:szCs w:val="27"/>
        </w:rPr>
        <w:t>66.</w:t>
      </w:r>
      <w:r>
        <w:rPr>
          <w:rFonts w:ascii="Liberation Serif" w:hAnsi="Liberation Serif" w:cs="Liberation Serif"/>
          <w:sz w:val="27"/>
          <w:szCs w:val="27"/>
          <w:lang w:val="en-US"/>
        </w:rPr>
        <w:t>ru</w:t>
      </w:r>
      <w:r>
        <w:rPr>
          <w:rFonts w:ascii="Liberation Serif" w:hAnsi="Liberation Serif" w:cs="Liberation Serif"/>
          <w:sz w:val="27"/>
          <w:szCs w:val="27"/>
        </w:rPr>
        <w:t xml:space="preserve">),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  <w:sz w:val="27"/>
          <w:szCs w:val="27"/>
        </w:rPr>
        <w:t xml:space="preserve">администрации Ирбитского муниципального образования Свердловской области </w:t>
      </w:r>
      <w:r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D35751" w:rsidRDefault="00FE3039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1.3.3. </w:t>
      </w:r>
      <w:r>
        <w:rPr>
          <w:rFonts w:ascii="Liberation Serif" w:hAnsi="Liberation Serif" w:cs="Liberation Serif"/>
          <w:sz w:val="27"/>
          <w:szCs w:val="27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D35751" w:rsidRDefault="00FE3039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1.3.4. </w:t>
      </w:r>
      <w:r>
        <w:rPr>
          <w:rFonts w:ascii="Liberation Serif" w:hAnsi="Liberation Serif" w:cs="Liberation Serif"/>
          <w:sz w:val="27"/>
          <w:szCs w:val="27"/>
        </w:rPr>
        <w:t xml:space="preserve">При общении с заявителями (по телефону или лично) </w:t>
      </w: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специалисты </w:t>
      </w:r>
      <w:r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1.3.5. </w:t>
      </w:r>
      <w:r>
        <w:rPr>
          <w:rFonts w:ascii="Liberation Serif" w:hAnsi="Liberation Serif" w:cs="Liberation Serif"/>
          <w:sz w:val="27"/>
          <w:szCs w:val="27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1.3.6. П</w:t>
      </w:r>
      <w:r>
        <w:rPr>
          <w:rFonts w:ascii="Liberation Serif" w:hAnsi="Liberation Serif" w:cs="Liberation Serif"/>
          <w:sz w:val="27"/>
          <w:szCs w:val="27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Едином портале государственных и муниципальных услуг (функций) размещается следующая информация: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круг заявителей;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срок предоставления муниципальной услуги;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5) размер государственной пошлины, взимаемой за предоставление </w:t>
      </w:r>
      <w:r>
        <w:rPr>
          <w:rFonts w:ascii="Liberation Serif" w:hAnsi="Liberation Serif" w:cs="Liberation Serif"/>
          <w:sz w:val="27"/>
          <w:szCs w:val="27"/>
        </w:rPr>
        <w:lastRenderedPageBreak/>
        <w:t>муниципальной услуги;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8) формы заявлений (уведомлений, сообщений), используемые при предоставлении муниципальной услуги.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II. Стандарт предоставления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2.1. Наименование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D35751" w:rsidRDefault="00D3575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2.2. Наименование органа, предоставляющего муниципальную услугу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2.2.1. Муниципальная услуга предоставляется </w:t>
      </w:r>
      <w:r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>
        <w:rPr>
          <w:rFonts w:ascii="Liberation Serif" w:hAnsi="Liberation Serif" w:cs="Liberation Serif"/>
          <w:sz w:val="27"/>
          <w:szCs w:val="27"/>
        </w:rPr>
        <w:t xml:space="preserve"> – отдел архитектуры и градостроительства)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(далее – Уполномоченный орган).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>
        <w:rPr>
          <w:rFonts w:ascii="Liberation Serif" w:hAnsi="Liberation Serif" w:cs="Liberation Serif"/>
          <w:sz w:val="27"/>
          <w:szCs w:val="27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2.2.2.</w:t>
      </w:r>
      <w:r>
        <w:rPr>
          <w:rFonts w:ascii="Liberation Serif" w:hAnsi="Liberation Serif" w:cs="Liberation Serif"/>
          <w:sz w:val="27"/>
          <w:szCs w:val="27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государственной регистрации прав (Управление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7"/>
          <w:szCs w:val="27"/>
        </w:rPr>
        <w:br/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2.2.3. </w:t>
      </w:r>
      <w:r>
        <w:rPr>
          <w:rFonts w:ascii="Liberation Serif" w:hAnsi="Liberation Serif" w:cs="Liberation Serif"/>
          <w:sz w:val="27"/>
          <w:szCs w:val="27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2.3. Описание результата предоставления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2.3.1. Результатами предоставления муниципальной услуги являются: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(далее –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соответствии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(далее –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несоответствии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>).</w:t>
      </w:r>
    </w:p>
    <w:p w:rsidR="00D35751" w:rsidRDefault="00FE3039">
      <w:pPr>
        <w:autoSpaceDE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2.3.2. Формы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,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несоответствии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35751" w:rsidRDefault="00FE3039">
      <w:pPr>
        <w:autoSpaceDE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2.3.3. Исчерпывающий перечень оснований для направления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несоответствии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>: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>
        <w:rPr>
          <w:rFonts w:ascii="Liberation Serif" w:hAnsi="Liberation Serif" w:cs="Liberation Serif"/>
          <w:sz w:val="27"/>
          <w:szCs w:val="27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2.3.4. Результат предоставления услуги, указанный в пункте 2.3.1 настоящего Административного регламента: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2.4. С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 </w:t>
      </w:r>
      <w:r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в случае, если возможность приостановления предусмотрена законодательством Российской Федерации </w:t>
      </w:r>
      <w:r>
        <w:rPr>
          <w:rFonts w:ascii="Liberation Serif" w:hAnsi="Liberation Serif" w:cs="Liberation Serif"/>
          <w:b/>
          <w:sz w:val="27"/>
          <w:szCs w:val="27"/>
        </w:rPr>
        <w:t>и законодательством Свердловской области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, срок выдачи (направления) документов, являющихся результатом </w:t>
      </w:r>
      <w:r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2.4.1. Срок предоставления муниципальной услуги не превышает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7 (семи)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рабочих дней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со дня подачи заявителем уведомления </w:t>
      </w:r>
      <w:r>
        <w:rPr>
          <w:rFonts w:ascii="Liberation Serif" w:hAnsi="Liberation Serif" w:cs="Liberation Serif"/>
          <w:sz w:val="27"/>
          <w:szCs w:val="27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перечня документов.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Уполномоченным органом и многофункциональным центром предоставления государственных и муниципальных услуг).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>
        <w:rPr>
          <w:rFonts w:ascii="Liberation Serif" w:hAnsi="Liberation Serif" w:cs="Liberation Serif"/>
          <w:sz w:val="27"/>
          <w:szCs w:val="27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7"/>
          <w:szCs w:val="27"/>
        </w:rPr>
        <w:t xml:space="preserve"> в сети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«Интернет» по адресу: </w:t>
      </w:r>
      <w:hyperlink r:id="rId10" w:tgtFrame="_top">
        <w:r>
          <w:rPr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и на Едином портале </w:t>
      </w:r>
      <w:hyperlink r:id="rId11" w:tgtFrame="_top">
        <w:r>
          <w:rPr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>
        <w:rPr>
          <w:rFonts w:ascii="Liberation Serif" w:hAnsi="Liberation Serif" w:cs="Liberation Serif"/>
          <w:sz w:val="27"/>
          <w:szCs w:val="27"/>
        </w:rPr>
        <w:t>.</w:t>
      </w:r>
    </w:p>
    <w:p w:rsidR="00D35751" w:rsidRDefault="00FE3039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>
        <w:rPr>
          <w:rFonts w:ascii="Liberation Serif" w:hAnsi="Liberation Serif" w:cs="Liberation Serif"/>
          <w:sz w:val="27"/>
          <w:szCs w:val="27"/>
        </w:rPr>
        <w:t xml:space="preserve">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2.6. </w:t>
      </w:r>
      <w:r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7"/>
          <w:szCs w:val="27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2.6.1. </w:t>
      </w:r>
      <w:r>
        <w:rPr>
          <w:rFonts w:ascii="Liberation Serif" w:hAnsi="Liberation Serif" w:cs="Liberation Serif"/>
          <w:sz w:val="27"/>
          <w:szCs w:val="27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7"/>
          <w:szCs w:val="27"/>
        </w:rPr>
        <w:br/>
        <w:t xml:space="preserve">в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>
        <w:rPr>
          <w:rFonts w:ascii="Liberation Serif" w:hAnsi="Liberation Serif" w:cs="Liberation Serif"/>
          <w:sz w:val="27"/>
          <w:szCs w:val="27"/>
        </w:rPr>
        <w:t xml:space="preserve"> орган либо в МФЦ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 наименование и место нахождения застройщика (для юридического лица), </w:t>
      </w:r>
      <w:r>
        <w:rPr>
          <w:rFonts w:ascii="Liberation Serif" w:hAnsi="Liberation Serif" w:cs="Liberation Serif"/>
          <w:sz w:val="27"/>
          <w:szCs w:val="27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 сведения о праве застройщика на земельный участок, а также сведения </w:t>
      </w:r>
      <w:r>
        <w:rPr>
          <w:rFonts w:ascii="Liberation Serif" w:hAnsi="Liberation Serif" w:cs="Liberation Serif"/>
          <w:sz w:val="27"/>
          <w:szCs w:val="27"/>
        </w:rPr>
        <w:br/>
        <w:t>о наличии прав иных лиц на земельный участок (при наличии таких лиц);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почтовый адрес и (или) адрес электронной почты для связи с застройщиком;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сведения об оплате государственной пошлины за осуществление государственной регистрации прав;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сведения о способе направления застройщику результата предоставления муниципальной услуги.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Форма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размещена в Приложении № 1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настоящему Административному регламенту.</w:t>
      </w:r>
    </w:p>
    <w:p w:rsidR="00D35751" w:rsidRDefault="00FE3039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документ, удостоверяющий личность заявителя (подлинник);</w:t>
      </w:r>
    </w:p>
    <w:p w:rsidR="00D35751" w:rsidRDefault="00FE3039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D35751" w:rsidRDefault="00FE3039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D35751" w:rsidRDefault="00FE3039">
      <w:pPr>
        <w:pStyle w:val="af3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>
        <w:rPr>
          <w:rFonts w:ascii="Liberation Serif" w:hAnsi="Liberation Serif" w:cs="Liberation Serif"/>
          <w:sz w:val="27"/>
          <w:szCs w:val="27"/>
          <w:lang w:val="en-US"/>
        </w:rPr>
        <w:t>pdf</w:t>
      </w:r>
      <w:r>
        <w:rPr>
          <w:rFonts w:ascii="Liberation Serif" w:hAnsi="Liberation Serif" w:cs="Liberation Serif"/>
          <w:sz w:val="27"/>
          <w:szCs w:val="27"/>
        </w:rPr>
        <w:t xml:space="preserve"> и .</w:t>
      </w:r>
      <w:r>
        <w:rPr>
          <w:rFonts w:ascii="Liberation Serif" w:hAnsi="Liberation Serif" w:cs="Liberation Serif"/>
          <w:sz w:val="27"/>
          <w:szCs w:val="27"/>
          <w:lang w:val="en-US"/>
        </w:rPr>
        <w:t>xml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D35751" w:rsidRDefault="00FE3039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D35751" w:rsidRDefault="00FE3039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2.6.2. </w:t>
      </w:r>
      <w:r>
        <w:rPr>
          <w:rFonts w:ascii="Liberation Serif" w:hAnsi="Liberation Serif" w:cs="Liberation Serif"/>
          <w:sz w:val="27"/>
          <w:szCs w:val="27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5751" w:rsidRDefault="00FE3039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2.6.4.</w:t>
      </w:r>
      <w:r>
        <w:rPr>
          <w:rFonts w:ascii="Liberation Serif" w:hAnsi="Liberation Serif" w:cs="Liberation Serif"/>
          <w:sz w:val="27"/>
          <w:szCs w:val="27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одним из следующих способов:</w:t>
      </w:r>
    </w:p>
    <w:p w:rsidR="00D35751" w:rsidRDefault="00FE3039">
      <w:pPr>
        <w:autoSpaceDE w:val="0"/>
        <w:ind w:firstLine="708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>
        <w:rPr>
          <w:rFonts w:ascii="Liberation Serif" w:hAnsi="Liberation Serif" w:cs="Liberation Serif"/>
          <w:sz w:val="27"/>
          <w:szCs w:val="27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D35751" w:rsidRDefault="00FE3039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б)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>
        <w:rPr>
          <w:rFonts w:ascii="Liberation Serif" w:hAnsi="Liberation Serif" w:cs="Liberation Serif"/>
          <w:sz w:val="27"/>
          <w:szCs w:val="27"/>
        </w:rPr>
        <w:t>либо посредством почтового отправления в указанные органы с уведомлением о вручении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2.6.5. Документы, представляемые в электронной форме, направляются в следующих форматах: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а)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xml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sz w:val="27"/>
          <w:szCs w:val="27"/>
        </w:rPr>
        <w:t>xml</w:t>
      </w:r>
      <w:proofErr w:type="spellEnd"/>
      <w:r>
        <w:rPr>
          <w:rFonts w:ascii="Liberation Serif" w:hAnsi="Liberation Serif" w:cs="Liberation Serif"/>
          <w:sz w:val="27"/>
          <w:szCs w:val="27"/>
        </w:rPr>
        <w:t>;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б)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doc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docx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odt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не включающим формулы;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pdf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jpg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jpeg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png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bmp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tiff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г)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zip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rar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сжатых документов в один файл;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д)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sig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открепленной усиленной квалифицированной электронной подписи.</w:t>
      </w:r>
    </w:p>
    <w:p w:rsidR="00D35751" w:rsidRDefault="00FE3039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2.6.6.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35751" w:rsidRDefault="00FE3039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D35751" w:rsidRDefault="00FE3039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35751" w:rsidRDefault="00FE3039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35751" w:rsidRDefault="00FE3039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35751" w:rsidRDefault="00FE3039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D35751" w:rsidRDefault="00FE3039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При этом уведомление и электронный образ каждого документа должны быть подписаны </w:t>
      </w:r>
      <w:r>
        <w:rPr>
          <w:rFonts w:ascii="Liberation Serif" w:hAnsi="Liberation Serif" w:cs="Liberation Serif"/>
          <w:bCs/>
          <w:iCs/>
          <w:sz w:val="27"/>
          <w:szCs w:val="27"/>
        </w:rPr>
        <w:t>электронной</w:t>
      </w:r>
      <w:r>
        <w:rPr>
          <w:rFonts w:ascii="Liberation Serif" w:hAnsi="Liberation Serif" w:cs="Liberation Serif"/>
          <w:sz w:val="27"/>
          <w:szCs w:val="27"/>
        </w:rPr>
        <w:t xml:space="preserve"> подписью.</w:t>
      </w:r>
    </w:p>
    <w:p w:rsidR="00D35751" w:rsidRDefault="00D35751">
      <w:pPr>
        <w:ind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2.7. И</w:t>
      </w:r>
      <w:r>
        <w:rPr>
          <w:rFonts w:ascii="Liberation Serif" w:hAnsi="Liberation Serif" w:cs="Liberation Serif"/>
          <w:b/>
          <w:sz w:val="27"/>
          <w:szCs w:val="27"/>
        </w:rPr>
        <w:t xml:space="preserve">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7"/>
          <w:szCs w:val="27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shd w:val="clear" w:color="auto" w:fill="FFFF00"/>
          <w:lang w:eastAsia="ru-RU"/>
        </w:rPr>
      </w:pPr>
    </w:p>
    <w:p w:rsidR="00D35751" w:rsidRDefault="00FE3039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D35751" w:rsidRDefault="00FE3039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D35751" w:rsidRDefault="00FE3039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7"/>
          <w:szCs w:val="27"/>
        </w:rPr>
        <w:br/>
        <w:t>в части первой настоящего пункта, по собственной инициативе.</w:t>
      </w:r>
    </w:p>
    <w:p w:rsidR="00D35751" w:rsidRDefault="00FE3039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shd w:val="clear" w:color="auto" w:fill="FFFF00"/>
          <w:lang w:eastAsia="ru-RU"/>
        </w:rPr>
      </w:pPr>
    </w:p>
    <w:p w:rsidR="00D35751" w:rsidRDefault="00FE3039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2.8. У</w:t>
      </w:r>
      <w:r>
        <w:rPr>
          <w:rFonts w:ascii="Liberation Serif" w:hAnsi="Liberation Serif" w:cs="Liberation Serif"/>
          <w:b/>
          <w:sz w:val="27"/>
          <w:szCs w:val="27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D35751" w:rsidRDefault="00D35751">
      <w:pPr>
        <w:autoSpaceDE w:val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D35751" w:rsidRDefault="00FE3039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5751" w:rsidRDefault="00FE3039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>
        <w:rPr>
          <w:rFonts w:ascii="Liberation Serif" w:hAnsi="Liberation Serif" w:cs="Liberation Serif"/>
          <w:sz w:val="27"/>
          <w:szCs w:val="27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D35751" w:rsidRDefault="00FE3039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tgtFrame="_top">
        <w:r>
          <w:rPr>
            <w:rFonts w:ascii="Liberation Serif" w:hAnsi="Liberation Serif" w:cs="Liberation Serif"/>
            <w:sz w:val="27"/>
            <w:szCs w:val="27"/>
          </w:rPr>
          <w:t>части 1 статьи 9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настоящего Федерального закона;</w:t>
      </w:r>
    </w:p>
    <w:p w:rsidR="00D35751" w:rsidRDefault="00FE3039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D35751" w:rsidRDefault="00FE3039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Liberation Serif" w:hAnsi="Liberation Serif" w:cs="Liberation Serif"/>
          <w:sz w:val="27"/>
          <w:szCs w:val="27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5751" w:rsidRDefault="00FE3039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D35751" w:rsidRDefault="00FE3039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5751" w:rsidRDefault="00FE3039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5751" w:rsidRDefault="00FE3039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D35751" w:rsidRDefault="00FE3039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35751" w:rsidRDefault="00FE3039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2.8.2. Уполномоченному органу при предоставлении муниципальной услуги запрещается:</w:t>
      </w:r>
    </w:p>
    <w:p w:rsidR="00D35751" w:rsidRDefault="00FE3039">
      <w:pPr>
        <w:autoSpaceDE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35751" w:rsidRDefault="00D35751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D35751" w:rsidRDefault="00FE3039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3)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представленные документы содержат подчистки и исправления текста;</w:t>
      </w:r>
    </w:p>
    <w:p w:rsidR="00D35751" w:rsidRDefault="00FE3039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35751" w:rsidRDefault="00FE3039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D35751" w:rsidRDefault="00FE3039">
      <w:pPr>
        <w:pStyle w:val="ConsPlusNormal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35751" w:rsidRDefault="00FE3039">
      <w:pPr>
        <w:pStyle w:val="ConsPlusNormal0"/>
        <w:tabs>
          <w:tab w:val="left" w:pos="993"/>
        </w:tabs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 xml:space="preserve">2.9.2. </w:t>
      </w: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Уполномоченный орган </w:t>
      </w:r>
      <w:r>
        <w:rPr>
          <w:rFonts w:ascii="Liberation Serif" w:hAnsi="Liberation Serif" w:cs="Liberation Serif"/>
          <w:b/>
          <w:sz w:val="27"/>
          <w:szCs w:val="27"/>
          <w:lang w:eastAsia="ru-RU"/>
        </w:rPr>
        <w:t>в течение 3 (трех) рабочих дней</w:t>
      </w: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 со дня поступления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D35751" w:rsidRDefault="00FE3039">
      <w:pPr>
        <w:pStyle w:val="ConsPlusNormal0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 xml:space="preserve">1) </w:t>
      </w: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отсутствие в уведомлении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:rsidR="00D35751" w:rsidRDefault="00FE3039">
      <w:pPr>
        <w:pStyle w:val="ConsPlusNormal0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2)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>
        <w:rPr>
          <w:rFonts w:ascii="Liberation Serif" w:hAnsi="Liberation Serif" w:cs="Liberation Serif"/>
          <w:sz w:val="27"/>
          <w:szCs w:val="27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>
        <w:rPr>
          <w:rFonts w:ascii="Liberation Serif" w:hAnsi="Liberation Serif" w:cs="Liberation Serif"/>
          <w:sz w:val="27"/>
          <w:szCs w:val="27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D35751" w:rsidRDefault="00FE3039">
      <w:pPr>
        <w:pStyle w:val="ConsPlusNormal0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3" w:tgtFrame="_top">
        <w:r>
          <w:rPr>
            <w:rFonts w:ascii="Liberation Serif" w:hAnsi="Liberation Serif" w:cs="Liberation Serif"/>
            <w:sz w:val="27"/>
            <w:szCs w:val="27"/>
          </w:rPr>
          <w:t>частью 6 статьи 51.1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Градостроительного кодекса Российской Федерации).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Уведомление об окончании строительства в данном случае считается ненаправленным.</w:t>
      </w:r>
    </w:p>
    <w:p w:rsidR="00D35751" w:rsidRDefault="00FE3039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2.9.3.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>
        <w:rPr>
          <w:rFonts w:ascii="Liberation Serif" w:hAnsi="Liberation Serif" w:cs="Liberation Serif"/>
          <w:sz w:val="27"/>
          <w:szCs w:val="27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D35751" w:rsidRDefault="00D35751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2.10. </w:t>
      </w:r>
      <w:r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b/>
          <w:sz w:val="27"/>
          <w:szCs w:val="27"/>
        </w:rPr>
        <w:br/>
        <w:t>в предоставлении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pStyle w:val="ConsPlusNormal0"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Основания для приостановления или отказа в предоставлении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 услуги</w:t>
      </w:r>
      <w:r>
        <w:rPr>
          <w:rFonts w:ascii="Liberation Serif" w:hAnsi="Liberation Serif" w:cs="Liberation Serif"/>
          <w:sz w:val="27"/>
          <w:szCs w:val="27"/>
        </w:rPr>
        <w:t xml:space="preserve"> отсутствуют. </w:t>
      </w:r>
    </w:p>
    <w:p w:rsidR="00D35751" w:rsidRDefault="00D35751">
      <w:pPr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2.12. </w:t>
      </w:r>
      <w:r>
        <w:rPr>
          <w:rFonts w:ascii="Liberation Serif" w:hAnsi="Liberation Serif" w:cs="Liberation Serif"/>
          <w:b/>
          <w:sz w:val="27"/>
          <w:szCs w:val="27"/>
        </w:rPr>
        <w:t>Порядок, размер и основания взимания государственной пошлины</w:t>
      </w:r>
    </w:p>
    <w:p w:rsidR="00D35751" w:rsidRDefault="00FE3039">
      <w:pPr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или иной платы, взимаемой за предоставление муниципальной услуги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 или иной платы.</w:t>
      </w:r>
    </w:p>
    <w:p w:rsidR="00D35751" w:rsidRDefault="00D35751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2.13. П</w:t>
      </w:r>
      <w:r>
        <w:rPr>
          <w:rFonts w:ascii="Liberation Serif" w:hAnsi="Liberation Serif" w:cs="Liberation Serif"/>
          <w:b/>
          <w:sz w:val="27"/>
          <w:szCs w:val="27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D35751" w:rsidRDefault="00D35751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2.14. </w:t>
      </w:r>
      <w:r>
        <w:rPr>
          <w:rFonts w:ascii="Liberation Serif" w:hAnsi="Liberation Serif" w:cs="Liberation Serif"/>
          <w:b/>
          <w:sz w:val="27"/>
          <w:szCs w:val="27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участвующей в предоставлении муниципальной услуги, </w:t>
      </w:r>
      <w:r>
        <w:rPr>
          <w:rFonts w:ascii="Liberation Serif" w:hAnsi="Liberation Serif" w:cs="Liberation Serif"/>
          <w:b/>
          <w:sz w:val="27"/>
          <w:szCs w:val="27"/>
        </w:rPr>
        <w:br/>
        <w:t>и при получении результата предоставления таких услуг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при получении результата муниципальной услуги </w:t>
      </w:r>
      <w:r>
        <w:rPr>
          <w:rFonts w:ascii="Liberation Serif" w:hAnsi="Liberation Serif" w:cs="Liberation Serif"/>
          <w:sz w:val="27"/>
          <w:szCs w:val="27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</w:rPr>
        <w:t xml:space="preserve">об окончании строительства и при получении результата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также не должен превышать 15 минут.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2.15. С</w:t>
      </w:r>
      <w:r>
        <w:rPr>
          <w:rFonts w:ascii="Liberation Serif" w:hAnsi="Liberation Serif" w:cs="Liberation Serif"/>
          <w:b/>
          <w:sz w:val="27"/>
          <w:szCs w:val="27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Уполномоченный орган при обращении лично, через МФЦ.</w:t>
      </w:r>
    </w:p>
    <w:p w:rsidR="00D35751" w:rsidRDefault="00FE3039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2.15.2. В случае если уведомление об окончании строительства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иные </w:t>
      </w:r>
      <w:r>
        <w:rPr>
          <w:rFonts w:ascii="Liberation Serif" w:hAnsi="Liberation Serif" w:cs="Liberation Serif"/>
          <w:sz w:val="27"/>
          <w:szCs w:val="27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поданы в электронной форме, Уполномоченный орган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</w:t>
      </w:r>
      <w:r>
        <w:rPr>
          <w:rFonts w:ascii="Liberation Serif" w:hAnsi="Liberation Serif" w:cs="Liberation Serif"/>
          <w:sz w:val="27"/>
          <w:szCs w:val="27"/>
        </w:rPr>
        <w:lastRenderedPageBreak/>
        <w:t>за днем подачи уведомления об окончании строительства и иных документов, необходимых для предоставления муниципальной услуги, в Уполномоченном органе.</w:t>
      </w:r>
    </w:p>
    <w:p w:rsidR="00D35751" w:rsidRDefault="00FE3039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7"/>
          <w:szCs w:val="27"/>
          <w:lang w:val="en-US"/>
        </w:rPr>
        <w:t>III</w:t>
      </w:r>
      <w:r>
        <w:rPr>
          <w:rFonts w:ascii="Liberation Serif" w:hAnsi="Liberation Serif" w:cs="Liberation Serif"/>
          <w:sz w:val="27"/>
          <w:szCs w:val="27"/>
        </w:rPr>
        <w:t xml:space="preserve"> настоящего Административного регламента.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2.16. Т</w:t>
      </w:r>
      <w:r>
        <w:rPr>
          <w:rFonts w:ascii="Liberation Serif" w:hAnsi="Liberation Serif" w:cs="Liberation Serif"/>
          <w:b/>
          <w:sz w:val="27"/>
          <w:szCs w:val="27"/>
        </w:rPr>
        <w:t xml:space="preserve">ребования к помещениям, в которых предоставляется муниципальная услуга,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hAnsi="Liberation Serif" w:cs="Liberation Serif"/>
          <w:b/>
          <w:sz w:val="27"/>
          <w:szCs w:val="27"/>
        </w:rPr>
        <w:br/>
        <w:t>и законодательством Свердловской области о социальной защите инвалидов</w:t>
      </w:r>
    </w:p>
    <w:p w:rsidR="00D35751" w:rsidRDefault="00D35751">
      <w:pPr>
        <w:autoSpaceDE w:val="0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возможность беспрепятственного входа в объекты и выхода из них;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7"/>
          <w:szCs w:val="27"/>
        </w:rPr>
        <w:t>муниципальные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услуги, ассистивных и вспомогательных технологий, а также сменного кресла-коляски;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помещения должны иметь места для ожидания, информирования, приема заявителей.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7"/>
          <w:szCs w:val="27"/>
        </w:rPr>
        <w:t>банкетками</w:t>
      </w:r>
      <w:proofErr w:type="spellEnd"/>
      <w:r>
        <w:rPr>
          <w:rFonts w:ascii="Liberation Serif" w:hAnsi="Liberation Serif" w:cs="Liberation Serif"/>
          <w:sz w:val="27"/>
          <w:szCs w:val="27"/>
        </w:rPr>
        <w:t>);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7"/>
          <w:szCs w:val="27"/>
        </w:rPr>
        <w:br/>
        <w:t>в рабочее время;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7"/>
          <w:szCs w:val="27"/>
        </w:rPr>
        <w:br/>
        <w:t>с информационными материалами, оборудуются: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 w:rsidR="00D35751" w:rsidRDefault="00FE3039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D35751" w:rsidRDefault="00FE303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7"/>
          <w:szCs w:val="27"/>
        </w:rPr>
        <w:br/>
        <w:t xml:space="preserve">о порядке предоставления муниципальной услуги должно соответствовать </w:t>
      </w:r>
      <w:r>
        <w:rPr>
          <w:rFonts w:ascii="Liberation Serif" w:hAnsi="Liberation Serif" w:cs="Liberation Serif"/>
          <w:sz w:val="27"/>
          <w:szCs w:val="27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2.17. Показатели доступности и качества предоставления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2.17.1. Показателями доступности муниципальной услуги являются: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транспортная доступность к местам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2.17.2. Показателями качества муниципальной услуги являются: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отсутствие обоснованных жалоб граждан на предоставление муниципальной услуги.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/>
          <w:bCs/>
          <w:iCs/>
          <w:sz w:val="27"/>
          <w:szCs w:val="27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особенности предоставления муниципальной услуги в электронной форме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</w:t>
      </w:r>
      <w:r>
        <w:rPr>
          <w:rFonts w:ascii="Liberation Serif" w:hAnsi="Liberation Serif" w:cs="Liberation Serif"/>
          <w:sz w:val="27"/>
          <w:szCs w:val="27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>
        <w:rPr>
          <w:rFonts w:ascii="Liberation Serif" w:hAnsi="Liberation Serif" w:cs="Liberation Serif"/>
          <w:sz w:val="27"/>
          <w:szCs w:val="27"/>
        </w:rPr>
        <w:br/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2.18.3. Для получения муниципальной услуги в электронном виде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заявителям предоставляется возможность направить уведомление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подаче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электронном виде может быть использована простая электронная подпись согласно пункту 2 статьи 6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уведомление о приеме и регистрации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начале процедуры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в МФЦ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D35751" w:rsidRDefault="00FE3039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3.1. Исчерпывающий перечень административных процедур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Исчерпывающий перечень административных процедур: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прием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строительства, регистрация уведомления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D35751" w:rsidRDefault="00FE3039">
      <w:pPr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2) </w:t>
      </w:r>
      <w:bookmarkStart w:id="0" w:name="OLE_LINK74"/>
      <w:bookmarkStart w:id="1" w:name="OLE_LINK73"/>
      <w:bookmarkStart w:id="2" w:name="OLE_LINK72"/>
      <w:bookmarkStart w:id="3" w:name="OLE_LINK71"/>
      <w:bookmarkStart w:id="4" w:name="OLE_LINK70"/>
      <w:bookmarkStart w:id="5" w:name="OLE_LINK69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рассмотрение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 проверка документов, представленных для получения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br/>
        <w:t>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 в соответствии с требованиями действующего законодательства;</w:t>
      </w:r>
    </w:p>
    <w:p w:rsidR="00D35751" w:rsidRDefault="00FE3039">
      <w:pPr>
        <w:autoSpaceDE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5)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подготовка и направление заявителю уведомления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7"/>
          <w:szCs w:val="27"/>
        </w:rPr>
        <w:t xml:space="preserve"> требованиям законодательства о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3.2. Прием уведомления </w:t>
      </w:r>
      <w:r>
        <w:rPr>
          <w:rFonts w:ascii="Liberation Serif" w:hAnsi="Liberation Serif" w:cs="Liberation Serif"/>
          <w:b/>
          <w:sz w:val="27"/>
          <w:szCs w:val="27"/>
        </w:rPr>
        <w:t>об окончании строительства, регистрация уведомления об окончании строительства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 при отсутствии оформленного уведомления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помогает в его заполнении;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 при отсутствии оснований для отказа в приеме документов регистрирует уведомление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выдает заявителю копию уведомления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3.2.3. Результатом исполнения административной процедуры является: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регистрация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выдача заявителю копии уведомления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отметкой о получении документов;  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по приему уведомления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 должно превышать 15 минут.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3.3. Рассмотрение уведомления </w:t>
      </w:r>
      <w:r>
        <w:rPr>
          <w:rFonts w:ascii="Liberation Serif" w:hAnsi="Liberation Serif" w:cs="Liberation Serif"/>
          <w:b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D35751" w:rsidRDefault="00D35751">
      <w:pPr>
        <w:ind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3.3.1. Основанием для начала административной процедуры по рассмотрению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специалистом Уполномоченного органа является направление уведомления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3.3.2. Специалист проверяет правильность составления уведомления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бумажном носителе, за исключением документов, которые предназначены для однократного предъявления.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Копии документов специалист заверяет штампом «Копия верна» и подписью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3.3.4. В случае отсутствия в уведомлении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возвращает данное уведомление</w:t>
      </w:r>
      <w:r>
        <w:rPr>
          <w:rFonts w:ascii="Liberation Serif" w:hAnsi="Liberation Serif" w:cs="Liberation Serif"/>
          <w:sz w:val="27"/>
          <w:szCs w:val="27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D35751" w:rsidRDefault="00D35751">
      <w:pPr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3.4. Формирование и направление межведомственных запросов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в органы (организации), участвующие в предоставлении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3.4.1. Основанием для начала административной процедуры по формированию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течение 2 (двух) рабочих дней в Уполномоченный орган направляются ответы на полученные запросы.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3.5. Проверка документов, представленных для получения 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 xml:space="preserve">уведомления 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br/>
        <w:t>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Liberation Serif" w:hAnsi="Liberation Serif" w:cs="Liberation Serif"/>
          <w:sz w:val="27"/>
          <w:szCs w:val="27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, в соответствии с требованиями действующего законодательства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3.5.1. Основанием для начала административной процедуры по рассмотрению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специалистом Уполномоченного органа является направление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3.5.2. </w:t>
      </w:r>
      <w:r>
        <w:rPr>
          <w:rFonts w:ascii="Liberation Serif" w:hAnsi="Liberation Serif" w:cs="Liberation Serif"/>
          <w:sz w:val="27"/>
          <w:szCs w:val="27"/>
        </w:rPr>
        <w:t>Специалист Уполномоченного органа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 xml:space="preserve">уполномоченный на выдачу уведомления о соответствии (несоответствии) 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построенного или 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lastRenderedPageBreak/>
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 </w:t>
      </w:r>
      <w:r>
        <w:rPr>
          <w:rFonts w:ascii="Liberation Serif" w:hAnsi="Liberation Serif" w:cs="Liberation Serif"/>
          <w:sz w:val="27"/>
          <w:szCs w:val="27"/>
        </w:rPr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>
        <w:rPr>
          <w:rFonts w:ascii="Liberation Serif" w:hAnsi="Liberation Serif" w:cs="Liberation Serif"/>
          <w:sz w:val="27"/>
          <w:szCs w:val="27"/>
        </w:rPr>
        <w:br/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 </w:t>
      </w:r>
      <w:r>
        <w:rPr>
          <w:rFonts w:ascii="Liberation Serif" w:hAnsi="Liberation Serif" w:cs="Liberation Serif"/>
          <w:sz w:val="27"/>
          <w:szCs w:val="27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3) </w:t>
      </w:r>
      <w:r>
        <w:rPr>
          <w:rFonts w:ascii="Liberation Serif" w:hAnsi="Liberation Serif" w:cs="Liberation Serif"/>
          <w:sz w:val="27"/>
          <w:szCs w:val="27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D35751" w:rsidRDefault="00FE3039">
      <w:pPr>
        <w:tabs>
          <w:tab w:val="left" w:pos="5529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 </w:t>
      </w:r>
      <w:r>
        <w:rPr>
          <w:rFonts w:ascii="Liberation Serif" w:hAnsi="Liberation Serif" w:cs="Liberation Serif"/>
          <w:sz w:val="27"/>
          <w:szCs w:val="27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>
        <w:rPr>
          <w:rFonts w:ascii="Liberation Serif" w:hAnsi="Liberation Serif" w:cs="Liberation Serif"/>
          <w:sz w:val="27"/>
          <w:szCs w:val="27"/>
        </w:rPr>
        <w:br/>
        <w:t>в эксплуатацию.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3.5.3. </w:t>
      </w:r>
      <w:r>
        <w:rPr>
          <w:rFonts w:ascii="Liberation Serif" w:eastAsia="Arial" w:hAnsi="Liberation Serif" w:cs="Liberation Serif"/>
          <w:sz w:val="27"/>
          <w:szCs w:val="27"/>
        </w:rPr>
        <w:t xml:space="preserve">Основания для принятия решения о выдаче </w:t>
      </w:r>
      <w:r>
        <w:rPr>
          <w:rFonts w:ascii="Liberation Serif" w:hAnsi="Liberation Serif" w:cs="Liberation Serif"/>
          <w:sz w:val="27"/>
          <w:szCs w:val="27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соответствии либо уведомления о несоответствии.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Время выполнения административной процедуры не должно превышать 3 (три) рабочих дня.</w:t>
      </w:r>
    </w:p>
    <w:p w:rsidR="00D35751" w:rsidRDefault="00D35751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3.6. Подготовка и направление заявителю уведомления 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Liberation Serif" w:hAnsi="Liberation Serif" w:cs="Liberation Serif"/>
          <w:sz w:val="27"/>
          <w:szCs w:val="27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</w:rPr>
        <w:t>требованиям законодательства о градостроительной деятельности</w:t>
      </w:r>
    </w:p>
    <w:p w:rsidR="00D35751" w:rsidRDefault="00D35751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3.6.1. Основанием для начала административной процедуры по подготовке уведомления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является принятие предварительного решения о предоставлении муниципальной услуги.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7"/>
          <w:szCs w:val="27"/>
        </w:rPr>
        <w:t xml:space="preserve"> требованиям законодательства о градостроительной деятельности.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3.6.3. Подписанное уведомление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регистрируется в соответствующем журнале Уполномоченного органа.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Специалист Уполномоченного органа сообщает заявителю о подготовке уведомления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7"/>
          <w:szCs w:val="27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возможности его получения.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3.6.4. </w:t>
      </w:r>
      <w:r>
        <w:rPr>
          <w:rFonts w:ascii="Liberation Serif" w:hAnsi="Liberation Serif" w:cs="Liberation Serif"/>
          <w:sz w:val="27"/>
          <w:szCs w:val="27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поступления уведомления </w:t>
      </w:r>
      <w:r>
        <w:rPr>
          <w:rFonts w:ascii="Liberation Serif" w:hAnsi="Liberation Serif" w:cs="Liberation Serif"/>
          <w:sz w:val="27"/>
          <w:szCs w:val="27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3.6.5. </w:t>
      </w:r>
      <w:r>
        <w:rPr>
          <w:rFonts w:ascii="Liberation Serif" w:hAnsi="Liberation Serif" w:cs="Liberation Serif"/>
          <w:sz w:val="27"/>
          <w:szCs w:val="27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>
        <w:rPr>
          <w:rFonts w:ascii="Liberation Serif" w:hAnsi="Liberation Serif" w:cs="Liberation Serif"/>
          <w:sz w:val="27"/>
          <w:szCs w:val="27"/>
        </w:rPr>
        <w:t xml:space="preserve"> в орган регистрации прав, а также: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4" w:tgtFrame="_top">
        <w:r>
          <w:rPr>
            <w:rFonts w:ascii="Liberation Serif" w:hAnsi="Liberation Serif" w:cs="Liberation Serif"/>
            <w:sz w:val="27"/>
            <w:szCs w:val="27"/>
          </w:rPr>
          <w:t xml:space="preserve"> 1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или </w:t>
      </w:r>
      <w:hyperlink r:id="rId15" w:tgtFrame="_top">
        <w:r>
          <w:rPr>
            <w:rFonts w:ascii="Liberation Serif" w:hAnsi="Liberation Serif" w:cs="Liberation Serif"/>
            <w:sz w:val="27"/>
            <w:szCs w:val="27"/>
          </w:rPr>
          <w:t>2 пункта 2.3.3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настоящего Административного регламента;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6" w:tgtFrame="_top">
        <w:r>
          <w:rPr>
            <w:rFonts w:ascii="Liberation Serif" w:hAnsi="Liberation Serif" w:cs="Liberation Serif"/>
            <w:sz w:val="27"/>
            <w:szCs w:val="27"/>
          </w:rPr>
          <w:t xml:space="preserve"> 2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или </w:t>
      </w:r>
      <w:hyperlink r:id="rId17" w:tgtFrame="_top">
        <w:r>
          <w:rPr>
            <w:rFonts w:ascii="Liberation Serif" w:hAnsi="Liberation Serif" w:cs="Liberation Serif"/>
            <w:sz w:val="27"/>
            <w:szCs w:val="27"/>
          </w:rPr>
          <w:t>3 пункта 2.3.3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настоящего Административного регламента.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D35751" w:rsidRDefault="00D35751">
      <w:pPr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7"/>
          <w:szCs w:val="27"/>
        </w:rPr>
        <w:br/>
        <w:t>и Уполномоченным органом.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>
        <w:rPr>
          <w:rFonts w:ascii="Liberation Serif" w:hAnsi="Liberation Serif" w:cs="Liberation Serif"/>
          <w:sz w:val="27"/>
          <w:szCs w:val="27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в Уполномоченный орган. 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>
        <w:rPr>
          <w:rFonts w:ascii="Liberation Serif" w:hAnsi="Liberation Serif" w:cs="Liberation Serif"/>
          <w:sz w:val="27"/>
          <w:szCs w:val="27"/>
        </w:rPr>
        <w:br/>
        <w:t>в Уполномоченный орган через МФЦ.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Уполномоченным органом.</w:t>
      </w:r>
    </w:p>
    <w:p w:rsidR="00D35751" w:rsidRDefault="00FE3039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D35751" w:rsidRDefault="00D3575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3.8. 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с использованием Единого портала </w:t>
      </w:r>
    </w:p>
    <w:p w:rsidR="00D35751" w:rsidRDefault="00D35751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3.8.1. </w:t>
      </w:r>
      <w:r>
        <w:rPr>
          <w:rFonts w:ascii="Liberation Serif" w:hAnsi="Liberation Serif" w:cs="Liberation Serif"/>
          <w:sz w:val="27"/>
          <w:szCs w:val="27"/>
        </w:rPr>
        <w:t>Запись на прием в Уполномоченный орган в целях предоставления муниципальной услуги с использованием Единого портала, официального сайта Уполномоченного органа не осуществляется.</w:t>
      </w:r>
    </w:p>
    <w:p w:rsidR="00D35751" w:rsidRDefault="00FE3039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3.8.2. Формирование запроса о предоставлении муниципальной услуги.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 При формировании запроса заявителю обеспечивается: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в) возможность печати на бумажном носителе копии электронной формы запроса;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 Сформированный и подписанный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запрос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7"/>
          <w:szCs w:val="27"/>
        </w:rPr>
        <w:t xml:space="preserve">Уполномоченный орган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D35751" w:rsidRDefault="00FE3039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3.8.3. </w:t>
      </w:r>
      <w:r>
        <w:rPr>
          <w:rFonts w:ascii="Liberation Serif" w:hAnsi="Liberation Serif" w:cs="Liberation Serif"/>
          <w:sz w:val="27"/>
          <w:szCs w:val="27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7"/>
          <w:szCs w:val="27"/>
          <w:lang w:eastAsia="ru-RU"/>
        </w:rPr>
        <w:t>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Срок регистрации запроса – 1 рабочий день.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</w:t>
      </w:r>
      <w:r>
        <w:rPr>
          <w:rFonts w:ascii="Liberation Serif" w:hAnsi="Liberation Serif" w:cs="Liberation Serif"/>
          <w:sz w:val="27"/>
          <w:szCs w:val="27"/>
        </w:rPr>
        <w:lastRenderedPageBreak/>
        <w:t>невозможности предоставления муниципальной услуги;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 Прием и регистрация запроса осуществляются специалистом организационного отдела Уполномоченного органа.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D35751" w:rsidRDefault="00FE3039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3.8.4. </w:t>
      </w:r>
      <w:r>
        <w:rPr>
          <w:rFonts w:ascii="Liberation Serif" w:hAnsi="Liberation Serif" w:cs="Liberation Serif"/>
          <w:sz w:val="27"/>
          <w:szCs w:val="27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Государственная пошлина за предоставление муниципальной услуги не взимается.</w:t>
      </w:r>
    </w:p>
    <w:p w:rsidR="00D35751" w:rsidRDefault="00FE3039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3.8.5. Получение результата предоставления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:rsidR="00D35751" w:rsidRDefault="00FE3039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1. В качестве результата предоставления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D35751" w:rsidRDefault="00FE3039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2. Заявитель вправе получить результат предоставления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:rsidR="00D35751" w:rsidRDefault="00FE3039">
      <w:pPr>
        <w:pStyle w:val="20"/>
        <w:spacing w:before="120"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3.8.6. Получение сведений о ходе выполнения запроса.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При предоставлении муниципальной услуги в электронной форме заявителю направляется: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д) уведомление о результатах рассмотрения документов, необходимых для предоставления муниципальной услуги (описывается в случае необходимости </w:t>
      </w:r>
      <w:r>
        <w:rPr>
          <w:rFonts w:ascii="Liberation Serif" w:hAnsi="Liberation Serif" w:cs="Liberation Serif"/>
          <w:sz w:val="27"/>
          <w:szCs w:val="27"/>
        </w:rPr>
        <w:lastRenderedPageBreak/>
        <w:t>дополнительно);</w:t>
      </w:r>
    </w:p>
    <w:p w:rsidR="00D35751" w:rsidRDefault="00FE3039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D35751" w:rsidRDefault="00FE3039">
      <w:pPr>
        <w:pStyle w:val="20"/>
        <w:spacing w:before="120"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3.8.7. Осуществление оценки качества предоставления услуги.</w:t>
      </w:r>
    </w:p>
    <w:p w:rsidR="00D35751" w:rsidRDefault="00FE3039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на Едином портале.</w:t>
      </w:r>
    </w:p>
    <w:p w:rsidR="00D35751" w:rsidRDefault="00D35751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pStyle w:val="20"/>
        <w:spacing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3.9. Случаи и порядок предоставления муниципальной услуги в упреждающем (проактивном) режиме.</w:t>
      </w:r>
    </w:p>
    <w:p w:rsidR="00D35751" w:rsidRDefault="00D35751">
      <w:pPr>
        <w:pStyle w:val="20"/>
        <w:spacing w:line="240" w:lineRule="auto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Предоставление услуги в 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упреждающем (проактивном) </w:t>
      </w:r>
      <w:r>
        <w:rPr>
          <w:rFonts w:ascii="Liberation Serif" w:hAnsi="Liberation Serif" w:cs="Liberation Serif"/>
          <w:sz w:val="27"/>
          <w:szCs w:val="27"/>
        </w:rPr>
        <w:t>режиме не предусмотрено.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3.10.  П</w:t>
      </w:r>
      <w:r>
        <w:rPr>
          <w:rFonts w:ascii="Liberation Serif" w:hAnsi="Liberation Serif" w:cs="Liberation Serif"/>
          <w:b/>
          <w:sz w:val="27"/>
          <w:szCs w:val="27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7"/>
          <w:szCs w:val="27"/>
        </w:rPr>
        <w:br/>
        <w:t>в результате предоставления муниципальной услуги документах</w:t>
      </w:r>
    </w:p>
    <w:p w:rsidR="00D35751" w:rsidRDefault="00D35751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3.10.4.</w:t>
      </w:r>
      <w:r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>
        <w:rPr>
          <w:rFonts w:ascii="Liberation Serif" w:hAnsi="Liberation Serif" w:cs="Liberation Serif"/>
          <w:iCs/>
          <w:sz w:val="27"/>
          <w:szCs w:val="27"/>
        </w:rPr>
        <w:t xml:space="preserve">указанного </w:t>
      </w:r>
      <w:r>
        <w:rPr>
          <w:rFonts w:ascii="Liberation Serif" w:hAnsi="Liberation Serif" w:cs="Liberation Serif"/>
          <w:sz w:val="27"/>
          <w:szCs w:val="27"/>
        </w:rPr>
        <w:t>заявления: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принимает решение об исправлении опечаток и (или) ошибок, допущенных </w:t>
      </w:r>
      <w:r>
        <w:rPr>
          <w:rFonts w:ascii="Liberation Serif" w:hAnsi="Liberation Serif" w:cs="Liberation Serif"/>
          <w:sz w:val="27"/>
          <w:szCs w:val="27"/>
        </w:rPr>
        <w:br/>
        <w:t xml:space="preserve">в документах, выданных в результате предоставления муниципальной услуги, </w:t>
      </w:r>
      <w:r>
        <w:rPr>
          <w:rFonts w:ascii="Liberation Serif" w:hAnsi="Liberation Serif" w:cs="Liberation Serif"/>
          <w:sz w:val="27"/>
          <w:szCs w:val="27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изменение содержания документов, являющихся результатом предоставления муниципальной услуги;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3.10.6. Исчерпывающими основаниями для отказа в приеме заявления </w:t>
      </w:r>
      <w:r>
        <w:rPr>
          <w:rFonts w:ascii="Liberation Serif" w:hAnsi="Liberation Serif" w:cs="Liberation Serif"/>
          <w:sz w:val="27"/>
          <w:szCs w:val="27"/>
        </w:rPr>
        <w:br/>
        <w:t>об исправлении технической ошибки являются: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несоответствие заявителя кругу лиц, указанных в пунктах 1.2.1, 1.2.2 настоящего Административного регламента.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3.10.7. Максимальный срок исполнения процедуры составляет не более 5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заявления об исправлении опечаток и (или) ошибок.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3.10.8. Результатом процедуры является: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исправленные документы, являющиеся результатом предоставления муниципальной услуги;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35751" w:rsidRDefault="00D35751">
      <w:pPr>
        <w:autoSpaceDE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3.11. Порядок выдачи дубликата уведомления о соответствии, </w:t>
      </w:r>
      <w:r>
        <w:rPr>
          <w:rFonts w:ascii="Liberation Serif" w:hAnsi="Liberation Serif" w:cs="Liberation Serif"/>
          <w:b/>
          <w:sz w:val="27"/>
          <w:szCs w:val="27"/>
        </w:rPr>
        <w:br/>
        <w:t>уведомления о несоответствии</w:t>
      </w:r>
    </w:p>
    <w:p w:rsidR="00D35751" w:rsidRDefault="00D35751">
      <w:pPr>
        <w:autoSpaceDE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3.11.1. Заявитель вправе обратиться в Уполномоченный орган с заявлением </w:t>
      </w:r>
      <w:r>
        <w:rPr>
          <w:rFonts w:ascii="Liberation Serif" w:hAnsi="Liberation Serif" w:cs="Liberation Serif"/>
          <w:sz w:val="27"/>
          <w:szCs w:val="27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3.11.2. Основанием для начала процедуры по подготовке дубликата уведомления </w:t>
      </w:r>
      <w:r>
        <w:rPr>
          <w:rFonts w:ascii="Liberation Serif" w:hAnsi="Liberation Serif" w:cs="Liberation Serif"/>
          <w:sz w:val="27"/>
          <w:szCs w:val="27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7"/>
          <w:szCs w:val="27"/>
        </w:rPr>
        <w:br/>
        <w:t>о несоответствии.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3.11.3. Заявление о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7"/>
          <w:szCs w:val="27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3.11.4. По результатам рассмотрения заявления о выдаче дубликата уведомления </w:t>
      </w:r>
      <w:r>
        <w:rPr>
          <w:rFonts w:ascii="Liberation Serif" w:hAnsi="Liberation Serif" w:cs="Liberation Serif"/>
          <w:sz w:val="27"/>
          <w:szCs w:val="27"/>
        </w:rPr>
        <w:br/>
        <w:t xml:space="preserve">о соответствии, уведомления о несоответствии специалист Уполномоченного органа </w:t>
      </w:r>
      <w:r>
        <w:rPr>
          <w:rFonts w:ascii="Liberation Serif" w:hAnsi="Liberation Serif" w:cs="Liberation Serif"/>
          <w:sz w:val="27"/>
          <w:szCs w:val="27"/>
        </w:rPr>
        <w:br/>
        <w:t>в течение 2 рабочих дней с даты получения указанного заявления: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принимает решение об отказе в выдаче дубликата уведомления </w:t>
      </w:r>
      <w:r>
        <w:rPr>
          <w:rFonts w:ascii="Liberation Serif" w:hAnsi="Liberation Serif" w:cs="Liberation Serif"/>
          <w:sz w:val="27"/>
          <w:szCs w:val="27"/>
        </w:rPr>
        <w:br/>
        <w:t>о соответствии, уведомления о несоответствии.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несоответствие заявителя кругу лиц, указанных в пунктах 1.2.1, 1.2.2 настоящего Административного регламента.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заявления о выдаче дубликата уведомления о соответствии, уведомления о несоответствии.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3.11.7. Результатом процедуры является: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D35751" w:rsidRDefault="00FE3039">
      <w:pPr>
        <w:pStyle w:val="a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отказ в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7"/>
          <w:szCs w:val="27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V. Формы контроля за предоставлением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муниципальной услуги, а также принятием ими решений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4.2.2. Проверки могут быть плановыми и внеплановыми.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С актом знакомятся должностные лица Уполномоченного органа.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к ответственности, в том числе установленной </w:t>
      </w:r>
      <w:r>
        <w:rPr>
          <w:rFonts w:ascii="Liberation Serif" w:hAnsi="Liberation Serif" w:cs="Liberation Serif"/>
          <w:sz w:val="27"/>
          <w:szCs w:val="27"/>
        </w:rPr>
        <w:t>законодательством Российской Федерации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>4.4. О</w:t>
      </w:r>
      <w:r>
        <w:rPr>
          <w:rFonts w:ascii="Liberation Serif" w:hAnsi="Liberation Serif" w:cs="Liberation Serif"/>
          <w:b/>
          <w:sz w:val="27"/>
          <w:szCs w:val="27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b/>
          <w:sz w:val="27"/>
          <w:szCs w:val="27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Должностное лицо несет персональную ответственность за: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установленного порядка приема документов;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рассмотрения документов, соблюдение порядка выдачи документов;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учет выданных документов;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своевременное формирование, ведение и надлежащее хранение документов.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их объединений и организаций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5.1. И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D35751" w:rsidRDefault="00FE3039">
      <w:pPr>
        <w:autoSpaceDE w:val="0"/>
        <w:jc w:val="center"/>
      </w:pPr>
      <w:r>
        <w:rPr>
          <w:rFonts w:ascii="Liberation Serif" w:hAnsi="Liberation Serif" w:cs="Liberation Serif"/>
          <w:b/>
          <w:iCs/>
          <w:sz w:val="27"/>
          <w:szCs w:val="27"/>
        </w:rPr>
        <w:t xml:space="preserve">в ходе предоставления государственной услуги </w:t>
      </w:r>
      <w:r>
        <w:rPr>
          <w:rFonts w:ascii="Liberation Serif" w:hAnsi="Liberation Serif" w:cs="Liberation Serif"/>
          <w:iCs/>
          <w:sz w:val="27"/>
          <w:szCs w:val="27"/>
        </w:rPr>
        <w:t>(далее – жалоба)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</w:t>
      </w:r>
      <w:r>
        <w:rPr>
          <w:rFonts w:ascii="Liberation Serif" w:hAnsi="Liberation Serif" w:cs="Liberation Serif"/>
          <w:sz w:val="27"/>
          <w:szCs w:val="27"/>
        </w:rPr>
        <w:lastRenderedPageBreak/>
        <w:t>(внесудебном) порядке в том числе в случаях, предусмотренных статьей 11.1 Федерального закона от 27.07.2010 № 210-ФЗ.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5.2. О</w:t>
      </w:r>
      <w:r>
        <w:rPr>
          <w:rFonts w:ascii="Liberation Serif" w:hAnsi="Liberation Serif" w:cs="Liberation Serif"/>
          <w:b/>
          <w:sz w:val="27"/>
          <w:szCs w:val="27"/>
        </w:rPr>
        <w:t xml:space="preserve">рганы власти, организации и уполномоченные на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b/>
          <w:sz w:val="27"/>
          <w:szCs w:val="27"/>
        </w:rPr>
        <w:br/>
        <w:t>жалоба заявителя в досудебном (внесудебном) порядке</w:t>
      </w:r>
    </w:p>
    <w:p w:rsidR="00D35751" w:rsidRDefault="00D35751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7"/>
          <w:szCs w:val="27"/>
          <w:u w:val="single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D35751" w:rsidRDefault="00FE3039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D35751" w:rsidRDefault="00FE3039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7"/>
          <w:szCs w:val="27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right="-2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5.3. </w:t>
      </w:r>
      <w:r>
        <w:rPr>
          <w:rFonts w:ascii="Liberation Serif" w:hAnsi="Liberation Serif" w:cs="Liberation Serif"/>
          <w:b/>
          <w:sz w:val="27"/>
          <w:szCs w:val="27"/>
        </w:rPr>
        <w:t xml:space="preserve">Способы информирования заявителей о порядке подачи и рассмотрения жалобы, </w:t>
      </w:r>
      <w:r>
        <w:rPr>
          <w:rFonts w:ascii="Liberation Serif" w:hAnsi="Liberation Serif" w:cs="Liberation Serif"/>
          <w:b/>
          <w:sz w:val="27"/>
          <w:szCs w:val="27"/>
        </w:rPr>
        <w:br/>
        <w:t>в том числе с использованием Единого портала</w:t>
      </w:r>
    </w:p>
    <w:p w:rsidR="00D35751" w:rsidRDefault="00D35751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5.3.1. Уполномоченный орган, МФЦ, а также учредитель МФЦ обеспечивают:</w:t>
      </w:r>
    </w:p>
    <w:p w:rsidR="00D35751" w:rsidRDefault="00FE3039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D35751" w:rsidRDefault="00FE3039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на стендах в местах предоставления муниципальных услуг;</w:t>
      </w:r>
    </w:p>
    <w:p w:rsidR="00D35751" w:rsidRDefault="00FE3039">
      <w:pPr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- на официальных сайтах органов, предоставляющих муниципальные услуги, МФЦ (</w:t>
      </w:r>
      <w:hyperlink r:id="rId18" w:tgtFrame="_top">
        <w:r>
          <w:rPr>
            <w:rFonts w:ascii="Liberation Serif" w:hAnsi="Liberation Serif" w:cs="Liberation Serif"/>
            <w:sz w:val="27"/>
            <w:szCs w:val="27"/>
          </w:rPr>
          <w:t>http://mfc66.ru/</w:t>
        </w:r>
      </w:hyperlink>
      <w:r>
        <w:rPr>
          <w:rFonts w:ascii="Liberation Serif" w:hAnsi="Liberation Serif" w:cs="Liberation Serif"/>
          <w:sz w:val="27"/>
          <w:szCs w:val="27"/>
        </w:rPr>
        <w:t>) и учредителя МФЦ (http://digital.midural.ru/);</w:t>
      </w:r>
    </w:p>
    <w:p w:rsidR="00D35751" w:rsidRDefault="00FE3039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на Едином портале в разделе «Дополнительная информация» соответствующей муниципальной услуги;</w:t>
      </w:r>
    </w:p>
    <w:p w:rsidR="00D35751" w:rsidRDefault="00FE3039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D35751" w:rsidRDefault="00D35751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5.4. </w:t>
      </w:r>
      <w:r>
        <w:rPr>
          <w:rFonts w:ascii="Liberation Serif" w:hAnsi="Liberation Serif" w:cs="Liberation Serif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D35751" w:rsidRDefault="00D35751">
      <w:pPr>
        <w:autoSpaceDE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5.4.1. Порядок досудебного (внесудебного) обжалования решений и действий </w:t>
      </w:r>
      <w:r>
        <w:rPr>
          <w:rFonts w:ascii="Liberation Serif" w:hAnsi="Liberation Serif" w:cs="Liberation Serif"/>
          <w:sz w:val="27"/>
          <w:szCs w:val="27"/>
        </w:rPr>
        <w:lastRenderedPageBreak/>
        <w:t>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статьями 11.1-11.3 Федерального закона от 27 июля 2010 года № 210-ФЗ;</w:t>
      </w:r>
    </w:p>
    <w:p w:rsidR="00D35751" w:rsidRDefault="00FE303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19" w:tgtFrame="_top">
        <w:r>
          <w:t>постановлением</w:t>
        </w:r>
      </w:hyperlink>
      <w:r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35751" w:rsidRDefault="00FE30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sz w:val="27"/>
          <w:szCs w:val="27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35751" w:rsidRDefault="00FE303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4) </w:t>
      </w:r>
      <w:r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:rsidR="00D35751" w:rsidRDefault="00FE3039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5.4.2. Полная информация о порядке подачи и рассмотрения жалобы </w:t>
      </w:r>
      <w:r>
        <w:rPr>
          <w:rFonts w:ascii="Liberation Serif" w:hAnsi="Liberation Serif" w:cs="Liberation Serif"/>
          <w:sz w:val="27"/>
          <w:szCs w:val="27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20" w:tgtFrame="_top">
        <w:r>
          <w:rPr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>
        <w:rPr>
          <w:rFonts w:ascii="Liberation Serif" w:hAnsi="Liberation Serif" w:cs="Liberation Serif"/>
          <w:sz w:val="27"/>
          <w:szCs w:val="27"/>
        </w:rPr>
        <w:t>.</w:t>
      </w:r>
    </w:p>
    <w:p w:rsidR="00D35751" w:rsidRDefault="00D35751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C11DE7" w:rsidRDefault="00C11DE7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1 </w:t>
      </w:r>
    </w:p>
    <w:p w:rsidR="00D35751" w:rsidRDefault="00FE3039">
      <w:pPr>
        <w:ind w:left="510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D35751" w:rsidRDefault="00D35751">
      <w:pPr>
        <w:ind w:left="5103"/>
        <w:jc w:val="right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35751" w:rsidRDefault="00D35751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tbl>
      <w:tblPr>
        <w:tblW w:w="331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35751">
        <w:trPr>
          <w:jc w:val="right"/>
        </w:trPr>
        <w:tc>
          <w:tcPr>
            <w:tcW w:w="198" w:type="dxa"/>
            <w:vAlign w:val="bottom"/>
          </w:tcPr>
          <w:p w:rsidR="00D35751" w:rsidRDefault="00FE3039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D35751" w:rsidRDefault="00FE303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vAlign w:val="bottom"/>
          </w:tcPr>
          <w:p w:rsidR="00D35751" w:rsidRDefault="00FE3039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D35751" w:rsidRDefault="00D357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vAlign w:val="bottom"/>
          </w:tcPr>
          <w:p w:rsidR="00D35751" w:rsidRDefault="00FE3039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</w:tbl>
    <w:p w:rsidR="00D35751" w:rsidRDefault="00D35751">
      <w:pPr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35751" w:rsidRDefault="00D35751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35751" w:rsidRDefault="00FE3039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35751" w:rsidRDefault="00FE3039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Кадастровый номер земельного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35751" w:rsidRDefault="00FE3039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35751" w:rsidRDefault="00FE3039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br w:type="page"/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35751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35751" w:rsidRDefault="00FE3039">
      <w:pPr>
        <w:ind w:firstLine="567"/>
        <w:rPr>
          <w:rFonts w:ascii="Liberation Serif" w:hAnsi="Liberation Serif" w:cs="Liberation Serif"/>
          <w:sz w:val="26"/>
          <w:szCs w:val="26"/>
        </w:rPr>
      </w:pPr>
      <w:r>
        <w:br w:type="page"/>
      </w: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D35751" w:rsidRDefault="00D35751">
      <w:pPr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D35751" w:rsidRDefault="00D35751">
      <w:pPr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35751" w:rsidRDefault="00D35751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D35751" w:rsidRDefault="00FE3039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D35751" w:rsidRDefault="00D35751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D35751" w:rsidRDefault="00FE3039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D35751" w:rsidRDefault="00FE3039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D35751" w:rsidRDefault="00FE3039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D35751" w:rsidRDefault="00FE3039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D35751" w:rsidRDefault="00D35751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D35751" w:rsidRDefault="00FE3039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D35751" w:rsidRDefault="00FE3039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D35751" w:rsidRDefault="00D35751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35751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D35751" w:rsidRDefault="00D357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5751">
        <w:trPr>
          <w:cantSplit/>
        </w:trPr>
        <w:tc>
          <w:tcPr>
            <w:tcW w:w="3119" w:type="dxa"/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D35751" w:rsidRDefault="00D357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</w:tcPr>
          <w:p w:rsidR="00D35751" w:rsidRDefault="00D357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</w:tcPr>
          <w:p w:rsidR="00D35751" w:rsidRDefault="00FE303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D35751" w:rsidRDefault="00D35751">
      <w:pPr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D35751" w:rsidRDefault="00D35751">
      <w:pPr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D35751" w:rsidRDefault="00D3575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2 </w:t>
      </w:r>
    </w:p>
    <w:p w:rsidR="00D35751" w:rsidRDefault="00FE3039">
      <w:pPr>
        <w:ind w:left="510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D35751" w:rsidRDefault="00FE3039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D35751" w:rsidRDefault="00FE3039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D35751" w:rsidRDefault="00FE3039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РЕШЕНИЕ</w:t>
      </w:r>
    </w:p>
    <w:p w:rsidR="00D35751" w:rsidRDefault="00FE3039">
      <w:pPr>
        <w:spacing w:before="12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об отказе в приеме документов</w:t>
      </w: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4536"/>
        <w:gridCol w:w="3304"/>
      </w:tblGrid>
      <w:tr w:rsidR="00D3575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D3575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i/>
                <w:szCs w:val="26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3575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szCs w:val="26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D3575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D3575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lastRenderedPageBreak/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szCs w:val="26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D3575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hAnsi="Liberation Serif" w:cs="Liberation Serif"/>
                <w:i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D3575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szCs w:val="26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_________________________________________________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 ___________________________________________________________________________.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D35751" w:rsidRDefault="00FE3039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D35751" w:rsidRDefault="00D3575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3 </w:t>
      </w:r>
    </w:p>
    <w:p w:rsidR="00D35751" w:rsidRDefault="00FE3039">
      <w:pPr>
        <w:ind w:left="510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D35751" w:rsidRDefault="00D35751">
      <w:pPr>
        <w:ind w:left="510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4253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ЗАЯВЛЕНИЕ</w:t>
      </w:r>
    </w:p>
    <w:p w:rsidR="00D35751" w:rsidRDefault="00FE3039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7"/>
          <w:szCs w:val="27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7"/>
          <w:szCs w:val="27"/>
        </w:rPr>
        <w:br/>
        <w:t>(далее - уведомление)</w:t>
      </w:r>
    </w:p>
    <w:p w:rsidR="00D35751" w:rsidRDefault="00D35751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35751" w:rsidRDefault="00FE3039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D35751" w:rsidRDefault="00D35751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исправить допущенную опечатку/ошибку в уведомлении.</w:t>
      </w:r>
    </w:p>
    <w:p w:rsidR="00D35751" w:rsidRDefault="00D3575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pStyle w:val="af"/>
        <w:numPr>
          <w:ilvl w:val="3"/>
          <w:numId w:val="4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pStyle w:val="af"/>
              <w:numPr>
                <w:ilvl w:val="1"/>
                <w:numId w:val="5"/>
              </w:num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pStyle w:val="af"/>
        <w:numPr>
          <w:ilvl w:val="0"/>
          <w:numId w:val="5"/>
        </w:num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выданном уведомлении, содержащем опечатку/ошибку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pStyle w:val="af"/>
        <w:numPr>
          <w:ilvl w:val="0"/>
          <w:numId w:val="5"/>
        </w:num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Обоснование для внесения исправлений в уведомление</w:t>
      </w:r>
    </w:p>
    <w:p w:rsidR="00D35751" w:rsidRDefault="00D35751">
      <w:pPr>
        <w:pStyle w:val="af"/>
        <w:ind w:left="39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D35751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D357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Исправленное уведомление о соответствии/уведомление о несоответствии</w:t>
      </w:r>
    </w:p>
    <w:p w:rsidR="00D35751" w:rsidRDefault="00FE3039">
      <w:pPr>
        <w:spacing w:after="1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3"/>
        <w:gridCol w:w="1984"/>
      </w:tblGrid>
      <w:tr w:rsidR="00D35751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D35751" w:rsidRDefault="00FE3039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D35751" w:rsidRDefault="00D3575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(подпись)                          (фамилия, имя, отчество (при наличии)</w:t>
      </w:r>
      <w:proofErr w:type="gramEnd"/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4 </w:t>
      </w:r>
    </w:p>
    <w:p w:rsidR="00D35751" w:rsidRDefault="00FE3039">
      <w:pPr>
        <w:ind w:left="510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D35751" w:rsidRDefault="00FE3039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D35751" w:rsidRDefault="00FE3039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D35751" w:rsidRDefault="00FE3039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4253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РЕШЕНИЕ </w:t>
      </w:r>
    </w:p>
    <w:p w:rsidR="00D35751" w:rsidRDefault="00FE3039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об отказе во внесении исправлений в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>
        <w:rPr>
          <w:rFonts w:ascii="Liberation Serif" w:hAnsi="Liberation Serif" w:cs="Liberation Serif"/>
          <w:b/>
          <w:sz w:val="27"/>
          <w:szCs w:val="27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7"/>
          <w:szCs w:val="27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>
        <w:rPr>
          <w:rFonts w:ascii="Liberation Serif" w:hAnsi="Liberation Serif" w:cs="Liberation Serif"/>
          <w:b/>
          <w:sz w:val="27"/>
          <w:szCs w:val="27"/>
        </w:rPr>
        <w:br/>
        <w:t>(далее - уведомление)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D3575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D3575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  <w:tr w:rsidR="00D3575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pStyle w:val="ae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___________________________________________________, а также в судебном порядке.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D35751" w:rsidRDefault="00D35751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D35751" w:rsidRDefault="00FE3039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** Нужное подчеркнуть.</w:t>
      </w:r>
    </w:p>
    <w:p w:rsidR="00D35751" w:rsidRDefault="00D35751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FE3039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FE3039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Приложение № 5 </w:t>
      </w:r>
    </w:p>
    <w:p w:rsidR="00D35751" w:rsidRDefault="00FE3039">
      <w:pPr>
        <w:ind w:left="510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4253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ЗАЯВЛЕНИЕ</w:t>
      </w:r>
    </w:p>
    <w:p w:rsidR="00D35751" w:rsidRDefault="00FE3039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 выдаче дубликата</w:t>
      </w:r>
    </w:p>
    <w:p w:rsidR="00D35751" w:rsidRDefault="00FE3039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7"/>
          <w:szCs w:val="27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7"/>
          <w:szCs w:val="27"/>
        </w:rPr>
        <w:br/>
        <w:t>(далее - уведомление)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D35751" w:rsidRDefault="00D35751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D35751" w:rsidRDefault="00FE303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pStyle w:val="af"/>
        <w:numPr>
          <w:ilvl w:val="6"/>
          <w:numId w:val="6"/>
        </w:numPr>
        <w:ind w:left="142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D357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D357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D35751" w:rsidRDefault="00D35751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D35751" w:rsidRDefault="00FE3039">
      <w:pPr>
        <w:spacing w:after="1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3"/>
        <w:gridCol w:w="1984"/>
      </w:tblGrid>
      <w:tr w:rsidR="00D35751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D35751" w:rsidRDefault="00FE3039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D35751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35751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D35751" w:rsidRDefault="00D3575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(подпись)                          (фамилия, имя, отчество (при наличии)</w:t>
      </w:r>
      <w:proofErr w:type="gramEnd"/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D35751" w:rsidRDefault="00D35751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D35751" w:rsidRDefault="00D35751">
      <w:pPr>
        <w:ind w:left="5103"/>
        <w:rPr>
          <w:rFonts w:ascii="Liberation Serif" w:hAnsi="Liberation Serif" w:cs="Liberation Serif"/>
          <w:sz w:val="27"/>
          <w:szCs w:val="27"/>
        </w:rPr>
      </w:pPr>
    </w:p>
    <w:p w:rsidR="00D35751" w:rsidRDefault="00FE3039">
      <w:pPr>
        <w:ind w:left="5103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Приложение № 6 </w:t>
      </w:r>
    </w:p>
    <w:p w:rsidR="00D35751" w:rsidRDefault="00FE3039">
      <w:pPr>
        <w:ind w:left="510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35751" w:rsidRDefault="00FE3039">
      <w:pPr>
        <w:ind w:firstLine="4253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РЕШЕНИЕ</w:t>
      </w:r>
    </w:p>
    <w:p w:rsidR="00D35751" w:rsidRDefault="00FE3039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об отказе в выдаче дубликата</w:t>
      </w:r>
    </w:p>
    <w:p w:rsidR="00D35751" w:rsidRDefault="00FE3039">
      <w:pPr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7"/>
          <w:szCs w:val="27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7"/>
          <w:szCs w:val="27"/>
        </w:rPr>
        <w:br/>
        <w:t>(далее - уведомление)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результатам рассмотрения заявления о выдаче дубликата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______________ № _____________ принято решение об отказе в выдаче дубликата уведомления.</w:t>
      </w:r>
    </w:p>
    <w:p w:rsidR="00D35751" w:rsidRDefault="00D35751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D3575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D3575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51" w:rsidRDefault="00FE3039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Указываются основания такого вывода</w:t>
            </w:r>
          </w:p>
        </w:tc>
      </w:tr>
    </w:tbl>
    <w:p w:rsidR="00D35751" w:rsidRDefault="00D35751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D35751" w:rsidRDefault="00D3575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5751" w:rsidRDefault="00FE303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D35751" w:rsidRDefault="00FE3039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D35751" w:rsidRDefault="00FE3039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</w:t>
      </w:r>
      <w:bookmarkStart w:id="6" w:name="_GoBack"/>
      <w:bookmarkEnd w:id="6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(фамилия, имя, отчество (при наличии)</w:t>
      </w:r>
    </w:p>
    <w:p w:rsidR="00D35751" w:rsidRDefault="00FE303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D35751" w:rsidRDefault="00FE3039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p w:rsidR="00D35751" w:rsidRDefault="00FE3039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** Нужное подчеркнуть.</w:t>
      </w:r>
    </w:p>
    <w:sectPr w:rsidR="00D35751">
      <w:headerReference w:type="first" r:id="rId21"/>
      <w:pgSz w:w="11906" w:h="16838"/>
      <w:pgMar w:top="709" w:right="567" w:bottom="709" w:left="1418" w:header="709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E7" w:rsidRDefault="00C11DE7">
      <w:r>
        <w:separator/>
      </w:r>
    </w:p>
  </w:endnote>
  <w:endnote w:type="continuationSeparator" w:id="0">
    <w:p w:rsidR="00C11DE7" w:rsidRDefault="00C1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E7" w:rsidRDefault="00C11DE7">
      <w:r>
        <w:separator/>
      </w:r>
    </w:p>
  </w:footnote>
  <w:footnote w:type="continuationSeparator" w:id="0">
    <w:p w:rsidR="00C11DE7" w:rsidRDefault="00C1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E7" w:rsidRDefault="00C11DE7">
    <w:pPr>
      <w:pStyle w:val="af1"/>
      <w:jc w:val="right"/>
      <w:rPr>
        <w:rFonts w:ascii="Liberation Serif" w:hAnsi="Liberation Serif" w:cs="Liberation Serif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C8"/>
    <w:multiLevelType w:val="multilevel"/>
    <w:tmpl w:val="82600E6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0CE3020D"/>
    <w:multiLevelType w:val="multilevel"/>
    <w:tmpl w:val="A0369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FE18B6"/>
    <w:multiLevelType w:val="multilevel"/>
    <w:tmpl w:val="5EFA0B0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17C05523"/>
    <w:multiLevelType w:val="multilevel"/>
    <w:tmpl w:val="F00A665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18F0760A"/>
    <w:multiLevelType w:val="multilevel"/>
    <w:tmpl w:val="647AFD9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70676599"/>
    <w:multiLevelType w:val="multilevel"/>
    <w:tmpl w:val="FB5E11CC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1"/>
    <w:rsid w:val="004B6E63"/>
    <w:rsid w:val="009673D5"/>
    <w:rsid w:val="009B36F4"/>
    <w:rsid w:val="00C11DE7"/>
    <w:rsid w:val="00D35751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70">
    <w:name w:val="Заголовок 7 Знак"/>
    <w:basedOn w:val="a0"/>
    <w:qFormat/>
    <w:rPr>
      <w:rFonts w:eastAsia="Times New Roman"/>
      <w:lang w:eastAsia="ru-RU"/>
    </w:rPr>
  </w:style>
  <w:style w:type="character" w:customStyle="1" w:styleId="WWCharLFO2LVL1">
    <w:name w:val="WW_CharLFO2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a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3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4">
    <w:name w:val="annotation text"/>
    <w:basedOn w:val="a"/>
    <w:qFormat/>
    <w:rPr>
      <w:sz w:val="20"/>
      <w:szCs w:val="20"/>
    </w:rPr>
  </w:style>
  <w:style w:type="paragraph" w:styleId="af5">
    <w:name w:val="annotation subject"/>
    <w:basedOn w:val="af4"/>
    <w:next w:val="af4"/>
    <w:qFormat/>
    <w:rPr>
      <w:b/>
      <w:bCs/>
    </w:rPr>
  </w:style>
  <w:style w:type="paragraph" w:styleId="af6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70">
    <w:name w:val="Заголовок 7 Знак"/>
    <w:basedOn w:val="a0"/>
    <w:qFormat/>
    <w:rPr>
      <w:rFonts w:eastAsia="Times New Roman"/>
      <w:lang w:eastAsia="ru-RU"/>
    </w:rPr>
  </w:style>
  <w:style w:type="character" w:customStyle="1" w:styleId="WWCharLFO2LVL1">
    <w:name w:val="WW_CharLFO2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a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3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4">
    <w:name w:val="annotation text"/>
    <w:basedOn w:val="a"/>
    <w:qFormat/>
    <w:rPr>
      <w:sz w:val="20"/>
      <w:szCs w:val="20"/>
    </w:rPr>
  </w:style>
  <w:style w:type="paragraph" w:styleId="af5">
    <w:name w:val="annotation subject"/>
    <w:basedOn w:val="af4"/>
    <w:next w:val="af4"/>
    <w:qFormat/>
    <w:rPr>
      <w:b/>
      <w:bCs/>
    </w:rPr>
  </w:style>
  <w:style w:type="paragraph" w:styleId="af6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/form?_=1669289383639" TargetMode="External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http://mfc66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yperlink" Target="https://www.gosuslugi.ru/600142/1/form?_=16692893836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2/1/form?_=16692893836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rbitskoemo.ru/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tskoemo.ru/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43</Pages>
  <Words>15685</Words>
  <Characters>89406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Arhitektura</cp:lastModifiedBy>
  <cp:revision>212</cp:revision>
  <cp:lastPrinted>2023-01-11T09:27:00Z</cp:lastPrinted>
  <dcterms:created xsi:type="dcterms:W3CDTF">2022-05-18T04:42:00Z</dcterms:created>
  <dcterms:modified xsi:type="dcterms:W3CDTF">2023-01-11T09:32:00Z</dcterms:modified>
  <dc:language>ru-RU</dc:language>
</cp:coreProperties>
</file>