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227799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Протокол № </w:t>
      </w:r>
      <w:r w:rsidR="00010109" w:rsidRPr="0022779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1</w:t>
      </w:r>
    </w:p>
    <w:p w:rsidR="00FB1E82" w:rsidRPr="00227799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комиссии по </w:t>
      </w:r>
      <w:r w:rsidRPr="002277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соблюдению тр</w:t>
      </w:r>
      <w:r w:rsidR="00C63CC7" w:rsidRPr="002277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ебований к служебному поведению </w:t>
      </w:r>
      <w:r w:rsidRPr="002277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муниципальных</w:t>
      </w:r>
      <w:r w:rsidR="00C63CC7" w:rsidRPr="002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служащих </w:t>
      </w:r>
      <w:r w:rsidRPr="002277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органов </w:t>
      </w:r>
      <w:r w:rsidRPr="002277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="00C63CC7" w:rsidRPr="002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</w:p>
    <w:p w:rsidR="00FB1E82" w:rsidRPr="00227799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E82" w:rsidRPr="0022779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г. </w:t>
      </w:r>
      <w:r w:rsidRPr="0022779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Ирбит</w:t>
      </w:r>
      <w:r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</w:t>
      </w:r>
      <w:r w:rsidR="00C63CC7"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684DD2"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10109"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16.02.2018</w:t>
      </w:r>
      <w:r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FB1E82" w:rsidRPr="0022779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E82" w:rsidRPr="00227799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  <w:r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Кочегаров 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Геннадьевич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главы администрации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Ирбитского муниципального образования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комиссии; Завьялова 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Олеговна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юридического отдела администрации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Ирбитского муниципального образования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комиссии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Епифанова </w:t>
      </w:r>
      <w:r w:rsidR="00227799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Людмила Борисовна,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юридического отдела администрации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Ирбитского муниципального образования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секретарь комиссии.</w:t>
      </w:r>
    </w:p>
    <w:p w:rsidR="00FB1E82" w:rsidRPr="00227799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 w:firstLine="69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Леонтьева </w:t>
      </w:r>
      <w:r w:rsidR="000C0E0F"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Мария Михайловна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заместитель главы администрации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Ирбитского муниципального образования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  <w:proofErr w:type="spellStart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Худорожкова</w:t>
      </w:r>
      <w:proofErr w:type="spell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Ивановна,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организационного отдела администрации Ирбитского муниципального образования; </w:t>
      </w:r>
      <w:proofErr w:type="spellStart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Новгородова</w:t>
      </w:r>
      <w:proofErr w:type="spell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Владимировна,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райкома районной организации 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профсоюзов работников госучреждений и общественного обслуживания Российской Федерации; </w:t>
      </w:r>
      <w:proofErr w:type="spellStart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Викторовна директор Филиала ФГАОУ ВПО «Уральский федеральный университет имени первого Президента России Б.Н. Ельцина» в г. Ирбит;</w:t>
      </w:r>
      <w:proofErr w:type="gram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Лапина Олеся Юрьевна, инженер Филиала ФГАОУ ВПО «Уральский федеральный университет имени первого Президента России Б.Н. Ельцина» в </w:t>
      </w:r>
      <w:proofErr w:type="spellStart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рбит</w:t>
      </w:r>
      <w:proofErr w:type="spell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E82" w:rsidRPr="00227799" w:rsidRDefault="00FB1E82" w:rsidP="00B35854">
      <w:pPr>
        <w:widowControl w:val="0"/>
        <w:autoSpaceDE w:val="0"/>
        <w:autoSpaceDN w:val="0"/>
        <w:adjustRightInd w:val="0"/>
        <w:spacing w:after="0" w:line="240" w:lineRule="auto"/>
        <w:ind w:right="-1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Отсутствовали: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109"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Боярникова</w:t>
      </w:r>
      <w:proofErr w:type="spellEnd"/>
      <w:r w:rsidR="00010109"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Светлана Викторовна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депутат Думы Ирбитского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член комиссии.</w:t>
      </w:r>
    </w:p>
    <w:p w:rsidR="00FB1E82" w:rsidRPr="00227799" w:rsidRDefault="00FB1E82" w:rsidP="00C63CC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7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Кочегаров В.Г.</w:t>
      </w:r>
      <w:r w:rsidRPr="00227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</w:t>
      </w:r>
      <w:r w:rsidR="00B76E68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</w:t>
      </w:r>
      <w:proofErr w:type="gramStart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</w:t>
      </w:r>
      <w:r w:rsidR="00B76E68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Комиссия), </w:t>
      </w:r>
      <w:proofErr w:type="gramStart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</w:t>
      </w:r>
      <w:proofErr w:type="gram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Ирбитского муниципального образования от 24.12.2014 года № 368. </w:t>
      </w:r>
    </w:p>
    <w:p w:rsidR="00FB1E82" w:rsidRPr="0022779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1E82" w:rsidRPr="0022779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Повестка дня:</w:t>
      </w:r>
    </w:p>
    <w:p w:rsidR="0046394F" w:rsidRPr="00227799" w:rsidRDefault="0046394F" w:rsidP="0001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85" w:rsidRPr="00227799" w:rsidRDefault="00C14177" w:rsidP="00132D85">
      <w:pPr>
        <w:pStyle w:val="a4"/>
        <w:numPr>
          <w:ilvl w:val="0"/>
          <w:numId w:val="3"/>
        </w:numPr>
        <w:shd w:val="clear" w:color="auto" w:fill="FFFFFF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sz w:val="28"/>
          <w:szCs w:val="28"/>
        </w:rPr>
        <w:t>О рассмотрении Уведомления  о выполнения ей иной оплачиваемой деятельности, на признаки личной заинтересованности, которая может</w:t>
      </w:r>
      <w:r w:rsidR="00132D85" w:rsidRPr="00227799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интересов:</w:t>
      </w:r>
    </w:p>
    <w:p w:rsidR="00385F60" w:rsidRPr="00385F60" w:rsidRDefault="00385F60" w:rsidP="00385F6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75E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Булановой В.В., 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начальника отдела экономики и труда администрации Ирбитского муниципального образования;</w:t>
      </w:r>
    </w:p>
    <w:p w:rsidR="00385F60" w:rsidRPr="00385F60" w:rsidRDefault="00385F60" w:rsidP="00385F6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2)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Бих</w:t>
      </w:r>
      <w:proofErr w:type="spellEnd"/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</w:t>
      </w:r>
      <w:r w:rsidR="00975E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.В.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ведущего специалиста отдела экономики и труда администрации Ирбитского муниципального образования;</w:t>
      </w:r>
    </w:p>
    <w:p w:rsidR="00385F60" w:rsidRPr="00385F60" w:rsidRDefault="00385F60" w:rsidP="00385F6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Шушариной</w:t>
      </w:r>
      <w:proofErr w:type="spellEnd"/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</w:t>
      </w:r>
      <w:r w:rsidR="00975E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</w:t>
      </w:r>
      <w:r w:rsidR="00975E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ведущего специалиста отдела экономики и труда администрации Ирбитского муниципального образования;</w:t>
      </w:r>
    </w:p>
    <w:p w:rsidR="00385F60" w:rsidRPr="00385F60" w:rsidRDefault="00385F60" w:rsidP="00385F6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Араповой</w:t>
      </w:r>
      <w:proofErr w:type="spellEnd"/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="00975E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975E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главного специалиста администрации Ирбитского муниципального образования;</w:t>
      </w:r>
    </w:p>
    <w:p w:rsidR="00385F60" w:rsidRPr="00385F60" w:rsidRDefault="00385F60" w:rsidP="00385F6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5)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Лежневой В</w:t>
      </w:r>
      <w:r w:rsidR="00975E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Е.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ведущего специалиста отдела жилищно-коммунального хозяйства и охраны окружающей среды администрации Ирбитского муниципального образования; </w:t>
      </w:r>
    </w:p>
    <w:p w:rsidR="00385F60" w:rsidRPr="00385F60" w:rsidRDefault="00385F60" w:rsidP="00385F6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6)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Коростелевой А</w:t>
      </w:r>
      <w:r w:rsidR="00975E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="00975E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специалиста 2-ой категории </w:t>
      </w:r>
      <w:proofErr w:type="spellStart"/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Черновской</w:t>
      </w:r>
      <w:proofErr w:type="spellEnd"/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территориальной администрации Ирбитского муниципального образования;</w:t>
      </w:r>
    </w:p>
    <w:p w:rsidR="00385F60" w:rsidRPr="00385F60" w:rsidRDefault="00975E8C" w:rsidP="00385F6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Мильковой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5F60"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.В.,</w:t>
      </w:r>
      <w:r w:rsidR="00385F60"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ведущего</w:t>
      </w:r>
      <w:proofErr w:type="spellEnd"/>
      <w:r w:rsidR="00385F60"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специалиста Пионерской территориальной администрации Ирбитского муниципального образования;</w:t>
      </w:r>
    </w:p>
    <w:p w:rsidR="00385F60" w:rsidRPr="00385F60" w:rsidRDefault="00385F60" w:rsidP="00385F6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8)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Неждановой Н</w:t>
      </w:r>
      <w:r w:rsidR="00975E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.Г.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специалиста 2-ой категории Гаевской территориальной администрации Ирбитского муниципального образования;</w:t>
      </w:r>
    </w:p>
    <w:p w:rsidR="00385F60" w:rsidRPr="00385F60" w:rsidRDefault="00385F60" w:rsidP="00385F6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9)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Марковой Г</w:t>
      </w:r>
      <w:r w:rsidR="00975E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А.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специалиста 2-ой категории </w:t>
      </w:r>
      <w:proofErr w:type="spellStart"/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Зайковской</w:t>
      </w:r>
      <w:proofErr w:type="spellEnd"/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территориальной администрации Ирбитского муниципального образования;</w:t>
      </w:r>
    </w:p>
    <w:p w:rsidR="00385F60" w:rsidRDefault="00385F60" w:rsidP="00385F6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Ямова</w:t>
      </w:r>
      <w:proofErr w:type="spellEnd"/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</w:t>
      </w:r>
      <w:r w:rsidR="00975E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С.</w:t>
      </w:r>
      <w:r w:rsidRPr="0038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председателя Ключевской территориальной администрации Ирбитского муниципального образования.</w:t>
      </w:r>
    </w:p>
    <w:p w:rsidR="00C14177" w:rsidRPr="00227799" w:rsidRDefault="00C14177" w:rsidP="00385F6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79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Кочегаров В.Г.</w:t>
      </w:r>
      <w:r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 Нам необходимо установить факт наличия</w:t>
      </w:r>
      <w:r w:rsidR="00010109"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799">
        <w:rPr>
          <w:rFonts w:ascii="Times New Roman" w:hAnsi="Times New Roman" w:cs="Times New Roman"/>
          <w:color w:val="000000"/>
          <w:sz w:val="28"/>
          <w:szCs w:val="28"/>
        </w:rPr>
        <w:t>личной заинтересованности муниципальн</w:t>
      </w:r>
      <w:r w:rsidR="00010109" w:rsidRPr="0022779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010109" w:rsidRPr="00227799">
        <w:rPr>
          <w:rFonts w:ascii="Times New Roman" w:hAnsi="Times New Roman" w:cs="Times New Roman"/>
          <w:color w:val="000000"/>
          <w:sz w:val="28"/>
          <w:szCs w:val="28"/>
        </w:rPr>
        <w:t>их,</w:t>
      </w:r>
      <w:r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приводит или может привести к конфликту интересов, либо ее отсутствие.</w:t>
      </w:r>
    </w:p>
    <w:p w:rsidR="00C14177" w:rsidRPr="00227799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b/>
          <w:i/>
          <w:sz w:val="28"/>
          <w:szCs w:val="28"/>
        </w:rPr>
        <w:t>Епифанова Л.Б.</w:t>
      </w:r>
      <w:r w:rsidRPr="00227799">
        <w:rPr>
          <w:rFonts w:ascii="Times New Roman" w:hAnsi="Times New Roman" w:cs="Times New Roman"/>
          <w:sz w:val="28"/>
          <w:szCs w:val="28"/>
        </w:rPr>
        <w:t xml:space="preserve"> Хочу напомнить, что мы по</w:t>
      </w:r>
      <w:r w:rsidR="00C5311D" w:rsidRPr="00227799">
        <w:rPr>
          <w:rFonts w:ascii="Times New Roman" w:hAnsi="Times New Roman" w:cs="Times New Roman"/>
          <w:sz w:val="28"/>
          <w:szCs w:val="28"/>
        </w:rPr>
        <w:t>нимаем под конфликтом интересов</w:t>
      </w:r>
      <w:r w:rsidRPr="00227799">
        <w:rPr>
          <w:rFonts w:ascii="Times New Roman" w:hAnsi="Times New Roman" w:cs="Times New Roman"/>
          <w:sz w:val="28"/>
          <w:szCs w:val="28"/>
        </w:rPr>
        <w:t xml:space="preserve"> </w:t>
      </w:r>
      <w:r w:rsidR="00C5311D" w:rsidRPr="00227799">
        <w:rPr>
          <w:rFonts w:ascii="Times New Roman" w:hAnsi="Times New Roman" w:cs="Times New Roman"/>
          <w:sz w:val="28"/>
          <w:szCs w:val="28"/>
        </w:rPr>
        <w:t>ситуацию</w:t>
      </w:r>
      <w:r w:rsidRPr="00227799">
        <w:rPr>
          <w:rFonts w:ascii="Times New Roman" w:hAnsi="Times New Roman" w:cs="Times New Roman"/>
          <w:sz w:val="28"/>
          <w:szCs w:val="28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14177" w:rsidRPr="00227799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799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227799">
        <w:rPr>
          <w:rFonts w:ascii="Times New Roman" w:hAnsi="Times New Roman" w:cs="Times New Roman"/>
          <w:sz w:val="28"/>
          <w:szCs w:val="28"/>
        </w:rPr>
        <w:t xml:space="preserve"> братьями, сестрами, родителями, детьми супругов и супругами детей), гражданами или организациями, с которыми данное 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14177" w:rsidRPr="00227799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b/>
          <w:i/>
          <w:sz w:val="28"/>
          <w:szCs w:val="28"/>
        </w:rPr>
        <w:t>Завьялова Т.О.</w:t>
      </w:r>
      <w:r w:rsidRPr="00227799">
        <w:rPr>
          <w:rFonts w:ascii="Times New Roman" w:hAnsi="Times New Roman" w:cs="Times New Roman"/>
          <w:sz w:val="28"/>
          <w:szCs w:val="28"/>
        </w:rPr>
        <w:t xml:space="preserve"> Как мы понимаем из данного определения необходимо учитывать, что личная заинтересованность муниципального  служащего может возникать и в тех случаях, когда выгоду получают или могут получить иные лица, например, друзья служащего, его родственников. </w:t>
      </w:r>
    </w:p>
    <w:p w:rsidR="00B76E68" w:rsidRPr="00227799" w:rsidRDefault="00C14177" w:rsidP="00B76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sz w:val="28"/>
          <w:szCs w:val="28"/>
        </w:rPr>
        <w:t>Определение круга лиц, с выгодой которых может быть связана личная заинтересованность  служащего, используется термин «родственники и/или иные лица, с которыми связана личная заинтересова</w:t>
      </w:r>
      <w:r w:rsidR="00132D85" w:rsidRPr="00227799">
        <w:rPr>
          <w:rFonts w:ascii="Times New Roman" w:hAnsi="Times New Roman" w:cs="Times New Roman"/>
          <w:sz w:val="28"/>
          <w:szCs w:val="28"/>
        </w:rPr>
        <w:t>нность муниципального служащего</w:t>
      </w:r>
      <w:r w:rsidR="00B76E68" w:rsidRPr="00227799">
        <w:rPr>
          <w:rFonts w:ascii="Times New Roman" w:hAnsi="Times New Roman" w:cs="Times New Roman"/>
          <w:sz w:val="28"/>
          <w:szCs w:val="28"/>
        </w:rPr>
        <w:t>»</w:t>
      </w:r>
      <w:r w:rsidRPr="00227799">
        <w:rPr>
          <w:rFonts w:ascii="Times New Roman" w:hAnsi="Times New Roman" w:cs="Times New Roman"/>
          <w:sz w:val="28"/>
          <w:szCs w:val="28"/>
        </w:rPr>
        <w:t>.</w:t>
      </w:r>
      <w:r w:rsidR="00B76E68" w:rsidRPr="00227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77" w:rsidRPr="00227799" w:rsidRDefault="00B76E68" w:rsidP="00227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Леонтьева М.М.</w:t>
      </w:r>
      <w:r w:rsidRPr="00227799">
        <w:rPr>
          <w:rFonts w:ascii="Times New Roman" w:hAnsi="Times New Roman" w:cs="Times New Roman"/>
          <w:sz w:val="28"/>
          <w:szCs w:val="28"/>
        </w:rPr>
        <w:t xml:space="preserve"> В данных случаях личная заинтересованность муниципального служащего,</w:t>
      </w:r>
      <w:r w:rsidR="00227799" w:rsidRPr="00227799">
        <w:rPr>
          <w:rFonts w:ascii="Times New Roman" w:hAnsi="Times New Roman" w:cs="Times New Roman"/>
          <w:sz w:val="28"/>
          <w:szCs w:val="28"/>
        </w:rPr>
        <w:t xml:space="preserve"> так же в отношении третьих лиц,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 отсутствует.</w:t>
      </w:r>
    </w:p>
    <w:p w:rsidR="00132D85" w:rsidRPr="00227799" w:rsidRDefault="00C14177" w:rsidP="00132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27799">
        <w:rPr>
          <w:rFonts w:ascii="Times New Roman" w:hAnsi="Times New Roman" w:cs="Times New Roman"/>
          <w:b/>
          <w:i/>
          <w:sz w:val="28"/>
          <w:szCs w:val="28"/>
        </w:rPr>
        <w:t>Кочегаров В.Г.</w:t>
      </w:r>
      <w:r w:rsidRPr="00227799">
        <w:rPr>
          <w:rFonts w:ascii="Times New Roman" w:hAnsi="Times New Roman" w:cs="Times New Roman"/>
          <w:sz w:val="28"/>
          <w:szCs w:val="28"/>
        </w:rPr>
        <w:t xml:space="preserve"> Поступило предложение, принять решение</w:t>
      </w:r>
      <w:r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79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109" w:rsidRPr="00227799">
        <w:rPr>
          <w:rFonts w:ascii="Times New Roman" w:hAnsi="Times New Roman" w:cs="Times New Roman"/>
          <w:color w:val="000000"/>
          <w:sz w:val="28"/>
          <w:szCs w:val="28"/>
        </w:rPr>
        <w:t>отсутстви</w:t>
      </w:r>
      <w:r w:rsidR="00227799">
        <w:rPr>
          <w:rFonts w:ascii="Times New Roman" w:hAnsi="Times New Roman" w:cs="Times New Roman"/>
          <w:color w:val="000000"/>
          <w:sz w:val="28"/>
          <w:szCs w:val="28"/>
        </w:rPr>
        <w:t>и факта</w:t>
      </w:r>
      <w:r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  личной заинтересованности</w:t>
      </w:r>
      <w:r w:rsidR="002277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приводит или может</w:t>
      </w:r>
      <w:r w:rsidR="00132D85"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 привести к конфликту интересов, при выполнении иной оплачиваемой деятельности,  следующих муниципальных служащих:</w:t>
      </w:r>
      <w:r w:rsidR="00132D85" w:rsidRPr="00227799">
        <w:rPr>
          <w:sz w:val="28"/>
          <w:szCs w:val="28"/>
        </w:rPr>
        <w:t xml:space="preserve"> </w:t>
      </w:r>
    </w:p>
    <w:p w:rsidR="00385F60" w:rsidRPr="00385F60" w:rsidRDefault="00385F60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F6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Булановой В</w:t>
      </w:r>
      <w:r w:rsidR="00975E8C">
        <w:rPr>
          <w:rFonts w:ascii="Times New Roman" w:hAnsi="Times New Roman" w:cs="Times New Roman"/>
          <w:color w:val="000000"/>
          <w:sz w:val="28"/>
          <w:szCs w:val="28"/>
        </w:rPr>
        <w:t>.В.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экономики и труда администрации Ирбитск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муниципального образования;</w:t>
      </w:r>
    </w:p>
    <w:p w:rsidR="00385F60" w:rsidRPr="00385F60" w:rsidRDefault="00975E8C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r w:rsidR="00385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F60" w:rsidRPr="00385F6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5F60" w:rsidRPr="00385F60">
        <w:rPr>
          <w:rFonts w:ascii="Times New Roman" w:hAnsi="Times New Roman" w:cs="Times New Roman"/>
          <w:color w:val="000000"/>
          <w:sz w:val="28"/>
          <w:szCs w:val="28"/>
        </w:rPr>
        <w:t>, ведущ</w:t>
      </w:r>
      <w:r w:rsidR="00385F6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385F60"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385F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85F60"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экономики и труда администрации Ирбитского муниципального образования;</w:t>
      </w:r>
    </w:p>
    <w:p w:rsidR="00385F60" w:rsidRPr="00385F60" w:rsidRDefault="00385F60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F60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85F60">
        <w:rPr>
          <w:rFonts w:ascii="Times New Roman" w:hAnsi="Times New Roman" w:cs="Times New Roman"/>
          <w:color w:val="000000"/>
          <w:sz w:val="28"/>
          <w:szCs w:val="28"/>
        </w:rPr>
        <w:t>Шушариной</w:t>
      </w:r>
      <w:proofErr w:type="spellEnd"/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75E8C">
        <w:rPr>
          <w:rFonts w:ascii="Times New Roman" w:hAnsi="Times New Roman" w:cs="Times New Roman"/>
          <w:color w:val="000000"/>
          <w:sz w:val="28"/>
          <w:szCs w:val="28"/>
        </w:rPr>
        <w:t>. Д.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ведущ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экономики и труда администрации Ирбитского муниципального образования;</w:t>
      </w:r>
    </w:p>
    <w:p w:rsidR="00385F60" w:rsidRPr="00385F60" w:rsidRDefault="00385F60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F60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85F60">
        <w:rPr>
          <w:rFonts w:ascii="Times New Roman" w:hAnsi="Times New Roman" w:cs="Times New Roman"/>
          <w:color w:val="000000"/>
          <w:sz w:val="28"/>
          <w:szCs w:val="28"/>
        </w:rPr>
        <w:t>Араповой</w:t>
      </w:r>
      <w:proofErr w:type="spellEnd"/>
      <w:r w:rsidR="00975E8C">
        <w:rPr>
          <w:rFonts w:ascii="Times New Roman" w:hAnsi="Times New Roman" w:cs="Times New Roman"/>
          <w:color w:val="000000"/>
          <w:sz w:val="28"/>
          <w:szCs w:val="28"/>
        </w:rPr>
        <w:t xml:space="preserve"> Н. В.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главн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Ирбитского муниципального образования;</w:t>
      </w:r>
    </w:p>
    <w:p w:rsidR="00385F60" w:rsidRPr="00385F60" w:rsidRDefault="00385F60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F60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ab/>
        <w:t>Лежневой В</w:t>
      </w:r>
      <w:r w:rsidR="00975E8C">
        <w:rPr>
          <w:rFonts w:ascii="Times New Roman" w:hAnsi="Times New Roman" w:cs="Times New Roman"/>
          <w:color w:val="000000"/>
          <w:sz w:val="28"/>
          <w:szCs w:val="28"/>
        </w:rPr>
        <w:t>.Е.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ведущ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отдела жилищно-коммунального хозяйства и охраны окружающей среды администрации Ирбитского муниципального образования; </w:t>
      </w:r>
    </w:p>
    <w:p w:rsidR="00385F60" w:rsidRPr="00385F60" w:rsidRDefault="00975E8C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Коростелевой А.А.</w:t>
      </w:r>
      <w:r w:rsidR="00385F60" w:rsidRPr="00385F60">
        <w:rPr>
          <w:rFonts w:ascii="Times New Roman" w:hAnsi="Times New Roman" w:cs="Times New Roman"/>
          <w:color w:val="000000"/>
          <w:sz w:val="28"/>
          <w:szCs w:val="28"/>
        </w:rPr>
        <w:t>, специалист</w:t>
      </w:r>
      <w:r w:rsidR="00385F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85F60"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2-ой категории </w:t>
      </w:r>
      <w:proofErr w:type="spellStart"/>
      <w:r w:rsidR="00385F60" w:rsidRPr="00385F60">
        <w:rPr>
          <w:rFonts w:ascii="Times New Roman" w:hAnsi="Times New Roman" w:cs="Times New Roman"/>
          <w:color w:val="000000"/>
          <w:sz w:val="28"/>
          <w:szCs w:val="28"/>
        </w:rPr>
        <w:t>Черновской</w:t>
      </w:r>
      <w:proofErr w:type="spellEnd"/>
      <w:r w:rsidR="00385F60"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385F60" w:rsidRPr="00385F60" w:rsidRDefault="00975E8C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Мильковой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  <w:r w:rsidR="00385F60" w:rsidRPr="00385F60">
        <w:rPr>
          <w:rFonts w:ascii="Times New Roman" w:hAnsi="Times New Roman" w:cs="Times New Roman"/>
          <w:color w:val="000000"/>
          <w:sz w:val="28"/>
          <w:szCs w:val="28"/>
        </w:rPr>
        <w:t>, ведущ</w:t>
      </w:r>
      <w:r w:rsidR="00385F6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385F60"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385F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85F60"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Пионерской территориальной администрации Ирбитского муниципального образования;</w:t>
      </w:r>
    </w:p>
    <w:p w:rsidR="00385F60" w:rsidRPr="00385F60" w:rsidRDefault="00385F60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F60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ab/>
        <w:t>Неждановой Н</w:t>
      </w:r>
      <w:r w:rsidR="00975E8C">
        <w:rPr>
          <w:rFonts w:ascii="Times New Roman" w:hAnsi="Times New Roman" w:cs="Times New Roman"/>
          <w:color w:val="000000"/>
          <w:sz w:val="28"/>
          <w:szCs w:val="28"/>
        </w:rPr>
        <w:t>.Г.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2-ой категории Гаевской территориальной администрации Ирбитского муниципального образования;</w:t>
      </w:r>
    </w:p>
    <w:p w:rsidR="00385F60" w:rsidRPr="00385F60" w:rsidRDefault="00385F60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F60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ab/>
        <w:t>Марковой Г</w:t>
      </w:r>
      <w:r w:rsidR="00975E8C">
        <w:rPr>
          <w:rFonts w:ascii="Times New Roman" w:hAnsi="Times New Roman" w:cs="Times New Roman"/>
          <w:color w:val="000000"/>
          <w:sz w:val="28"/>
          <w:szCs w:val="28"/>
        </w:rPr>
        <w:t>.А.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2-ой категории </w:t>
      </w:r>
      <w:proofErr w:type="spellStart"/>
      <w:r w:rsidRPr="00385F60">
        <w:rPr>
          <w:rFonts w:ascii="Times New Roman" w:hAnsi="Times New Roman" w:cs="Times New Roman"/>
          <w:color w:val="000000"/>
          <w:sz w:val="28"/>
          <w:szCs w:val="28"/>
        </w:rPr>
        <w:t>Зайковской</w:t>
      </w:r>
      <w:proofErr w:type="spellEnd"/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385F60" w:rsidRDefault="00975E8C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F60" w:rsidRPr="00385F6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.С.</w:t>
      </w:r>
      <w:r w:rsidR="00385F60" w:rsidRPr="00385F60">
        <w:rPr>
          <w:rFonts w:ascii="Times New Roman" w:hAnsi="Times New Roman" w:cs="Times New Roman"/>
          <w:color w:val="000000"/>
          <w:sz w:val="28"/>
          <w:szCs w:val="28"/>
        </w:rPr>
        <w:t>, председателя Ключевской территориальной администрации Ирбитского муниципального образования.</w:t>
      </w:r>
    </w:p>
    <w:p w:rsidR="00C14177" w:rsidRPr="00227799" w:rsidRDefault="00C14177" w:rsidP="00C1417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решение </w:t>
      </w:r>
    </w:p>
    <w:p w:rsidR="00132D85" w:rsidRPr="00227799" w:rsidRDefault="00C14177" w:rsidP="00B35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132D85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2D85" w:rsidRPr="00227799">
        <w:rPr>
          <w:rFonts w:ascii="Times New Roman" w:hAnsi="Times New Roman" w:cs="Times New Roman"/>
          <w:color w:val="000000"/>
          <w:sz w:val="28"/>
          <w:szCs w:val="28"/>
        </w:rPr>
        <w:t>становить</w:t>
      </w:r>
      <w:r w:rsidR="00B35854"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132D85" w:rsidRPr="00227799">
        <w:rPr>
          <w:rFonts w:ascii="Times New Roman" w:hAnsi="Times New Roman" w:cs="Times New Roman"/>
          <w:color w:val="000000"/>
          <w:sz w:val="28"/>
          <w:szCs w:val="28"/>
        </w:rPr>
        <w:t>факт</w:t>
      </w:r>
      <w:r w:rsidR="00B35854"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D85" w:rsidRPr="00227799">
        <w:rPr>
          <w:rFonts w:ascii="Times New Roman" w:hAnsi="Times New Roman" w:cs="Times New Roman"/>
          <w:color w:val="000000"/>
          <w:sz w:val="28"/>
          <w:szCs w:val="28"/>
        </w:rPr>
        <w:t>личной заинтересованности</w:t>
      </w:r>
      <w:r w:rsidR="00B35854" w:rsidRPr="002277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2D85"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приводит или может привести к конфликту интересов, при выполнении иной оплачиваемой деятельности,</w:t>
      </w:r>
      <w:r w:rsidR="00385F60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  у </w:t>
      </w:r>
      <w:r w:rsidR="00132D85" w:rsidRPr="00227799">
        <w:rPr>
          <w:rFonts w:ascii="Times New Roman" w:hAnsi="Times New Roman" w:cs="Times New Roman"/>
          <w:color w:val="000000"/>
          <w:sz w:val="28"/>
          <w:szCs w:val="28"/>
        </w:rPr>
        <w:t>следующих муниципальных служащих:</w:t>
      </w:r>
      <w:r w:rsidR="00132D85" w:rsidRPr="00227799">
        <w:rPr>
          <w:sz w:val="28"/>
          <w:szCs w:val="28"/>
        </w:rPr>
        <w:t xml:space="preserve"> </w:t>
      </w:r>
    </w:p>
    <w:p w:rsidR="00975E8C" w:rsidRPr="00385F60" w:rsidRDefault="00975E8C" w:rsidP="0097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F6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Булановой В</w:t>
      </w:r>
      <w:r>
        <w:rPr>
          <w:rFonts w:ascii="Times New Roman" w:hAnsi="Times New Roman" w:cs="Times New Roman"/>
          <w:color w:val="000000"/>
          <w:sz w:val="28"/>
          <w:szCs w:val="28"/>
        </w:rPr>
        <w:t>.В.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экономики и труда администрации Ирбитск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муниципального образования;</w:t>
      </w:r>
    </w:p>
    <w:p w:rsidR="00975E8C" w:rsidRPr="00385F60" w:rsidRDefault="00975E8C" w:rsidP="0097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 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ведущ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экономики и труда администрации Ирбитского муниципального образования;</w:t>
      </w:r>
    </w:p>
    <w:p w:rsidR="00975E8C" w:rsidRPr="00385F60" w:rsidRDefault="00975E8C" w:rsidP="0097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F60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85F60">
        <w:rPr>
          <w:rFonts w:ascii="Times New Roman" w:hAnsi="Times New Roman" w:cs="Times New Roman"/>
          <w:color w:val="000000"/>
          <w:sz w:val="28"/>
          <w:szCs w:val="28"/>
        </w:rPr>
        <w:t>Шушариной</w:t>
      </w:r>
      <w:proofErr w:type="spellEnd"/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. Д.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ведущ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экономики и труда администрации Ирбитского муниципального образования;</w:t>
      </w:r>
    </w:p>
    <w:p w:rsidR="00975E8C" w:rsidRPr="00385F60" w:rsidRDefault="00975E8C" w:rsidP="0097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F60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85F60">
        <w:rPr>
          <w:rFonts w:ascii="Times New Roman" w:hAnsi="Times New Roman" w:cs="Times New Roman"/>
          <w:color w:val="000000"/>
          <w:sz w:val="28"/>
          <w:szCs w:val="28"/>
        </w:rPr>
        <w:t>Араповой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В.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главн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Ирбитского муниципального образования;</w:t>
      </w:r>
    </w:p>
    <w:p w:rsidR="00975E8C" w:rsidRPr="00385F60" w:rsidRDefault="00975E8C" w:rsidP="0097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F60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ab/>
        <w:t>Лежневой В</w:t>
      </w:r>
      <w:r>
        <w:rPr>
          <w:rFonts w:ascii="Times New Roman" w:hAnsi="Times New Roman" w:cs="Times New Roman"/>
          <w:color w:val="000000"/>
          <w:sz w:val="28"/>
          <w:szCs w:val="28"/>
        </w:rPr>
        <w:t>.Е.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ведущ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отдела жилищно-коммунального хозяйства и охраны окружающей среды администрации Ирбитского муниципального образования; </w:t>
      </w:r>
    </w:p>
    <w:p w:rsidR="00975E8C" w:rsidRPr="00385F60" w:rsidRDefault="00975E8C" w:rsidP="0097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Коростелевой А.А.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2-ой категории </w:t>
      </w:r>
      <w:proofErr w:type="spellStart"/>
      <w:r w:rsidRPr="00385F60">
        <w:rPr>
          <w:rFonts w:ascii="Times New Roman" w:hAnsi="Times New Roman" w:cs="Times New Roman"/>
          <w:color w:val="000000"/>
          <w:sz w:val="28"/>
          <w:szCs w:val="28"/>
        </w:rPr>
        <w:t>Черновской</w:t>
      </w:r>
      <w:proofErr w:type="spellEnd"/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975E8C" w:rsidRPr="00385F60" w:rsidRDefault="00975E8C" w:rsidP="0097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Мильковой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ведущ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Пионерской территориальной администрации Ирбитского муниципального образования;</w:t>
      </w:r>
    </w:p>
    <w:p w:rsidR="00975E8C" w:rsidRPr="00385F60" w:rsidRDefault="00975E8C" w:rsidP="0097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F60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ab/>
        <w:t>Неждановой Н</w:t>
      </w:r>
      <w:r>
        <w:rPr>
          <w:rFonts w:ascii="Times New Roman" w:hAnsi="Times New Roman" w:cs="Times New Roman"/>
          <w:color w:val="000000"/>
          <w:sz w:val="28"/>
          <w:szCs w:val="28"/>
        </w:rPr>
        <w:t>.Г.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2-ой категории Гаевской территориальной администрации Ирбитского муниципального образования;</w:t>
      </w:r>
    </w:p>
    <w:p w:rsidR="00975E8C" w:rsidRPr="00385F60" w:rsidRDefault="00975E8C" w:rsidP="0097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F60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ab/>
        <w:t>Марковой Г</w:t>
      </w:r>
      <w:r>
        <w:rPr>
          <w:rFonts w:ascii="Times New Roman" w:hAnsi="Times New Roman" w:cs="Times New Roman"/>
          <w:color w:val="000000"/>
          <w:sz w:val="28"/>
          <w:szCs w:val="28"/>
        </w:rPr>
        <w:t>.А.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2-ой категории </w:t>
      </w:r>
      <w:proofErr w:type="spellStart"/>
      <w:r w:rsidRPr="00385F60">
        <w:rPr>
          <w:rFonts w:ascii="Times New Roman" w:hAnsi="Times New Roman" w:cs="Times New Roman"/>
          <w:color w:val="000000"/>
          <w:sz w:val="28"/>
          <w:szCs w:val="28"/>
        </w:rPr>
        <w:t>Зайковской</w:t>
      </w:r>
      <w:proofErr w:type="spellEnd"/>
      <w:r w:rsidRPr="00385F6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385F60" w:rsidRDefault="00975E8C" w:rsidP="0097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.С.</w:t>
      </w:r>
      <w:r w:rsidRPr="00385F60">
        <w:rPr>
          <w:rFonts w:ascii="Times New Roman" w:hAnsi="Times New Roman" w:cs="Times New Roman"/>
          <w:color w:val="000000"/>
          <w:sz w:val="28"/>
          <w:szCs w:val="28"/>
        </w:rPr>
        <w:t>, председателя Ключевской территориальной администрации Ирбитского муниципального образования.</w:t>
      </w:r>
      <w:bookmarkStart w:id="0" w:name="_GoBack"/>
      <w:bookmarkEnd w:id="0"/>
    </w:p>
    <w:p w:rsidR="00C14177" w:rsidRPr="00227799" w:rsidRDefault="00B35854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2. Рекомендовать главе Ирбитского муниципального образования и руководителям органов местного самоуправления Ирбитского муниципального образования, специалисты которых направляли уведомления </w:t>
      </w:r>
      <w:proofErr w:type="gramStart"/>
      <w:r w:rsidRPr="0022779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 иной оплачиваемой деятельности, </w:t>
      </w:r>
      <w:r w:rsidR="00C14177"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 учесть </w:t>
      </w:r>
      <w:r w:rsidRPr="00227799">
        <w:rPr>
          <w:rFonts w:ascii="Times New Roman" w:hAnsi="Times New Roman" w:cs="Times New Roman"/>
          <w:color w:val="000000"/>
          <w:sz w:val="28"/>
          <w:szCs w:val="28"/>
        </w:rPr>
        <w:t>решение комиссии.</w:t>
      </w:r>
    </w:p>
    <w:p w:rsidR="00C14177" w:rsidRPr="00227799" w:rsidRDefault="00C14177" w:rsidP="00B71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 «за»-8. «против» -0, «воздержался»-0.</w:t>
      </w:r>
    </w:p>
    <w:p w:rsidR="00B9199F" w:rsidRPr="00227799" w:rsidRDefault="00B9199F" w:rsidP="00B3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B1E82" w:rsidRPr="00227799" w:rsidTr="005C398E">
        <w:trPr>
          <w:trHeight w:val="552"/>
        </w:trPr>
        <w:tc>
          <w:tcPr>
            <w:tcW w:w="4961" w:type="dxa"/>
            <w:hideMark/>
          </w:tcPr>
          <w:p w:rsidR="00FB1E82" w:rsidRPr="00227799" w:rsidRDefault="00FB1E82" w:rsidP="00FB1E8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962" w:type="dxa"/>
          </w:tcPr>
          <w:p w:rsidR="00FB1E82" w:rsidRPr="00227799" w:rsidRDefault="00B9199F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Кочегаров В.Г.</w:t>
            </w: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</w:tcPr>
          <w:p w:rsidR="00FB1E82" w:rsidRPr="00227799" w:rsidRDefault="00FB1E82" w:rsidP="00FB1E82">
            <w:pPr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4962" w:type="dxa"/>
          </w:tcPr>
          <w:p w:rsidR="00FB1E82" w:rsidRPr="00227799" w:rsidRDefault="00B9199F" w:rsidP="00B9199F">
            <w:pPr>
              <w:shd w:val="clear" w:color="auto" w:fill="FFFFFF"/>
              <w:ind w:right="6" w:firstLine="109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Завьялова Т.О.</w:t>
            </w: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  <w:hideMark/>
          </w:tcPr>
          <w:p w:rsidR="00FB1E82" w:rsidRPr="00227799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962" w:type="dxa"/>
          </w:tcPr>
          <w:p w:rsidR="00FB1E82" w:rsidRPr="00227799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Епифанова Л.Б.</w:t>
            </w: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  <w:hideMark/>
          </w:tcPr>
          <w:p w:rsidR="00FB1E82" w:rsidRPr="00227799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4962" w:type="dxa"/>
          </w:tcPr>
          <w:p w:rsidR="00FB1E82" w:rsidRPr="00227799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Леонтьева М.М.</w:t>
            </w: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</w:tcPr>
          <w:p w:rsidR="00FB1E82" w:rsidRPr="00227799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B1E82" w:rsidRPr="00227799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Худорожкова</w:t>
            </w:r>
            <w:proofErr w:type="spellEnd"/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О.И.</w:t>
            </w:r>
          </w:p>
          <w:p w:rsidR="005C398E" w:rsidRPr="00227799" w:rsidRDefault="005C398E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1E82" w:rsidRPr="00227799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Новгородова</w:t>
            </w:r>
            <w:proofErr w:type="spellEnd"/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  <w:p w:rsidR="005C398E" w:rsidRPr="00227799" w:rsidRDefault="005C398E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</w:tcPr>
          <w:p w:rsidR="00FB1E82" w:rsidRPr="00227799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B1E82" w:rsidRPr="00227799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Гаврикова</w:t>
            </w:r>
            <w:proofErr w:type="spellEnd"/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</w:tcPr>
          <w:p w:rsidR="00FB1E82" w:rsidRPr="00227799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B1E82" w:rsidRPr="00227799" w:rsidRDefault="00227799" w:rsidP="00B9199F">
            <w:pPr>
              <w:ind w:right="-1" w:firstLine="19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Лапина О.Ю.</w:t>
            </w:r>
          </w:p>
        </w:tc>
      </w:tr>
    </w:tbl>
    <w:p w:rsidR="00CC141C" w:rsidRPr="00227799" w:rsidRDefault="00CC141C">
      <w:pPr>
        <w:rPr>
          <w:sz w:val="28"/>
          <w:szCs w:val="28"/>
        </w:rPr>
      </w:pPr>
    </w:p>
    <w:sectPr w:rsidR="00CC141C" w:rsidRPr="00227799" w:rsidSect="005C398E">
      <w:pgSz w:w="11906" w:h="16838"/>
      <w:pgMar w:top="426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10109"/>
    <w:rsid w:val="00071078"/>
    <w:rsid w:val="0008697A"/>
    <w:rsid w:val="000C0E0F"/>
    <w:rsid w:val="000C1915"/>
    <w:rsid w:val="00112AC9"/>
    <w:rsid w:val="0013152B"/>
    <w:rsid w:val="00132D85"/>
    <w:rsid w:val="00142EBC"/>
    <w:rsid w:val="00164827"/>
    <w:rsid w:val="00227799"/>
    <w:rsid w:val="0025323A"/>
    <w:rsid w:val="00385F60"/>
    <w:rsid w:val="003A1C12"/>
    <w:rsid w:val="00421FBF"/>
    <w:rsid w:val="00455A1A"/>
    <w:rsid w:val="0046394F"/>
    <w:rsid w:val="004B3B2D"/>
    <w:rsid w:val="004C5302"/>
    <w:rsid w:val="005C398E"/>
    <w:rsid w:val="005D465B"/>
    <w:rsid w:val="006465F1"/>
    <w:rsid w:val="00684DD2"/>
    <w:rsid w:val="006A2FF5"/>
    <w:rsid w:val="006E7B3C"/>
    <w:rsid w:val="00741B2D"/>
    <w:rsid w:val="00975E8C"/>
    <w:rsid w:val="00995781"/>
    <w:rsid w:val="009B1639"/>
    <w:rsid w:val="00A432D0"/>
    <w:rsid w:val="00AC01BA"/>
    <w:rsid w:val="00AC5C8E"/>
    <w:rsid w:val="00B35854"/>
    <w:rsid w:val="00B71DF3"/>
    <w:rsid w:val="00B76E68"/>
    <w:rsid w:val="00B9199F"/>
    <w:rsid w:val="00C14177"/>
    <w:rsid w:val="00C5311D"/>
    <w:rsid w:val="00C63CC7"/>
    <w:rsid w:val="00CC141C"/>
    <w:rsid w:val="00DB2705"/>
    <w:rsid w:val="00DD0DC5"/>
    <w:rsid w:val="00DF21EC"/>
    <w:rsid w:val="00E00D86"/>
    <w:rsid w:val="00E9159B"/>
    <w:rsid w:val="00EE4971"/>
    <w:rsid w:val="00EF3C4E"/>
    <w:rsid w:val="00FB1E82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7FCC-614B-4C00-841D-3302D755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3</cp:revision>
  <cp:lastPrinted>2018-02-20T10:22:00Z</cp:lastPrinted>
  <dcterms:created xsi:type="dcterms:W3CDTF">2018-04-17T05:19:00Z</dcterms:created>
  <dcterms:modified xsi:type="dcterms:W3CDTF">2018-04-17T05:29:00Z</dcterms:modified>
</cp:coreProperties>
</file>