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6" w:rsidRPr="00E6466F" w:rsidRDefault="00920927" w:rsidP="00E6466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5C3E56" w:rsidRPr="00E6466F">
        <w:rPr>
          <w:rFonts w:ascii="Times New Roman" w:hAnsi="Times New Roman" w:cs="Times New Roman"/>
          <w:b/>
          <w:spacing w:val="-5"/>
          <w:sz w:val="22"/>
          <w:szCs w:val="22"/>
        </w:rPr>
        <w:t xml:space="preserve">Протокол № </w:t>
      </w:r>
      <w:r w:rsidR="005C3E56" w:rsidRPr="00E6466F">
        <w:rPr>
          <w:rFonts w:ascii="Times New Roman" w:hAnsi="Times New Roman" w:cs="Times New Roman"/>
          <w:b/>
          <w:bCs/>
          <w:spacing w:val="-5"/>
          <w:sz w:val="22"/>
          <w:szCs w:val="22"/>
        </w:rPr>
        <w:t>2</w:t>
      </w:r>
    </w:p>
    <w:p w:rsidR="005C3E56" w:rsidRPr="00E6466F" w:rsidRDefault="005C3E56" w:rsidP="005C3E56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466F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комиссии по </w:t>
      </w:r>
      <w:r w:rsidRPr="00E6466F">
        <w:rPr>
          <w:rFonts w:ascii="Times New Roman" w:hAnsi="Times New Roman" w:cs="Times New Roman"/>
          <w:b/>
          <w:spacing w:val="-3"/>
          <w:sz w:val="22"/>
          <w:szCs w:val="22"/>
        </w:rPr>
        <w:t>соблюдению требований к служебному поведению муниципальных</w:t>
      </w:r>
    </w:p>
    <w:p w:rsidR="005C3E56" w:rsidRPr="00E6466F" w:rsidRDefault="005C3E56" w:rsidP="005C3E56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466F">
        <w:rPr>
          <w:rFonts w:ascii="Times New Roman" w:hAnsi="Times New Roman" w:cs="Times New Roman"/>
          <w:b/>
          <w:spacing w:val="-3"/>
          <w:sz w:val="22"/>
          <w:szCs w:val="22"/>
        </w:rPr>
        <w:t xml:space="preserve">служащих </w:t>
      </w:r>
      <w:r w:rsidRPr="00E6466F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органов </w:t>
      </w:r>
      <w:r w:rsidRPr="00E6466F">
        <w:rPr>
          <w:rFonts w:ascii="Times New Roman" w:hAnsi="Times New Roman" w:cs="Times New Roman"/>
          <w:b/>
          <w:spacing w:val="-3"/>
          <w:sz w:val="22"/>
          <w:szCs w:val="22"/>
        </w:rPr>
        <w:t xml:space="preserve">местного самоуправления </w:t>
      </w:r>
      <w:proofErr w:type="spellStart"/>
      <w:r w:rsidRPr="00E6466F">
        <w:rPr>
          <w:rFonts w:ascii="Times New Roman" w:hAnsi="Times New Roman" w:cs="Times New Roman"/>
          <w:b/>
          <w:spacing w:val="-3"/>
          <w:sz w:val="22"/>
          <w:szCs w:val="22"/>
        </w:rPr>
        <w:t>Ирбитского</w:t>
      </w:r>
      <w:proofErr w:type="spellEnd"/>
      <w:r w:rsidRPr="00E6466F">
        <w:rPr>
          <w:rFonts w:ascii="Times New Roman" w:hAnsi="Times New Roman" w:cs="Times New Roman"/>
          <w:b/>
          <w:spacing w:val="-3"/>
          <w:sz w:val="22"/>
          <w:szCs w:val="22"/>
        </w:rPr>
        <w:t xml:space="preserve"> муниципального</w:t>
      </w:r>
    </w:p>
    <w:p w:rsidR="005C3E56" w:rsidRPr="00E6466F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E6466F">
        <w:rPr>
          <w:rFonts w:ascii="Times New Roman" w:hAnsi="Times New Roman" w:cs="Times New Roman"/>
          <w:b/>
          <w:spacing w:val="-1"/>
          <w:sz w:val="22"/>
          <w:szCs w:val="22"/>
        </w:rPr>
        <w:t>образования и урегулированию конфликта интересов</w:t>
      </w:r>
    </w:p>
    <w:p w:rsidR="005C3E56" w:rsidRPr="00E6466F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2"/>
          <w:szCs w:val="22"/>
        </w:rPr>
      </w:pPr>
    </w:p>
    <w:p w:rsidR="005C3E56" w:rsidRPr="00824F03" w:rsidRDefault="005C3E56" w:rsidP="005C3E56">
      <w:pPr>
        <w:rPr>
          <w:rFonts w:ascii="Times New Roman" w:hAnsi="Times New Roman" w:cs="Times New Roman"/>
          <w:bCs/>
          <w:sz w:val="24"/>
          <w:szCs w:val="24"/>
        </w:rPr>
      </w:pPr>
      <w:r w:rsidRPr="00824F03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824F03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824F0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824F0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24F03">
        <w:rPr>
          <w:rFonts w:ascii="Times New Roman" w:hAnsi="Times New Roman" w:cs="Times New Roman"/>
          <w:bCs/>
          <w:sz w:val="24"/>
          <w:szCs w:val="24"/>
        </w:rPr>
        <w:t>15.04.2016 г.</w:t>
      </w:r>
    </w:p>
    <w:p w:rsidR="005C3E56" w:rsidRPr="00824F03" w:rsidRDefault="005C3E56" w:rsidP="005C3E56">
      <w:pPr>
        <w:rPr>
          <w:rFonts w:ascii="Times New Roman" w:hAnsi="Times New Roman" w:cs="Times New Roman"/>
          <w:bCs/>
          <w:sz w:val="24"/>
          <w:szCs w:val="24"/>
        </w:rPr>
      </w:pPr>
    </w:p>
    <w:p w:rsidR="005C3E56" w:rsidRPr="00824F03" w:rsidRDefault="005C3E56" w:rsidP="005C3E56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F03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824F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24F03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824F03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5C3E56" w:rsidRPr="00824F03" w:rsidRDefault="005C3E56" w:rsidP="005C3E56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4F03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824F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Худорожкова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  О.И.,   заведующая   организационного   отдела администрации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   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О.В., председатель   </w:t>
      </w:r>
      <w:proofErr w:type="gramStart"/>
      <w:r w:rsidRPr="00824F03">
        <w:rPr>
          <w:rFonts w:ascii="Times New Roman" w:hAnsi="Times New Roman" w:cs="Times New Roman"/>
          <w:sz w:val="24"/>
          <w:szCs w:val="24"/>
        </w:rPr>
        <w:t xml:space="preserve">райкома районной организации 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>профсоюзов работников госучреждений</w:t>
      </w:r>
      <w:proofErr w:type="gramEnd"/>
      <w:r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 и общественного обслуживания  Российской Федерации;  </w:t>
      </w:r>
      <w:r w:rsidRPr="00824F03">
        <w:rPr>
          <w:rFonts w:ascii="Times New Roman" w:hAnsi="Times New Roman" w:cs="Times New Roman"/>
          <w:sz w:val="24"/>
          <w:szCs w:val="24"/>
        </w:rPr>
        <w:t xml:space="preserve">Сухих Н. В. директор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филиала НОЧУ ВПО Уральского института коммерции и права;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Ирбит.</w:t>
      </w:r>
    </w:p>
    <w:p w:rsidR="005C3E56" w:rsidRPr="00824F03" w:rsidRDefault="00E6466F" w:rsidP="0092092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24F03">
        <w:rPr>
          <w:rFonts w:ascii="Times New Roman" w:hAnsi="Times New Roman" w:cs="Times New Roman"/>
          <w:b/>
          <w:spacing w:val="-1"/>
          <w:sz w:val="24"/>
          <w:szCs w:val="24"/>
        </w:rPr>
        <w:t>Отсутствовали:</w:t>
      </w:r>
      <w:r w:rsidR="009209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20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20927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="00920927">
        <w:rPr>
          <w:rFonts w:ascii="Times New Roman" w:hAnsi="Times New Roman" w:cs="Times New Roman"/>
          <w:spacing w:val="-1"/>
          <w:sz w:val="24"/>
          <w:szCs w:val="24"/>
        </w:rPr>
        <w:t xml:space="preserve">     В.А.,    </w:t>
      </w:r>
      <w:r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депутат     Думы     </w:t>
      </w:r>
      <w:proofErr w:type="spellStart"/>
      <w:r w:rsidRPr="00824F03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</w:t>
      </w:r>
      <w:r w:rsidR="00920927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Pr="00824F03">
        <w:rPr>
          <w:rFonts w:ascii="Times New Roman" w:hAnsi="Times New Roman" w:cs="Times New Roman"/>
          <w:sz w:val="24"/>
          <w:szCs w:val="24"/>
        </w:rPr>
        <w:t>образования, член комиссии.</w:t>
      </w:r>
    </w:p>
    <w:p w:rsidR="005C3E56" w:rsidRPr="00824F03" w:rsidRDefault="005C3E56" w:rsidP="005C3E56">
      <w:pPr>
        <w:rPr>
          <w:rFonts w:ascii="Times New Roman" w:hAnsi="Times New Roman" w:cs="Times New Roman"/>
          <w:sz w:val="24"/>
          <w:szCs w:val="24"/>
        </w:rPr>
      </w:pPr>
    </w:p>
    <w:p w:rsidR="005C3E56" w:rsidRPr="00824F03" w:rsidRDefault="005C3E56" w:rsidP="005C3E56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F03">
        <w:rPr>
          <w:rFonts w:ascii="Times New Roman" w:hAnsi="Times New Roman" w:cs="Times New Roman"/>
          <w:b/>
          <w:i/>
          <w:iCs/>
          <w:sz w:val="24"/>
          <w:szCs w:val="24"/>
        </w:rPr>
        <w:t>Кочегаров В.Г.</w:t>
      </w:r>
      <w:r w:rsidRPr="00824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F03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824F03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интересов, утвержденная Решением Думы </w:t>
      </w: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24.12.2014 года № 368 (с последующими изменениями). На повестке дня </w:t>
      </w:r>
      <w:r w:rsidR="00C80617" w:rsidRPr="00824F03">
        <w:rPr>
          <w:rFonts w:ascii="Times New Roman" w:hAnsi="Times New Roman" w:cs="Times New Roman"/>
          <w:sz w:val="24"/>
          <w:szCs w:val="24"/>
        </w:rPr>
        <w:t>два</w:t>
      </w:r>
      <w:r w:rsidRPr="00824F03">
        <w:rPr>
          <w:rFonts w:ascii="Times New Roman" w:hAnsi="Times New Roman" w:cs="Times New Roman"/>
          <w:sz w:val="24"/>
          <w:szCs w:val="24"/>
        </w:rPr>
        <w:t xml:space="preserve"> вопроса:</w:t>
      </w:r>
    </w:p>
    <w:p w:rsidR="00C80617" w:rsidRPr="00824F03" w:rsidRDefault="005C3E56" w:rsidP="00C806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FB73E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FB73E9">
        <w:rPr>
          <w:rFonts w:ascii="Times New Roman" w:hAnsi="Times New Roman" w:cs="Times New Roman"/>
          <w:sz w:val="24"/>
          <w:szCs w:val="24"/>
        </w:rPr>
        <w:t>Дубской</w:t>
      </w:r>
      <w:proofErr w:type="spellEnd"/>
      <w:r w:rsidR="00FB73E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="00C63259">
        <w:rPr>
          <w:rFonts w:ascii="Times New Roman" w:hAnsi="Times New Roman" w:cs="Times New Roman"/>
          <w:sz w:val="24"/>
          <w:szCs w:val="24"/>
        </w:rPr>
        <w:t>, трудовой договор с которой прекращен 29.02.2016 года</w:t>
      </w:r>
      <w:r w:rsidRPr="00824F03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главного инженера в ООО «Гранд», в соответствии со статьей 12 Федерального закона от 25.12.2008 года № 273-ФЗ «О противодействии коррупции»</w:t>
      </w:r>
      <w:r w:rsidR="00D762C5" w:rsidRPr="00824F03">
        <w:rPr>
          <w:rFonts w:ascii="Times New Roman" w:hAnsi="Times New Roman" w:cs="Times New Roman"/>
          <w:sz w:val="24"/>
          <w:szCs w:val="24"/>
        </w:rPr>
        <w:t>,</w:t>
      </w:r>
      <w:r w:rsidRPr="00824F0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762C5" w:rsidRPr="00824F03">
        <w:rPr>
          <w:rFonts w:ascii="Times New Roman" w:hAnsi="Times New Roman" w:cs="Times New Roman"/>
          <w:sz w:val="24"/>
          <w:szCs w:val="24"/>
        </w:rPr>
        <w:t>ей</w:t>
      </w:r>
      <w:r w:rsidRPr="00824F03">
        <w:rPr>
          <w:rFonts w:ascii="Times New Roman" w:hAnsi="Times New Roman" w:cs="Times New Roman"/>
          <w:sz w:val="24"/>
          <w:szCs w:val="24"/>
        </w:rPr>
        <w:t xml:space="preserve"> 64.1 Трудового кодекса Российской Федерации.</w:t>
      </w:r>
    </w:p>
    <w:p w:rsidR="00C80617" w:rsidRPr="00824F03" w:rsidRDefault="00C80617" w:rsidP="00C806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>. Епифанова</w:t>
      </w:r>
      <w:r w:rsidR="00920927">
        <w:rPr>
          <w:rFonts w:ascii="Times New Roman" w:hAnsi="Times New Roman" w:cs="Times New Roman"/>
          <w:sz w:val="24"/>
          <w:szCs w:val="24"/>
        </w:rPr>
        <w:t xml:space="preserve"> Л.Б.</w:t>
      </w:r>
      <w:r w:rsidRPr="00824F03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5C3E56" w:rsidRPr="00824F03" w:rsidRDefault="00C80617" w:rsidP="00C806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B73E9">
        <w:rPr>
          <w:rFonts w:ascii="Times New Roman" w:hAnsi="Times New Roman" w:cs="Times New Roman"/>
          <w:sz w:val="24"/>
          <w:szCs w:val="24"/>
        </w:rPr>
        <w:t xml:space="preserve">главного специалиста администрации </w:t>
      </w:r>
      <w:proofErr w:type="spellStart"/>
      <w:r w:rsidR="00FB73E9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FB73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6988">
        <w:rPr>
          <w:rFonts w:ascii="Times New Roman" w:hAnsi="Times New Roman" w:cs="Times New Roman"/>
          <w:sz w:val="24"/>
          <w:szCs w:val="24"/>
        </w:rPr>
        <w:t xml:space="preserve"> </w:t>
      </w:r>
      <w:r w:rsidR="00FB73E9">
        <w:rPr>
          <w:rFonts w:ascii="Times New Roman" w:hAnsi="Times New Roman" w:cs="Times New Roman"/>
          <w:sz w:val="24"/>
          <w:szCs w:val="24"/>
        </w:rPr>
        <w:t>(по жилищным вопросам)</w:t>
      </w:r>
      <w:r w:rsidRPr="00824F03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80617" w:rsidRPr="00824F03" w:rsidRDefault="00C80617" w:rsidP="00C80617">
      <w:pPr>
        <w:shd w:val="clear" w:color="auto" w:fill="FFFFFF"/>
        <w:ind w:right="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F0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24F03">
        <w:rPr>
          <w:rFonts w:ascii="Times New Roman" w:hAnsi="Times New Roman" w:cs="Times New Roman"/>
          <w:sz w:val="24"/>
          <w:szCs w:val="24"/>
        </w:rPr>
        <w:t>. Епифанова</w:t>
      </w:r>
      <w:r w:rsidR="00920927">
        <w:rPr>
          <w:rFonts w:ascii="Times New Roman" w:hAnsi="Times New Roman" w:cs="Times New Roman"/>
          <w:sz w:val="24"/>
          <w:szCs w:val="24"/>
        </w:rPr>
        <w:t xml:space="preserve"> Л.Б.</w:t>
      </w:r>
      <w:r w:rsidR="001F1175" w:rsidRPr="00824F03">
        <w:rPr>
          <w:rFonts w:ascii="Times New Roman" w:hAnsi="Times New Roman" w:cs="Times New Roman"/>
          <w:sz w:val="24"/>
          <w:szCs w:val="24"/>
        </w:rPr>
        <w:t xml:space="preserve"> </w:t>
      </w:r>
      <w:r w:rsidRPr="00824F03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D762C5" w:rsidRPr="00824F03" w:rsidRDefault="00D762C5" w:rsidP="00C80617">
      <w:pPr>
        <w:shd w:val="clear" w:color="auto" w:fill="FFFFFF"/>
        <w:ind w:right="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62C5" w:rsidRPr="00824F03" w:rsidRDefault="00E858DE" w:rsidP="00D762C5">
      <w:pPr>
        <w:shd w:val="clear" w:color="auto" w:fill="FFFFFF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D762C5" w:rsidRPr="00824F03">
        <w:rPr>
          <w:rFonts w:ascii="Times New Roman" w:hAnsi="Times New Roman" w:cs="Times New Roman"/>
          <w:b/>
          <w:i/>
          <w:sz w:val="24"/>
          <w:szCs w:val="24"/>
        </w:rPr>
        <w:t xml:space="preserve">Епифанова </w:t>
      </w:r>
      <w:r w:rsidRPr="00824F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2C5" w:rsidRPr="00824F03">
        <w:rPr>
          <w:rFonts w:ascii="Times New Roman" w:hAnsi="Times New Roman" w:cs="Times New Roman"/>
          <w:b/>
          <w:i/>
          <w:sz w:val="24"/>
          <w:szCs w:val="24"/>
        </w:rPr>
        <w:t xml:space="preserve">Л.Б. </w:t>
      </w:r>
      <w:r w:rsidR="002527C0" w:rsidRPr="00824F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92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527C0" w:rsidRPr="00824F03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со </w:t>
      </w:r>
      <w:r w:rsidR="002527C0" w:rsidRPr="00824F03">
        <w:rPr>
          <w:rFonts w:ascii="Times New Roman" w:hAnsi="Times New Roman" w:cs="Times New Roman"/>
          <w:sz w:val="24"/>
          <w:szCs w:val="24"/>
        </w:rPr>
        <w:t xml:space="preserve">статьей 12 Федерального закона от 25.12.2008 года № 273-ФЗ «О противодействии коррупции», статьей 64.1 Трудового кодекса Российской Федерации, на основании </w:t>
      </w:r>
      <w:proofErr w:type="spellStart"/>
      <w:r w:rsidR="002527C0" w:rsidRPr="00824F03"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 w:rsidR="002527C0" w:rsidRPr="00824F03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 </w:t>
      </w:r>
      <w:proofErr w:type="spellStart"/>
      <w:r w:rsidR="002527C0"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2527C0" w:rsidRPr="00824F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замещение которых налагает</w:t>
      </w:r>
      <w:r w:rsidR="00824F03">
        <w:rPr>
          <w:rFonts w:ascii="Times New Roman" w:hAnsi="Times New Roman" w:cs="Times New Roman"/>
          <w:sz w:val="24"/>
          <w:szCs w:val="24"/>
        </w:rPr>
        <w:t xml:space="preserve">  ограничения, предусмотренные </w:t>
      </w:r>
      <w:r w:rsidR="002527C0" w:rsidRPr="00824F03">
        <w:rPr>
          <w:rFonts w:ascii="Times New Roman" w:hAnsi="Times New Roman" w:cs="Times New Roman"/>
          <w:sz w:val="24"/>
          <w:szCs w:val="24"/>
        </w:rPr>
        <w:t>в стать</w:t>
      </w:r>
      <w:r w:rsidR="00824F03">
        <w:rPr>
          <w:rFonts w:ascii="Times New Roman" w:hAnsi="Times New Roman" w:cs="Times New Roman"/>
          <w:sz w:val="24"/>
          <w:szCs w:val="24"/>
        </w:rPr>
        <w:t>е 12 Федерального закона  от 25.12.</w:t>
      </w:r>
      <w:r w:rsidR="002527C0" w:rsidRPr="00824F03">
        <w:rPr>
          <w:rFonts w:ascii="Times New Roman" w:hAnsi="Times New Roman" w:cs="Times New Roman"/>
          <w:sz w:val="24"/>
          <w:szCs w:val="24"/>
        </w:rPr>
        <w:t xml:space="preserve">2008 года № 273-ФЗ «О противодействии коррупции», утвержденного Думой </w:t>
      </w:r>
      <w:proofErr w:type="spellStart"/>
      <w:r w:rsidR="002527C0" w:rsidRPr="00824F03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2527C0" w:rsidRPr="00824F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29.04.2015 года № 432</w:t>
      </w:r>
      <w:r w:rsidRPr="00824F03">
        <w:rPr>
          <w:rFonts w:ascii="Times New Roman" w:hAnsi="Times New Roman" w:cs="Times New Roman"/>
          <w:sz w:val="24"/>
          <w:szCs w:val="24"/>
        </w:rPr>
        <w:t>(</w:t>
      </w:r>
      <w:r w:rsidR="002527C0" w:rsidRPr="00824F03">
        <w:rPr>
          <w:rFonts w:ascii="Times New Roman" w:hAnsi="Times New Roman" w:cs="Times New Roman"/>
          <w:sz w:val="24"/>
          <w:szCs w:val="24"/>
        </w:rPr>
        <w:t>далее – Перечень).</w:t>
      </w:r>
      <w:proofErr w:type="gramEnd"/>
    </w:p>
    <w:p w:rsidR="002527C0" w:rsidRPr="00824F03" w:rsidRDefault="002527C0" w:rsidP="002527C0">
      <w:pPr>
        <w:pStyle w:val="ConsPlusNormal"/>
        <w:ind w:firstLine="540"/>
        <w:jc w:val="both"/>
      </w:pPr>
      <w:r w:rsidRPr="00824F03">
        <w:tab/>
      </w:r>
      <w:proofErr w:type="gramStart"/>
      <w:r w:rsidRPr="00824F03">
        <w:t>Граждане, замещающие должности муниципальной службы, указанные в данном Перечне,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824F03">
        <w:t xml:space="preserve"> организацией входили в должностные (служебные) обязанности муниципального служащего, с согласия соответствующей </w:t>
      </w:r>
      <w:r w:rsidRPr="00824F03">
        <w:lastRenderedPageBreak/>
        <w:t xml:space="preserve">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</w:p>
    <w:p w:rsidR="002527C0" w:rsidRPr="00824F03" w:rsidRDefault="002527C0" w:rsidP="002527C0">
      <w:pPr>
        <w:pStyle w:val="ConsPlusNormal"/>
        <w:ind w:firstLine="540"/>
        <w:jc w:val="both"/>
      </w:pPr>
      <w:r w:rsidRPr="00824F03">
        <w:t>Данное  уведомление</w:t>
      </w:r>
      <w:r w:rsidR="00C63259" w:rsidRPr="00C63259">
        <w:t xml:space="preserve"> </w:t>
      </w:r>
      <w:r w:rsidR="00C63259" w:rsidRPr="00824F03">
        <w:t>от 08.04.2016 года</w:t>
      </w:r>
      <w:r w:rsidRPr="00824F03">
        <w:t xml:space="preserve"> от </w:t>
      </w:r>
      <w:r w:rsidR="00C63259">
        <w:t xml:space="preserve">председателя </w:t>
      </w:r>
      <w:proofErr w:type="spellStart"/>
      <w:r w:rsidR="00C63259">
        <w:t>Дубской</w:t>
      </w:r>
      <w:proofErr w:type="spellEnd"/>
      <w:r w:rsidR="00C63259">
        <w:t xml:space="preserve"> территориальной администрации, трудовой договор с которой прекращен 29.02.2016 года</w:t>
      </w:r>
      <w:r w:rsidRPr="00824F03">
        <w:t>.</w:t>
      </w:r>
    </w:p>
    <w:p w:rsidR="002527C0" w:rsidRPr="00824F03" w:rsidRDefault="002527C0" w:rsidP="002527C0">
      <w:pPr>
        <w:pStyle w:val="ConsPlusNormal"/>
        <w:ind w:firstLine="540"/>
        <w:jc w:val="both"/>
      </w:pPr>
      <w:r w:rsidRPr="00824F03">
        <w:t xml:space="preserve">В свою очередь, работодатель при заключении трудового договора с вышеуказанным гражданином, замещавшим соответствующие должности, в течение двух лет после его увольнения с муниципальной службы обязан в 10-дневный срок сообщить представителю нанимателя (работодателю) по последнему месту службы этого лица о заключении договора. Данная обязанность установлена частью 3 статьи 64 </w:t>
      </w:r>
      <w:r w:rsidR="00824F03">
        <w:t>Трудового кодекса Российской Федерации</w:t>
      </w:r>
      <w:r w:rsidRPr="00824F03">
        <w:t>.</w:t>
      </w:r>
    </w:p>
    <w:p w:rsidR="002527C0" w:rsidRPr="00824F03" w:rsidRDefault="002527C0" w:rsidP="002527C0">
      <w:pPr>
        <w:pStyle w:val="ConsPlusNormal"/>
        <w:ind w:firstLine="540"/>
        <w:jc w:val="both"/>
      </w:pPr>
      <w:r w:rsidRPr="00824F03">
        <w:t>Уведомление от ООО «Гранд»</w:t>
      </w:r>
      <w:r w:rsidR="00573B11" w:rsidRPr="00824F03">
        <w:t xml:space="preserve"> от 06.04.2016 года.</w:t>
      </w:r>
    </w:p>
    <w:p w:rsidR="00A80DFA" w:rsidRPr="00824F03" w:rsidRDefault="00A80DFA" w:rsidP="00A80DFA">
      <w:pPr>
        <w:pStyle w:val="ConsPlusNormal"/>
        <w:ind w:firstLine="540"/>
        <w:jc w:val="both"/>
      </w:pPr>
      <w:r w:rsidRPr="00824F03">
        <w:t xml:space="preserve">Значит </w:t>
      </w:r>
      <w:r w:rsidR="00C63259">
        <w:t>председател</w:t>
      </w:r>
      <w:r w:rsidR="00C63259">
        <w:t>ь</w:t>
      </w:r>
      <w:r w:rsidR="00C63259">
        <w:t xml:space="preserve"> </w:t>
      </w:r>
      <w:proofErr w:type="spellStart"/>
      <w:r w:rsidR="00C63259">
        <w:t>Дубской</w:t>
      </w:r>
      <w:proofErr w:type="spellEnd"/>
      <w:r w:rsidR="00C63259">
        <w:t xml:space="preserve"> территориальной администрации, трудовой договор с которой прекращен 29.02.2016 года</w:t>
      </w:r>
      <w:r w:rsidR="00E858DE" w:rsidRPr="00824F03">
        <w:t>,</w:t>
      </w:r>
      <w:r w:rsidRPr="00824F03">
        <w:t xml:space="preserve"> в сво</w:t>
      </w:r>
      <w:r w:rsidR="00E858DE" w:rsidRPr="00824F03">
        <w:t>ю очередь, как г</w:t>
      </w:r>
      <w:r w:rsidRPr="00824F03">
        <w:t>ражданин, замещавший должност</w:t>
      </w:r>
      <w:r w:rsidR="00E858DE" w:rsidRPr="00824F03">
        <w:t xml:space="preserve">ь </w:t>
      </w:r>
      <w:r w:rsidRPr="00824F03">
        <w:t xml:space="preserve">муниципальной службы, перечень которых </w:t>
      </w:r>
      <w:r w:rsidR="00E858DE" w:rsidRPr="00824F03">
        <w:t>установлен муниципальным</w:t>
      </w:r>
      <w:r w:rsidRPr="00824F03">
        <w:t xml:space="preserve"> нормативным правовым акт</w:t>
      </w:r>
      <w:r w:rsidR="00E858DE" w:rsidRPr="00824F03">
        <w:t>о</w:t>
      </w:r>
      <w:r w:rsidRPr="00824F03">
        <w:t>в течение двух лет после увольнения с муниципальной службы</w:t>
      </w:r>
      <w:r w:rsidR="00E858DE" w:rsidRPr="00824F03">
        <w:t xml:space="preserve">  исполнила </w:t>
      </w:r>
      <w:proofErr w:type="gramStart"/>
      <w:r w:rsidR="00E858DE" w:rsidRPr="00824F03">
        <w:t>обязанность</w:t>
      </w:r>
      <w:proofErr w:type="gramEnd"/>
      <w:r w:rsidR="00E858DE" w:rsidRPr="00824F03">
        <w:t xml:space="preserve"> указанную в пункте 2 статьи 12 Федерального закона от 25.12.2008 года № 273-ФЗ «О противодействии коррупции» п</w:t>
      </w:r>
      <w:r w:rsidRPr="00824F03">
        <w:t>ри заключении трудовых или гражданско-правовых договоров на выполнение работ (оказание услуг</w:t>
      </w:r>
      <w:r w:rsidR="00E858DE" w:rsidRPr="00824F03">
        <w:t>) в коммерческих и некоммерческих организациях</w:t>
      </w:r>
      <w:r w:rsidRPr="00824F03">
        <w:t>, сообщать работодателю сведения о последнем месте своей службы.</w:t>
      </w:r>
    </w:p>
    <w:p w:rsidR="00A80DFA" w:rsidRPr="00824F03" w:rsidRDefault="00E858DE" w:rsidP="002527C0">
      <w:pPr>
        <w:pStyle w:val="ConsPlusNormal"/>
        <w:ind w:firstLine="540"/>
        <w:jc w:val="both"/>
        <w:rPr>
          <w:iCs/>
        </w:rPr>
      </w:pPr>
      <w:r w:rsidRPr="00824F03">
        <w:rPr>
          <w:b/>
          <w:i/>
          <w:iCs/>
        </w:rPr>
        <w:t xml:space="preserve">Кочегаров В.Г. </w:t>
      </w:r>
      <w:r w:rsidR="00920927">
        <w:rPr>
          <w:iCs/>
        </w:rPr>
        <w:t>в</w:t>
      </w:r>
      <w:r w:rsidRPr="00824F03">
        <w:rPr>
          <w:iCs/>
        </w:rPr>
        <w:t xml:space="preserve"> связи с этим предлагаю принять решение, в отношении </w:t>
      </w:r>
      <w:r w:rsidR="00C63259" w:rsidRPr="00824F03">
        <w:t xml:space="preserve">от </w:t>
      </w:r>
      <w:r w:rsidR="00C63259">
        <w:t xml:space="preserve">председателя </w:t>
      </w:r>
      <w:proofErr w:type="spellStart"/>
      <w:r w:rsidR="00C63259">
        <w:t>Дубской</w:t>
      </w:r>
      <w:proofErr w:type="spellEnd"/>
      <w:r w:rsidR="00C63259">
        <w:t xml:space="preserve"> территориальной администрации, трудовой договор с которой прекращен 29.02.2016 года</w:t>
      </w:r>
      <w:r w:rsidRPr="00824F03">
        <w:rPr>
          <w:iCs/>
        </w:rPr>
        <w:t>.</w:t>
      </w:r>
    </w:p>
    <w:p w:rsidR="00E858DE" w:rsidRPr="00824F03" w:rsidRDefault="001F1175" w:rsidP="00E858DE">
      <w:pPr>
        <w:pStyle w:val="ConsPlusNormal"/>
        <w:ind w:firstLine="540"/>
        <w:jc w:val="both"/>
      </w:pPr>
      <w:proofErr w:type="gramStart"/>
      <w:r w:rsidRPr="00824F03">
        <w:rPr>
          <w:b/>
          <w:i/>
          <w:iCs/>
        </w:rPr>
        <w:t>Завьялова Т.О.</w:t>
      </w:r>
      <w:r w:rsidRPr="00824F03">
        <w:rPr>
          <w:iCs/>
        </w:rPr>
        <w:t xml:space="preserve"> </w:t>
      </w:r>
      <w:r w:rsidR="00E858DE" w:rsidRPr="00824F03">
        <w:rPr>
          <w:iCs/>
        </w:rPr>
        <w:t>в пункте 1 статьи 12</w:t>
      </w:r>
      <w:r w:rsidR="00E858DE" w:rsidRPr="00824F03">
        <w:t xml:space="preserve"> Федерального закона от 25.12.2008 года № 273-ФЗ «О противодействии коррупции»  имеется определение, при каких условиях гражданин, замещающий должности муниципальной службы, указанные в Перечне,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</w:t>
      </w:r>
      <w:proofErr w:type="gramEnd"/>
      <w:r w:rsidR="00E858DE" w:rsidRPr="00824F03">
        <w:t xml:space="preserve">) </w:t>
      </w:r>
      <w:proofErr w:type="gramStart"/>
      <w:r w:rsidR="00E858DE" w:rsidRPr="00824F03">
        <w:t>в течение месяца стоимостью более ста тысяч рублей на условиях гражданско-правового договора (гражданско-правовых договоров), д</w:t>
      </w:r>
      <w:r w:rsidRPr="00824F03">
        <w:t>олжен уведомить комиссию</w:t>
      </w:r>
      <w:r w:rsidR="00E858DE" w:rsidRPr="00824F03">
        <w:t xml:space="preserve"> </w:t>
      </w:r>
      <w:r w:rsidRPr="00824F03">
        <w:t>«</w:t>
      </w:r>
      <w:r w:rsidR="00E858DE" w:rsidRPr="00824F03"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</w:t>
      </w:r>
      <w:r w:rsidRPr="00824F03">
        <w:t>гулированию конфликта интересов».</w:t>
      </w:r>
      <w:proofErr w:type="gramEnd"/>
    </w:p>
    <w:p w:rsidR="00E858DE" w:rsidRPr="00824F03" w:rsidRDefault="001F1175" w:rsidP="002527C0">
      <w:pPr>
        <w:pStyle w:val="ConsPlusNormal"/>
        <w:ind w:firstLine="540"/>
        <w:jc w:val="both"/>
      </w:pPr>
      <w:r w:rsidRPr="00824F03">
        <w:t>Считаю, что отдельные функции муниципального (ад</w:t>
      </w:r>
      <w:r w:rsidR="00824F03">
        <w:t>министративного) управления ООО</w:t>
      </w:r>
      <w:r w:rsidR="005F6988">
        <w:t xml:space="preserve"> </w:t>
      </w:r>
      <w:r w:rsidRPr="00824F03">
        <w:t xml:space="preserve">«Гранд» не входили в должностные (служебные) обязанности </w:t>
      </w:r>
      <w:r w:rsidR="005F6988">
        <w:t xml:space="preserve">председателя </w:t>
      </w:r>
      <w:proofErr w:type="spellStart"/>
      <w:r w:rsidR="005F6988">
        <w:t>Дубской</w:t>
      </w:r>
      <w:proofErr w:type="spellEnd"/>
      <w:r w:rsidR="005F6988">
        <w:t xml:space="preserve"> территориальной администрации</w:t>
      </w:r>
      <w:r w:rsidRPr="00824F03">
        <w:t>, можно было ей не направлять уведомление.</w:t>
      </w:r>
    </w:p>
    <w:p w:rsidR="001F1175" w:rsidRPr="00824F03" w:rsidRDefault="001F1175" w:rsidP="001F117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F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Епифанова Л.Б. </w:t>
      </w:r>
      <w:r w:rsidR="00920927">
        <w:rPr>
          <w:rFonts w:ascii="Times New Roman" w:hAnsi="Times New Roman" w:cs="Times New Roman"/>
          <w:iCs/>
          <w:sz w:val="24"/>
          <w:szCs w:val="24"/>
        </w:rPr>
        <w:t>а</w:t>
      </w:r>
      <w:r w:rsidRPr="00824F03">
        <w:rPr>
          <w:rFonts w:ascii="Times New Roman" w:hAnsi="Times New Roman" w:cs="Times New Roman"/>
          <w:iCs/>
          <w:sz w:val="24"/>
          <w:szCs w:val="24"/>
        </w:rPr>
        <w:t>бсолютно с вами согласна Татьяна Олеговна</w:t>
      </w:r>
      <w:r w:rsidRPr="00824F0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если в адрес администрации данное уведомление поступило, то на основании пункта 1.1.</w:t>
      </w:r>
      <w:r w:rsidRPr="00824F0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года № 273-ФЗ «О противодействии коррупции» </w:t>
      </w:r>
    </w:p>
    <w:p w:rsidR="001F1175" w:rsidRPr="002527C0" w:rsidRDefault="001F1175" w:rsidP="001F1175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4F03">
        <w:rPr>
          <w:rFonts w:ascii="Times New Roman" w:hAnsi="Times New Roman" w:cs="Times New Roman"/>
          <w:sz w:val="24"/>
          <w:szCs w:val="24"/>
        </w:rPr>
        <w:t>«1.1.</w:t>
      </w:r>
      <w:r w:rsidRPr="00824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27C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252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одного рабочего дня и уведомить его ус</w:t>
      </w:r>
      <w:r w:rsidRPr="00824F03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 в течение трех рабочих дней».</w:t>
      </w:r>
    </w:p>
    <w:p w:rsidR="001F1175" w:rsidRPr="00824F03" w:rsidRDefault="001F1175" w:rsidP="001F1175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4F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Кочегаров В.Г. </w:t>
      </w:r>
      <w:r w:rsidR="00920927">
        <w:rPr>
          <w:rFonts w:ascii="Times New Roman" w:hAnsi="Times New Roman" w:cs="Times New Roman"/>
          <w:iCs/>
          <w:sz w:val="24"/>
          <w:szCs w:val="24"/>
        </w:rPr>
        <w:t>п</w:t>
      </w:r>
      <w:r w:rsidRPr="00824F03">
        <w:rPr>
          <w:rFonts w:ascii="Times New Roman" w:hAnsi="Times New Roman" w:cs="Times New Roman"/>
          <w:iCs/>
          <w:sz w:val="24"/>
          <w:szCs w:val="24"/>
        </w:rPr>
        <w:t>редлагаю рассмотреть следующее решение:</w:t>
      </w:r>
    </w:p>
    <w:p w:rsidR="001F1175" w:rsidRPr="00824F03" w:rsidRDefault="001F1175" w:rsidP="001F1175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F03">
        <w:rPr>
          <w:rFonts w:ascii="Times New Roman" w:eastAsia="Times New Roman" w:hAnsi="Times New Roman" w:cs="Times New Roman"/>
          <w:sz w:val="24"/>
          <w:szCs w:val="24"/>
        </w:rPr>
        <w:t xml:space="preserve">1. Дать согласие </w:t>
      </w:r>
      <w:r w:rsidR="005F6988">
        <w:rPr>
          <w:rFonts w:ascii="Times New Roman" w:hAnsi="Times New Roman" w:cs="Times New Roman"/>
          <w:sz w:val="24"/>
          <w:szCs w:val="24"/>
        </w:rPr>
        <w:t>председател</w:t>
      </w:r>
      <w:r w:rsidR="005F6988">
        <w:rPr>
          <w:rFonts w:ascii="Times New Roman" w:hAnsi="Times New Roman" w:cs="Times New Roman"/>
          <w:sz w:val="24"/>
          <w:szCs w:val="24"/>
        </w:rPr>
        <w:t>ю</w:t>
      </w:r>
      <w:r w:rsidR="005F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988">
        <w:rPr>
          <w:rFonts w:ascii="Times New Roman" w:hAnsi="Times New Roman" w:cs="Times New Roman"/>
          <w:sz w:val="24"/>
          <w:szCs w:val="24"/>
        </w:rPr>
        <w:t>Дубской</w:t>
      </w:r>
      <w:proofErr w:type="spellEnd"/>
      <w:r w:rsidR="005F6988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администрации, трудовой договор с которой прекращен 29.02.2016 года</w:t>
      </w:r>
      <w:r w:rsidR="005F6988" w:rsidRPr="0082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F03">
        <w:rPr>
          <w:rFonts w:ascii="Times New Roman" w:eastAsia="Times New Roman" w:hAnsi="Times New Roman" w:cs="Times New Roman"/>
          <w:sz w:val="24"/>
          <w:szCs w:val="24"/>
        </w:rPr>
        <w:t>на замещение должности главного инженера в ООО «Гранд».</w:t>
      </w:r>
    </w:p>
    <w:p w:rsidR="005F6988" w:rsidRDefault="001F1175" w:rsidP="001F1175">
      <w:pPr>
        <w:pStyle w:val="ConsPlusNormal"/>
        <w:ind w:firstLine="540"/>
        <w:jc w:val="both"/>
      </w:pPr>
      <w:r w:rsidRPr="00824F03">
        <w:rPr>
          <w:rFonts w:eastAsia="Times New Roman"/>
          <w:lang w:eastAsia="ru-RU"/>
        </w:rPr>
        <w:t xml:space="preserve">2. Определить, что отдельные функции муниципального (административного) управления ООО «Гранд» не входили в должностные (служебные) обязанности </w:t>
      </w:r>
      <w:r w:rsidR="005F6988">
        <w:t xml:space="preserve">председателя </w:t>
      </w:r>
      <w:proofErr w:type="spellStart"/>
      <w:r w:rsidR="005F6988">
        <w:t>Дубской</w:t>
      </w:r>
      <w:proofErr w:type="spellEnd"/>
      <w:r w:rsidR="005F6988">
        <w:t xml:space="preserve"> территориальной администрации</w:t>
      </w:r>
      <w:r w:rsidR="005F6988">
        <w:t>.</w:t>
      </w:r>
    </w:p>
    <w:p w:rsidR="00CA0500" w:rsidRPr="00824F03" w:rsidRDefault="00CA0500" w:rsidP="001F1175">
      <w:pPr>
        <w:pStyle w:val="ConsPlusNormal"/>
        <w:ind w:firstLine="540"/>
        <w:jc w:val="both"/>
        <w:rPr>
          <w:iCs/>
        </w:rPr>
      </w:pPr>
      <w:r w:rsidRPr="00824F03">
        <w:rPr>
          <w:b/>
          <w:i/>
          <w:iCs/>
        </w:rPr>
        <w:t xml:space="preserve">Епифанова </w:t>
      </w:r>
      <w:proofErr w:type="spellStart"/>
      <w:r w:rsidRPr="00824F03">
        <w:rPr>
          <w:b/>
          <w:i/>
          <w:iCs/>
        </w:rPr>
        <w:t>Л.Б.</w:t>
      </w:r>
      <w:r w:rsidR="00920927" w:rsidRPr="00920927">
        <w:rPr>
          <w:iCs/>
        </w:rPr>
        <w:t>в</w:t>
      </w:r>
      <w:proofErr w:type="spellEnd"/>
      <w:r w:rsidRPr="00920927">
        <w:rPr>
          <w:iCs/>
        </w:rPr>
        <w:t xml:space="preserve"> </w:t>
      </w:r>
      <w:r w:rsidRPr="00824F03">
        <w:rPr>
          <w:iCs/>
        </w:rPr>
        <w:t xml:space="preserve">адрес комиссии поступило заявление </w:t>
      </w:r>
      <w:r w:rsidR="005F6988">
        <w:t xml:space="preserve">главного специалиста администрации </w:t>
      </w:r>
      <w:proofErr w:type="spellStart"/>
      <w:r w:rsidR="005F6988">
        <w:t>Ирбитского</w:t>
      </w:r>
      <w:proofErr w:type="spellEnd"/>
      <w:r w:rsidR="005F6988">
        <w:t xml:space="preserve"> муниципального образования (по жилищным вопросам)</w:t>
      </w:r>
      <w:r w:rsidR="005F6988" w:rsidRPr="00824F03">
        <w:t xml:space="preserve"> </w:t>
      </w:r>
      <w:r w:rsidRPr="00824F03">
        <w:rPr>
          <w:iCs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 данному заявлению приложено свидетельство о смерти  </w:t>
      </w:r>
      <w:r w:rsidR="005F6988">
        <w:rPr>
          <w:iCs/>
        </w:rPr>
        <w:t>супруга</w:t>
      </w:r>
      <w:bookmarkStart w:id="0" w:name="_GoBack"/>
      <w:bookmarkEnd w:id="0"/>
      <w:r w:rsidRPr="00824F03">
        <w:rPr>
          <w:iCs/>
        </w:rPr>
        <w:t xml:space="preserve"> от 21.09.2015 года. </w:t>
      </w:r>
    </w:p>
    <w:p w:rsidR="00CA0500" w:rsidRPr="00824F03" w:rsidRDefault="00CA0500" w:rsidP="00CA0500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4F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Кочегаров В.Г. </w:t>
      </w:r>
      <w:r w:rsidR="00920927">
        <w:rPr>
          <w:rFonts w:ascii="Times New Roman" w:hAnsi="Times New Roman" w:cs="Times New Roman"/>
          <w:iCs/>
          <w:sz w:val="24"/>
          <w:szCs w:val="24"/>
        </w:rPr>
        <w:t>п</w:t>
      </w:r>
      <w:r w:rsidRPr="00824F03">
        <w:rPr>
          <w:rFonts w:ascii="Times New Roman" w:hAnsi="Times New Roman" w:cs="Times New Roman"/>
          <w:iCs/>
          <w:sz w:val="24"/>
          <w:szCs w:val="24"/>
        </w:rPr>
        <w:t>редлагаю рассмотреть следующее решение:</w:t>
      </w:r>
    </w:p>
    <w:p w:rsidR="00CA0500" w:rsidRPr="00824F03" w:rsidRDefault="00CA0500" w:rsidP="00920927">
      <w:pPr>
        <w:pStyle w:val="ConsPlusNormal"/>
        <w:numPr>
          <w:ilvl w:val="0"/>
          <w:numId w:val="4"/>
        </w:numPr>
        <w:ind w:left="0" w:firstLine="540"/>
        <w:jc w:val="both"/>
        <w:rPr>
          <w:iCs/>
        </w:rPr>
      </w:pPr>
      <w:r w:rsidRPr="00824F03">
        <w:rPr>
          <w:iCs/>
        </w:rPr>
        <w:lastRenderedPageBreak/>
        <w:t xml:space="preserve">Признать, что причина непредставления </w:t>
      </w:r>
      <w:r w:rsidR="00E6466F" w:rsidRPr="00824F03">
        <w:rPr>
          <w:iCs/>
        </w:rPr>
        <w:t xml:space="preserve">главным </w:t>
      </w:r>
      <w:r w:rsidR="005F6988">
        <w:t xml:space="preserve">администрации </w:t>
      </w:r>
      <w:proofErr w:type="spellStart"/>
      <w:r w:rsidR="005F6988">
        <w:t>Ирбитского</w:t>
      </w:r>
      <w:proofErr w:type="spellEnd"/>
      <w:r w:rsidR="005F6988">
        <w:t xml:space="preserve"> муниципального образования (по жилищным вопросам)</w:t>
      </w:r>
      <w:r w:rsidR="005F6988" w:rsidRPr="00824F03">
        <w:t xml:space="preserve"> </w:t>
      </w:r>
      <w:r w:rsidRPr="00824F03">
        <w:rPr>
          <w:iCs/>
        </w:rPr>
        <w:t xml:space="preserve"> сведений о доходах</w:t>
      </w:r>
      <w:r w:rsidR="00E6466F" w:rsidRPr="00824F03">
        <w:rPr>
          <w:iCs/>
        </w:rPr>
        <w:t>,</w:t>
      </w:r>
      <w:r w:rsidRPr="00824F03">
        <w:rPr>
          <w:iCs/>
        </w:rPr>
        <w:t xml:space="preserve"> об имуществе и обязательствах имущественного характера св</w:t>
      </w:r>
      <w:r w:rsidR="00E6466F" w:rsidRPr="00824F03">
        <w:rPr>
          <w:iCs/>
        </w:rPr>
        <w:t>оего</w:t>
      </w:r>
      <w:r w:rsidRPr="00824F03">
        <w:rPr>
          <w:iCs/>
        </w:rPr>
        <w:t xml:space="preserve"> супруга является объективной и уважительной.</w:t>
      </w:r>
    </w:p>
    <w:p w:rsidR="00E6466F" w:rsidRPr="00824F03" w:rsidRDefault="00E6466F" w:rsidP="00920927">
      <w:pPr>
        <w:shd w:val="clear" w:color="auto" w:fill="FFFFFF"/>
        <w:ind w:right="6" w:firstLine="540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E6466F" w:rsidRPr="00824F03" w:rsidRDefault="00E6466F" w:rsidP="00E646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824F03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E6466F" w:rsidRPr="00824F03" w:rsidRDefault="00E6466F" w:rsidP="00E646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5F6988" w:rsidRPr="00824F03" w:rsidRDefault="005F6988" w:rsidP="005F6988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F03">
        <w:rPr>
          <w:rFonts w:ascii="Times New Roman" w:eastAsia="Times New Roman" w:hAnsi="Times New Roman" w:cs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администрации, трудовой договор с которой прекращен 29.02.2016 года</w:t>
      </w:r>
      <w:r w:rsidRPr="00824F03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главного инженера в ООО «Гранд».</w:t>
      </w:r>
    </w:p>
    <w:p w:rsidR="005F6988" w:rsidRDefault="005F6988" w:rsidP="005F6988">
      <w:pPr>
        <w:pStyle w:val="ConsPlusNormal"/>
        <w:ind w:firstLine="540"/>
        <w:jc w:val="both"/>
      </w:pPr>
      <w:r w:rsidRPr="00824F03">
        <w:rPr>
          <w:rFonts w:eastAsia="Times New Roman"/>
          <w:lang w:eastAsia="ru-RU"/>
        </w:rPr>
        <w:t xml:space="preserve">2. Определить, что отдельные функции муниципального (административного) управления ООО «Гранд» не входили в должностные (служебные) обязанности </w:t>
      </w:r>
      <w:r>
        <w:t xml:space="preserve">председателя </w:t>
      </w:r>
      <w:proofErr w:type="spellStart"/>
      <w:r>
        <w:t>Дубской</w:t>
      </w:r>
      <w:proofErr w:type="spellEnd"/>
      <w:r>
        <w:t xml:space="preserve"> территориальной администрации.</w:t>
      </w:r>
    </w:p>
    <w:p w:rsidR="00E6466F" w:rsidRPr="00824F03" w:rsidRDefault="00E6466F" w:rsidP="00E6466F">
      <w:pPr>
        <w:pStyle w:val="ConsPlusNormal"/>
        <w:ind w:firstLine="540"/>
        <w:jc w:val="both"/>
        <w:rPr>
          <w:iCs/>
        </w:rPr>
      </w:pPr>
      <w:r w:rsidRPr="00824F03">
        <w:rPr>
          <w:iCs/>
        </w:rPr>
        <w:t xml:space="preserve">3. Признать, что причина непредставления главным специалистом </w:t>
      </w:r>
      <w:r w:rsidR="00824F03">
        <w:rPr>
          <w:iCs/>
        </w:rPr>
        <w:t xml:space="preserve">администрации </w:t>
      </w:r>
      <w:proofErr w:type="spellStart"/>
      <w:r w:rsidR="00824F03">
        <w:rPr>
          <w:iCs/>
        </w:rPr>
        <w:t>Ирбитского</w:t>
      </w:r>
      <w:proofErr w:type="spellEnd"/>
      <w:r w:rsidR="00824F03">
        <w:rPr>
          <w:iCs/>
        </w:rPr>
        <w:t xml:space="preserve"> муниципального</w:t>
      </w:r>
      <w:r w:rsidRPr="00824F03">
        <w:rPr>
          <w:iCs/>
        </w:rPr>
        <w:t xml:space="preserve"> сведений</w:t>
      </w:r>
      <w:r w:rsidR="005F6988">
        <w:rPr>
          <w:iCs/>
        </w:rPr>
        <w:t xml:space="preserve"> </w:t>
      </w:r>
      <w:r w:rsidR="005F6988" w:rsidRPr="00824F03">
        <w:rPr>
          <w:iCs/>
        </w:rPr>
        <w:t>(по жилищным вопросам)</w:t>
      </w:r>
      <w:r w:rsidRPr="00824F03">
        <w:rPr>
          <w:iCs/>
        </w:rPr>
        <w:t xml:space="preserve"> о доходах, об имуществе и обязательствах имущественного характера  своего супруга является объективной и уважительной.</w:t>
      </w:r>
    </w:p>
    <w:p w:rsidR="00E6466F" w:rsidRPr="00824F03" w:rsidRDefault="00E6466F" w:rsidP="00E6466F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E6466F" w:rsidRPr="00824F03" w:rsidRDefault="00E6466F" w:rsidP="00E64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6466F" w:rsidRPr="00824F03" w:rsidTr="000A7058">
        <w:trPr>
          <w:trHeight w:val="299"/>
        </w:trPr>
        <w:tc>
          <w:tcPr>
            <w:tcW w:w="5139" w:type="dxa"/>
            <w:hideMark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  <w:hideMark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40" w:type="dxa"/>
          </w:tcPr>
          <w:p w:rsidR="00E6466F" w:rsidRPr="00824F03" w:rsidRDefault="00E6466F" w:rsidP="000A7058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  <w:hideMark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  <w:hideMark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Леонтьева М.М.   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Худорожкова</w:t>
            </w:r>
            <w:proofErr w:type="spellEnd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</w:tc>
      </w:tr>
      <w:tr w:rsidR="00E6466F" w:rsidRPr="00824F03" w:rsidTr="000A7058">
        <w:trPr>
          <w:trHeight w:val="299"/>
        </w:trPr>
        <w:tc>
          <w:tcPr>
            <w:tcW w:w="5139" w:type="dxa"/>
          </w:tcPr>
          <w:p w:rsidR="00E6466F" w:rsidRPr="00824F03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E6466F" w:rsidRPr="00824F03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Гаврикова</w:t>
            </w:r>
            <w:proofErr w:type="spellEnd"/>
            <w:r w:rsidRPr="0082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</w:tbl>
    <w:p w:rsidR="00E6466F" w:rsidRPr="00824F03" w:rsidRDefault="00E6466F" w:rsidP="00E6466F">
      <w:pPr>
        <w:rPr>
          <w:rFonts w:ascii="Times New Roman" w:hAnsi="Times New Roman" w:cs="Times New Roman"/>
          <w:sz w:val="24"/>
          <w:szCs w:val="24"/>
        </w:rPr>
      </w:pPr>
    </w:p>
    <w:p w:rsidR="00CA0500" w:rsidRPr="00824F03" w:rsidRDefault="00CA0500" w:rsidP="001F1175">
      <w:pPr>
        <w:pStyle w:val="ConsPlusNormal"/>
        <w:ind w:firstLine="540"/>
        <w:jc w:val="both"/>
        <w:rPr>
          <w:iCs/>
        </w:rPr>
      </w:pPr>
    </w:p>
    <w:sectPr w:rsidR="00CA0500" w:rsidRPr="00824F03" w:rsidSect="00824F03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9D22409"/>
    <w:multiLevelType w:val="hybridMultilevel"/>
    <w:tmpl w:val="736200F6"/>
    <w:lvl w:ilvl="0" w:tplc="B692B3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0CC4EA3"/>
    <w:multiLevelType w:val="hybridMultilevel"/>
    <w:tmpl w:val="72B86E06"/>
    <w:lvl w:ilvl="0" w:tplc="63C8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75"/>
    <w:multiLevelType w:val="hybridMultilevel"/>
    <w:tmpl w:val="86889F50"/>
    <w:lvl w:ilvl="0" w:tplc="CF00C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6"/>
    <w:rsid w:val="00064068"/>
    <w:rsid w:val="00156CC9"/>
    <w:rsid w:val="001F1175"/>
    <w:rsid w:val="002527C0"/>
    <w:rsid w:val="00277F28"/>
    <w:rsid w:val="002A1C97"/>
    <w:rsid w:val="00573B11"/>
    <w:rsid w:val="005C3E56"/>
    <w:rsid w:val="005F6988"/>
    <w:rsid w:val="00824F03"/>
    <w:rsid w:val="00920927"/>
    <w:rsid w:val="00A80DFA"/>
    <w:rsid w:val="00C63259"/>
    <w:rsid w:val="00C80617"/>
    <w:rsid w:val="00CA0500"/>
    <w:rsid w:val="00D762C5"/>
    <w:rsid w:val="00E6466F"/>
    <w:rsid w:val="00E858DE"/>
    <w:rsid w:val="00F460AB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A101-2264-4A49-9A7C-D5BB5C13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2</cp:revision>
  <dcterms:created xsi:type="dcterms:W3CDTF">2017-02-08T04:10:00Z</dcterms:created>
  <dcterms:modified xsi:type="dcterms:W3CDTF">2017-02-08T04:10:00Z</dcterms:modified>
</cp:coreProperties>
</file>