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B4" w:rsidRDefault="002B14B4" w:rsidP="002B14B4">
      <w:r>
        <w:rPr>
          <w:rFonts w:cs="Arial"/>
          <w:b/>
          <w:noProof/>
          <w:color w:val="333333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A12595" wp14:editId="222B9C7F">
            <wp:simplePos x="0" y="0"/>
            <wp:positionH relativeFrom="margin">
              <wp:posOffset>-103632</wp:posOffset>
            </wp:positionH>
            <wp:positionV relativeFrom="paragraph">
              <wp:posOffset>294132</wp:posOffset>
            </wp:positionV>
            <wp:extent cx="1566545" cy="646430"/>
            <wp:effectExtent l="0" t="0" r="0" b="1270"/>
            <wp:wrapTight wrapText="bothSides">
              <wp:wrapPolygon edited="0">
                <wp:start x="525" y="0"/>
                <wp:lineTo x="263" y="19733"/>
                <wp:lineTo x="788" y="20369"/>
                <wp:lineTo x="5253" y="21006"/>
                <wp:lineTo x="8931" y="21006"/>
                <wp:lineTo x="10769" y="20369"/>
                <wp:lineTo x="12608" y="15914"/>
                <wp:lineTo x="12345" y="11458"/>
                <wp:lineTo x="21276" y="7639"/>
                <wp:lineTo x="21013" y="2546"/>
                <wp:lineTo x="2889" y="0"/>
                <wp:lineTo x="525" y="0"/>
              </wp:wrapPolygon>
            </wp:wrapTight>
            <wp:docPr id="1" name="Рисунок 1" descr="TВ¦-¦¦TВ¦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В¦-¦¦TВ¦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4B4" w:rsidRPr="002B14B4" w:rsidRDefault="002B14B4" w:rsidP="002B14B4">
      <w:pPr>
        <w:spacing w:after="0"/>
        <w:rPr>
          <w:b/>
          <w:sz w:val="20"/>
          <w:szCs w:val="20"/>
        </w:rPr>
      </w:pPr>
      <w:r w:rsidRPr="00486D5C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CF2F5B" wp14:editId="4D589810">
            <wp:simplePos x="0" y="0"/>
            <wp:positionH relativeFrom="column">
              <wp:posOffset>1753870</wp:posOffset>
            </wp:positionH>
            <wp:positionV relativeFrom="paragraph">
              <wp:posOffset>6985</wp:posOffset>
            </wp:positionV>
            <wp:extent cx="537845" cy="193675"/>
            <wp:effectExtent l="0" t="0" r="0" b="0"/>
            <wp:wrapTight wrapText="bothSides">
              <wp:wrapPolygon edited="0">
                <wp:start x="0" y="0"/>
                <wp:lineTo x="0" y="19121"/>
                <wp:lineTo x="20656" y="19121"/>
                <wp:lineTo x="20656" y="0"/>
                <wp:lineTo x="0" y="0"/>
              </wp:wrapPolygon>
            </wp:wrapTight>
            <wp:docPr id="2" name="Рисунок 2" descr="D:\Мои документы\ПРЕСС-РЕЛИЗЫ 2012\логотип ГС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ПРЕСС-РЕЛИЗЫ 2012\логотип ГСН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D5C">
        <w:rPr>
          <w:b/>
          <w:i/>
          <w:noProof/>
          <w:sz w:val="24"/>
          <w:szCs w:val="24"/>
        </w:rPr>
        <w:t xml:space="preserve">  </w:t>
      </w:r>
      <w:r>
        <w:rPr>
          <w:b/>
          <w:i/>
          <w:noProof/>
          <w:sz w:val="24"/>
          <w:szCs w:val="24"/>
        </w:rPr>
        <w:t xml:space="preserve">  </w:t>
      </w:r>
      <w:r w:rsidRPr="002B14B4">
        <w:rPr>
          <w:b/>
          <w:sz w:val="20"/>
          <w:szCs w:val="20"/>
        </w:rPr>
        <w:t>Государственное казенное учреждение службы занятости населения Свердловской области «Ирбитский центр занятости»</w:t>
      </w:r>
    </w:p>
    <w:p w:rsidR="00584566" w:rsidRDefault="00584566" w:rsidP="00CD5B93">
      <w:pPr>
        <w:pStyle w:val="ConsPlusNormal"/>
        <w:jc w:val="center"/>
        <w:rPr>
          <w:rFonts w:cs="Arial"/>
          <w:b/>
          <w:color w:val="333333"/>
          <w:szCs w:val="28"/>
        </w:rPr>
      </w:pPr>
    </w:p>
    <w:p w:rsidR="00584566" w:rsidRDefault="00584566" w:rsidP="00CD5B93">
      <w:pPr>
        <w:pStyle w:val="ConsPlusNormal"/>
        <w:jc w:val="center"/>
        <w:rPr>
          <w:rFonts w:cs="Arial"/>
          <w:b/>
          <w:color w:val="333333"/>
          <w:szCs w:val="28"/>
        </w:rPr>
      </w:pPr>
    </w:p>
    <w:p w:rsidR="006308D9" w:rsidRDefault="00C227C8" w:rsidP="00CD5B93">
      <w:pPr>
        <w:pStyle w:val="ConsPlusNormal"/>
        <w:jc w:val="center"/>
        <w:rPr>
          <w:rFonts w:cs="Arial"/>
          <w:b/>
          <w:color w:val="333333"/>
          <w:szCs w:val="28"/>
        </w:rPr>
      </w:pPr>
      <w:r w:rsidRPr="00C227C8">
        <w:rPr>
          <w:rFonts w:cs="Arial"/>
          <w:b/>
          <w:color w:val="333333"/>
          <w:szCs w:val="28"/>
        </w:rPr>
        <w:t>Результаты выполнения мероприятий в 2019 году</w:t>
      </w:r>
    </w:p>
    <w:p w:rsidR="00C227C8" w:rsidRPr="00C227C8" w:rsidRDefault="00C227C8" w:rsidP="00CD5B93">
      <w:pPr>
        <w:pStyle w:val="ConsPlusNormal"/>
        <w:jc w:val="center"/>
        <w:rPr>
          <w:b/>
          <w:szCs w:val="28"/>
        </w:rPr>
      </w:pPr>
      <w:r w:rsidRPr="00C227C8">
        <w:rPr>
          <w:rFonts w:cs="Arial"/>
          <w:b/>
          <w:color w:val="333333"/>
          <w:szCs w:val="28"/>
        </w:rPr>
        <w:t xml:space="preserve">по профессиональному обучению и дополнительному профессиональному образованию лиц предпенсионного возраста </w:t>
      </w:r>
      <w:r w:rsidRPr="00C227C8">
        <w:rPr>
          <w:b/>
          <w:szCs w:val="28"/>
        </w:rPr>
        <w:t>по Ирбитскому МО</w:t>
      </w:r>
      <w:r w:rsidR="0066201D">
        <w:rPr>
          <w:b/>
          <w:szCs w:val="28"/>
        </w:rPr>
        <w:t xml:space="preserve"> </w:t>
      </w:r>
    </w:p>
    <w:p w:rsidR="00B03478" w:rsidRDefault="00B03478" w:rsidP="00B03478">
      <w:pPr>
        <w:pStyle w:val="ConsPlusNormal"/>
        <w:jc w:val="both"/>
      </w:pPr>
    </w:p>
    <w:p w:rsidR="00EA4D0D" w:rsidRPr="00A637C9" w:rsidRDefault="00C227C8" w:rsidP="0000231C">
      <w:pPr>
        <w:pStyle w:val="ConsPlusNormal"/>
        <w:ind w:firstLine="540"/>
        <w:jc w:val="both"/>
        <w:rPr>
          <w:szCs w:val="28"/>
        </w:rPr>
      </w:pPr>
      <w:r w:rsidRPr="00A637C9">
        <w:rPr>
          <w:szCs w:val="28"/>
        </w:rPr>
        <w:t>Организация профессионального обучения и дополнительного профессионального образования лиц предпенсионного возраста осуществляется в рамках федерального проекта "Старшее поколение" национального проекта "Демография".</w:t>
      </w:r>
      <w:r w:rsidR="00EA4D0D" w:rsidRPr="00A637C9">
        <w:rPr>
          <w:szCs w:val="28"/>
        </w:rPr>
        <w:t xml:space="preserve"> По Ирбитскому МО в 2019 году в данном мероприятии приняли участие всего</w:t>
      </w:r>
      <w:r w:rsidR="00AB2E1C" w:rsidRPr="00A637C9">
        <w:rPr>
          <w:szCs w:val="28"/>
        </w:rPr>
        <w:t xml:space="preserve"> 24</w:t>
      </w:r>
      <w:r w:rsidR="00EA4D0D" w:rsidRPr="00A637C9">
        <w:rPr>
          <w:szCs w:val="28"/>
        </w:rPr>
        <w:t xml:space="preserve"> человек</w:t>
      </w:r>
      <w:r w:rsidR="00AB2E1C" w:rsidRPr="00A637C9">
        <w:rPr>
          <w:szCs w:val="28"/>
        </w:rPr>
        <w:t>а</w:t>
      </w:r>
      <w:r w:rsidR="00EA4D0D" w:rsidRPr="00A637C9">
        <w:rPr>
          <w:szCs w:val="28"/>
        </w:rPr>
        <w:t xml:space="preserve">. </w:t>
      </w:r>
    </w:p>
    <w:p w:rsidR="00BD6135" w:rsidRDefault="0086288B" w:rsidP="0000231C">
      <w:pPr>
        <w:pStyle w:val="readerarticlelead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Liberation Serif" w:hAnsi="Liberation Serif"/>
          <w:b w:val="0"/>
          <w:sz w:val="28"/>
          <w:szCs w:val="28"/>
        </w:rPr>
      </w:pPr>
      <w:r w:rsidRPr="0086288B">
        <w:rPr>
          <w:rStyle w:val="a7"/>
          <w:rFonts w:ascii="Liberation Serif" w:hAnsi="Liberation Serif"/>
          <w:b w:val="0"/>
          <w:sz w:val="28"/>
          <w:szCs w:val="28"/>
        </w:rPr>
        <w:t>Распоряжением от 30 декабря 2018 года №3025-р утверждены: Специальная программа профессионального обучения и дополнительного профессионального образования граждан предпенсионного возраста на период до 2024 года и план организации такого обучения. Программа призвана создать экономические и социальные условия, исключающие дискриминацию граждан предпенсионного возраста в связи с изменением пенсионного законодательства. Они смогут продолжать трудовую деятельность как на прежних, так и на новых рабочих местах в соответствии с профессиональными навыками. Предполагается, что к концу 2024 года обучение пройдут не менее 450 тысяч человек.</w:t>
      </w:r>
      <w:r w:rsidR="00BD6135">
        <w:rPr>
          <w:rStyle w:val="a7"/>
          <w:rFonts w:ascii="Liberation Serif" w:hAnsi="Liberation Serif"/>
          <w:b w:val="0"/>
          <w:sz w:val="28"/>
          <w:szCs w:val="28"/>
        </w:rPr>
        <w:t xml:space="preserve"> </w:t>
      </w:r>
    </w:p>
    <w:p w:rsidR="0086288B" w:rsidRPr="0086288B" w:rsidRDefault="00BD6135" w:rsidP="0000231C">
      <w:pPr>
        <w:pStyle w:val="readerarticlelead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r>
        <w:rPr>
          <w:rStyle w:val="a7"/>
          <w:rFonts w:ascii="Liberation Serif" w:hAnsi="Liberation Serif"/>
          <w:b w:val="0"/>
          <w:sz w:val="28"/>
          <w:szCs w:val="28"/>
        </w:rPr>
        <w:t>Для Свердловской области установлен показатель по обучению 1468 граждан предпенсионного возраста ежегодно до 2024 года.</w:t>
      </w:r>
    </w:p>
    <w:p w:rsidR="00B03478" w:rsidRPr="00A637C9" w:rsidRDefault="00B03478" w:rsidP="0000231C">
      <w:pPr>
        <w:pStyle w:val="ConsPlusNormal"/>
        <w:ind w:firstLine="540"/>
        <w:jc w:val="both"/>
        <w:rPr>
          <w:szCs w:val="28"/>
        </w:rPr>
      </w:pPr>
      <w:r w:rsidRPr="00A637C9">
        <w:rPr>
          <w:szCs w:val="28"/>
        </w:rPr>
        <w:t xml:space="preserve">Организация профессионального обучения и дополнительного профессионального образования лиц предпенсионного возраста в Свердловской области </w:t>
      </w:r>
      <w:r w:rsidR="00DB1809" w:rsidRPr="00A637C9">
        <w:rPr>
          <w:szCs w:val="28"/>
        </w:rPr>
        <w:t xml:space="preserve">реализовывается </w:t>
      </w:r>
      <w:r w:rsidRPr="00A637C9">
        <w:rPr>
          <w:szCs w:val="28"/>
        </w:rPr>
        <w:t xml:space="preserve">в </w:t>
      </w:r>
      <w:r w:rsidR="00DB1809" w:rsidRPr="00A637C9">
        <w:rPr>
          <w:szCs w:val="28"/>
        </w:rPr>
        <w:t>соответствии с</w:t>
      </w:r>
      <w:r w:rsidRPr="00A637C9">
        <w:rPr>
          <w:szCs w:val="28"/>
        </w:rPr>
        <w:t xml:space="preserve"> </w:t>
      </w:r>
      <w:r w:rsidR="00DB1809" w:rsidRPr="00A637C9">
        <w:rPr>
          <w:szCs w:val="28"/>
        </w:rPr>
        <w:t>Постановлением</w:t>
      </w:r>
      <w:r w:rsidRPr="00A637C9">
        <w:rPr>
          <w:szCs w:val="28"/>
        </w:rPr>
        <w:t xml:space="preserve"> Правительства Свердловской облас</w:t>
      </w:r>
      <w:r w:rsidR="00C227C8" w:rsidRPr="00A637C9">
        <w:rPr>
          <w:szCs w:val="28"/>
        </w:rPr>
        <w:t xml:space="preserve">ти от 27 февраля 2019 г. N 138-ПП </w:t>
      </w:r>
      <w:r w:rsidR="00DB1809" w:rsidRPr="00A637C9">
        <w:rPr>
          <w:szCs w:val="28"/>
        </w:rPr>
        <w:t xml:space="preserve">и </w:t>
      </w:r>
      <w:r w:rsidRPr="00A637C9">
        <w:rPr>
          <w:szCs w:val="28"/>
        </w:rPr>
        <w:t xml:space="preserve">осуществляется в </w:t>
      </w:r>
      <w:r w:rsidR="000B33F6" w:rsidRPr="00A637C9">
        <w:rPr>
          <w:szCs w:val="28"/>
        </w:rPr>
        <w:t xml:space="preserve">2 </w:t>
      </w:r>
      <w:r w:rsidRPr="00A637C9">
        <w:rPr>
          <w:szCs w:val="28"/>
        </w:rPr>
        <w:t>формах:</w:t>
      </w:r>
    </w:p>
    <w:p w:rsidR="00B03478" w:rsidRPr="00A637C9" w:rsidRDefault="00B03478" w:rsidP="0000231C">
      <w:pPr>
        <w:pStyle w:val="ConsPlusNormal"/>
        <w:numPr>
          <w:ilvl w:val="0"/>
          <w:numId w:val="6"/>
        </w:numPr>
        <w:ind w:left="0" w:firstLine="142"/>
        <w:jc w:val="both"/>
        <w:rPr>
          <w:szCs w:val="28"/>
        </w:rPr>
      </w:pPr>
      <w:r w:rsidRPr="00A637C9">
        <w:rPr>
          <w:szCs w:val="28"/>
        </w:rPr>
        <w:t>предоставления юридическим лицам и индивидуальным предпринимателям, субсидий из областного бюджета на реализацию указанных мероприятий</w:t>
      </w:r>
      <w:r w:rsidR="000B33F6" w:rsidRPr="00A637C9">
        <w:rPr>
          <w:szCs w:val="28"/>
        </w:rPr>
        <w:t xml:space="preserve"> (далее - предоставление субсидий на обучение)</w:t>
      </w:r>
      <w:r w:rsidRPr="00A637C9">
        <w:rPr>
          <w:szCs w:val="28"/>
        </w:rPr>
        <w:t>.</w:t>
      </w:r>
    </w:p>
    <w:p w:rsidR="00B03478" w:rsidRPr="00A637C9" w:rsidRDefault="00B03478" w:rsidP="0000231C">
      <w:pPr>
        <w:pStyle w:val="ConsPlusNormal"/>
        <w:ind w:firstLine="708"/>
        <w:jc w:val="both"/>
        <w:rPr>
          <w:szCs w:val="28"/>
        </w:rPr>
      </w:pPr>
      <w:r w:rsidRPr="00A637C9">
        <w:rPr>
          <w:szCs w:val="28"/>
        </w:rPr>
        <w:t xml:space="preserve">В 2019 году прошли обучение </w:t>
      </w:r>
      <w:r w:rsidR="00DB1809" w:rsidRPr="00A637C9">
        <w:rPr>
          <w:szCs w:val="28"/>
        </w:rPr>
        <w:t xml:space="preserve">по данной форме - </w:t>
      </w:r>
      <w:r w:rsidRPr="00A637C9">
        <w:rPr>
          <w:szCs w:val="28"/>
        </w:rPr>
        <w:t>10 человек</w:t>
      </w:r>
      <w:r w:rsidR="00DB1809" w:rsidRPr="00A637C9">
        <w:rPr>
          <w:szCs w:val="28"/>
        </w:rPr>
        <w:t>.</w:t>
      </w:r>
    </w:p>
    <w:p w:rsidR="00B03478" w:rsidRPr="00A637C9" w:rsidRDefault="00B03478" w:rsidP="0000231C">
      <w:pPr>
        <w:pStyle w:val="ConsPlusNormal"/>
        <w:ind w:firstLine="142"/>
        <w:jc w:val="both"/>
        <w:rPr>
          <w:szCs w:val="28"/>
        </w:rPr>
      </w:pPr>
      <w:r w:rsidRPr="00A637C9">
        <w:rPr>
          <w:szCs w:val="28"/>
        </w:rPr>
        <w:t xml:space="preserve">2) </w:t>
      </w:r>
      <w:r w:rsidR="000B33F6" w:rsidRPr="00A637C9">
        <w:rPr>
          <w:szCs w:val="28"/>
        </w:rPr>
        <w:t xml:space="preserve"> </w:t>
      </w:r>
      <w:r w:rsidRPr="00A637C9">
        <w:rPr>
          <w:szCs w:val="28"/>
        </w:rPr>
        <w:t>направления центрами занятости лиц предпенсионного возраста, обратившихся для прохождения профессионального обучения или получения дополнительного профессионального образования</w:t>
      </w:r>
      <w:r w:rsidR="000B33F6" w:rsidRPr="00A637C9">
        <w:rPr>
          <w:szCs w:val="28"/>
        </w:rPr>
        <w:t xml:space="preserve"> (далее – обучение по направлению центра занятости)</w:t>
      </w:r>
      <w:r w:rsidRPr="00A637C9">
        <w:rPr>
          <w:szCs w:val="28"/>
        </w:rPr>
        <w:t>.</w:t>
      </w:r>
    </w:p>
    <w:p w:rsidR="00B03478" w:rsidRPr="00A637C9" w:rsidRDefault="00DB1809" w:rsidP="0000231C">
      <w:pPr>
        <w:pStyle w:val="ConsPlusNormal"/>
        <w:ind w:firstLine="708"/>
        <w:jc w:val="both"/>
        <w:rPr>
          <w:szCs w:val="28"/>
        </w:rPr>
      </w:pPr>
      <w:r w:rsidRPr="00A637C9">
        <w:rPr>
          <w:szCs w:val="28"/>
        </w:rPr>
        <w:t xml:space="preserve">По второй форме </w:t>
      </w:r>
      <w:r w:rsidR="00B03478" w:rsidRPr="00A637C9">
        <w:rPr>
          <w:szCs w:val="28"/>
        </w:rPr>
        <w:t>прошли обуче</w:t>
      </w:r>
      <w:r w:rsidRPr="00A637C9">
        <w:rPr>
          <w:szCs w:val="28"/>
        </w:rPr>
        <w:t xml:space="preserve">ние </w:t>
      </w:r>
      <w:r w:rsidR="00EA4D0D" w:rsidRPr="00A637C9">
        <w:rPr>
          <w:szCs w:val="28"/>
        </w:rPr>
        <w:t>–</w:t>
      </w:r>
      <w:r w:rsidRPr="00A637C9">
        <w:rPr>
          <w:szCs w:val="28"/>
        </w:rPr>
        <w:t xml:space="preserve"> </w:t>
      </w:r>
      <w:r w:rsidR="00AB2E1C" w:rsidRPr="00A637C9">
        <w:rPr>
          <w:szCs w:val="28"/>
        </w:rPr>
        <w:t>14</w:t>
      </w:r>
      <w:r w:rsidR="00B03478" w:rsidRPr="00A637C9">
        <w:rPr>
          <w:szCs w:val="28"/>
        </w:rPr>
        <w:t xml:space="preserve"> человек</w:t>
      </w:r>
      <w:r w:rsidRPr="00A637C9">
        <w:rPr>
          <w:szCs w:val="28"/>
        </w:rPr>
        <w:t>.</w:t>
      </w:r>
    </w:p>
    <w:p w:rsidR="003A1723" w:rsidRPr="00A637C9" w:rsidRDefault="003A1723" w:rsidP="0000231C">
      <w:pPr>
        <w:spacing w:after="0" w:line="240" w:lineRule="auto"/>
        <w:ind w:firstLine="708"/>
        <w:jc w:val="both"/>
        <w:rPr>
          <w:szCs w:val="28"/>
        </w:rPr>
      </w:pPr>
    </w:p>
    <w:p w:rsidR="003A1723" w:rsidRPr="00A637C9" w:rsidRDefault="003A1723" w:rsidP="0000231C">
      <w:pPr>
        <w:spacing w:after="0" w:line="240" w:lineRule="auto"/>
        <w:ind w:firstLine="708"/>
        <w:jc w:val="both"/>
        <w:rPr>
          <w:szCs w:val="28"/>
        </w:rPr>
      </w:pPr>
      <w:r w:rsidRPr="00A637C9">
        <w:rPr>
          <w:szCs w:val="28"/>
        </w:rPr>
        <w:t xml:space="preserve">В рамках </w:t>
      </w:r>
      <w:r w:rsidR="00EA4D0D" w:rsidRPr="00A637C9">
        <w:rPr>
          <w:szCs w:val="28"/>
        </w:rPr>
        <w:t xml:space="preserve">предоставления субсидий на обучение </w:t>
      </w:r>
      <w:r w:rsidRPr="00A637C9">
        <w:rPr>
          <w:szCs w:val="28"/>
        </w:rPr>
        <w:t xml:space="preserve">заключены соглашения с </w:t>
      </w:r>
      <w:r w:rsidR="00EA4D0D" w:rsidRPr="00A637C9">
        <w:rPr>
          <w:szCs w:val="28"/>
        </w:rPr>
        <w:t xml:space="preserve">2 </w:t>
      </w:r>
      <w:r w:rsidRPr="00A637C9">
        <w:rPr>
          <w:szCs w:val="28"/>
        </w:rPr>
        <w:t xml:space="preserve">предприятиями Ирбитского МО: </w:t>
      </w:r>
    </w:p>
    <w:p w:rsidR="003A1723" w:rsidRPr="00A637C9" w:rsidRDefault="003A1723" w:rsidP="0000231C">
      <w:pPr>
        <w:pStyle w:val="a5"/>
        <w:numPr>
          <w:ilvl w:val="0"/>
          <w:numId w:val="5"/>
        </w:numPr>
        <w:spacing w:after="0" w:line="240" w:lineRule="auto"/>
        <w:ind w:left="851" w:hanging="425"/>
        <w:jc w:val="both"/>
        <w:rPr>
          <w:rFonts w:cs="Arial"/>
          <w:i/>
          <w:szCs w:val="28"/>
        </w:rPr>
      </w:pPr>
      <w:r w:rsidRPr="00A637C9">
        <w:rPr>
          <w:b/>
          <w:szCs w:val="28"/>
        </w:rPr>
        <w:t>СПК «им. Жукова»</w:t>
      </w:r>
      <w:r w:rsidRPr="00A637C9">
        <w:rPr>
          <w:szCs w:val="28"/>
        </w:rPr>
        <w:t xml:space="preserve"> - организовано обучение сотрудников предприятия по программам: повышения квалификации </w:t>
      </w:r>
      <w:r w:rsidRPr="00A637C9">
        <w:rPr>
          <w:rFonts w:cs="Arial"/>
          <w:i/>
          <w:szCs w:val="28"/>
        </w:rPr>
        <w:t xml:space="preserve">«Развитие наставничества старшего поколения на предприятии, система </w:t>
      </w:r>
      <w:r w:rsidR="00992064">
        <w:rPr>
          <w:rFonts w:cs="Arial"/>
          <w:i/>
          <w:szCs w:val="28"/>
        </w:rPr>
        <w:t>обучения на рабочих местах</w:t>
      </w:r>
      <w:r w:rsidRPr="00A637C9">
        <w:rPr>
          <w:rFonts w:cs="Arial"/>
          <w:i/>
          <w:szCs w:val="28"/>
        </w:rPr>
        <w:t>» - 4 чел</w:t>
      </w:r>
      <w:r w:rsidR="0069248D">
        <w:rPr>
          <w:rFonts w:cs="Arial"/>
          <w:i/>
          <w:szCs w:val="28"/>
        </w:rPr>
        <w:t>овека</w:t>
      </w:r>
      <w:r w:rsidRPr="00A637C9">
        <w:rPr>
          <w:rFonts w:cs="Arial"/>
          <w:i/>
          <w:szCs w:val="28"/>
        </w:rPr>
        <w:t xml:space="preserve"> </w:t>
      </w:r>
      <w:r w:rsidRPr="00A637C9">
        <w:rPr>
          <w:rFonts w:cs="Arial"/>
          <w:szCs w:val="28"/>
        </w:rPr>
        <w:t xml:space="preserve">и переподготовки </w:t>
      </w:r>
      <w:r w:rsidR="00EA4D0D" w:rsidRPr="00A637C9">
        <w:rPr>
          <w:rFonts w:cs="Arial"/>
          <w:i/>
          <w:szCs w:val="28"/>
        </w:rPr>
        <w:t>«Стропальщик» - 3 чел</w:t>
      </w:r>
      <w:r w:rsidR="0069248D">
        <w:rPr>
          <w:rFonts w:cs="Arial"/>
          <w:i/>
          <w:szCs w:val="28"/>
        </w:rPr>
        <w:t>овека</w:t>
      </w:r>
      <w:r w:rsidR="00EA4D0D" w:rsidRPr="00A637C9">
        <w:rPr>
          <w:rFonts w:cs="Arial"/>
          <w:i/>
          <w:szCs w:val="28"/>
        </w:rPr>
        <w:t>;</w:t>
      </w:r>
      <w:r w:rsidRPr="00A637C9">
        <w:rPr>
          <w:rFonts w:cs="Arial"/>
          <w:i/>
          <w:szCs w:val="28"/>
        </w:rPr>
        <w:t xml:space="preserve"> </w:t>
      </w:r>
    </w:p>
    <w:p w:rsidR="003A1723" w:rsidRPr="00A637C9" w:rsidRDefault="003A1723" w:rsidP="0000231C">
      <w:pPr>
        <w:pStyle w:val="a5"/>
        <w:numPr>
          <w:ilvl w:val="0"/>
          <w:numId w:val="5"/>
        </w:numPr>
        <w:spacing w:after="0" w:line="240" w:lineRule="auto"/>
        <w:ind w:left="851" w:hanging="425"/>
        <w:jc w:val="both"/>
        <w:rPr>
          <w:szCs w:val="28"/>
        </w:rPr>
      </w:pPr>
      <w:r w:rsidRPr="00A637C9">
        <w:rPr>
          <w:b/>
          <w:szCs w:val="28"/>
        </w:rPr>
        <w:lastRenderedPageBreak/>
        <w:t>СПК «Дружба»</w:t>
      </w:r>
      <w:r w:rsidRPr="00A637C9">
        <w:rPr>
          <w:szCs w:val="28"/>
        </w:rPr>
        <w:t xml:space="preserve"> - организовано обучение сотрудников предприятия по программам: повышения квалификации </w:t>
      </w:r>
      <w:r w:rsidRPr="00A637C9">
        <w:rPr>
          <w:rFonts w:cs="Arial"/>
          <w:i/>
          <w:szCs w:val="28"/>
        </w:rPr>
        <w:t>«Охрана труда работников предприятий» - 2 чел</w:t>
      </w:r>
      <w:r w:rsidR="0069248D">
        <w:rPr>
          <w:rFonts w:cs="Arial"/>
          <w:i/>
          <w:szCs w:val="28"/>
        </w:rPr>
        <w:t>овека</w:t>
      </w:r>
      <w:r w:rsidRPr="00A637C9">
        <w:rPr>
          <w:rFonts w:cs="Arial"/>
          <w:szCs w:val="28"/>
        </w:rPr>
        <w:t xml:space="preserve"> и переподготовки</w:t>
      </w:r>
      <w:r w:rsidRPr="00A637C9">
        <w:rPr>
          <w:rFonts w:cs="Arial"/>
          <w:i/>
          <w:szCs w:val="28"/>
        </w:rPr>
        <w:t xml:space="preserve"> «Техносферная безопасность» - 1 чел</w:t>
      </w:r>
      <w:r w:rsidR="0069248D">
        <w:rPr>
          <w:rFonts w:cs="Arial"/>
          <w:i/>
          <w:szCs w:val="28"/>
        </w:rPr>
        <w:t>овек</w:t>
      </w:r>
      <w:r w:rsidRPr="00A637C9">
        <w:rPr>
          <w:rFonts w:cs="Arial"/>
          <w:i/>
          <w:szCs w:val="28"/>
        </w:rPr>
        <w:t>.</w:t>
      </w:r>
    </w:p>
    <w:p w:rsidR="003A1723" w:rsidRPr="00BD6135" w:rsidRDefault="0041647A" w:rsidP="0000231C">
      <w:pPr>
        <w:shd w:val="clear" w:color="auto" w:fill="FFFFFF"/>
        <w:spacing w:after="136" w:line="144" w:lineRule="atLeast"/>
        <w:ind w:firstLine="426"/>
        <w:jc w:val="both"/>
        <w:rPr>
          <w:rFonts w:eastAsia="Times New Roman" w:cs="Arial"/>
          <w:szCs w:val="28"/>
          <w:lang w:eastAsia="ru-RU"/>
        </w:rPr>
      </w:pPr>
      <w:r w:rsidRPr="00BD6135">
        <w:rPr>
          <w:rFonts w:eastAsia="Times New Roman" w:cs="Arial"/>
          <w:szCs w:val="28"/>
          <w:lang w:eastAsia="ru-RU"/>
        </w:rPr>
        <w:t>Обучение проходило в организациях дополнительного профессионального образования городов: Екатеринбурга, Санкт-Петербурга и Ирбита в очной, очно - заочной и дистанционной формах обучения. По окончании обучения работники предприятий получили документы о квалификации: дипломы и удостоверения.</w:t>
      </w:r>
    </w:p>
    <w:p w:rsidR="00DF2FE7" w:rsidRPr="00A637C9" w:rsidRDefault="00DF2FE7" w:rsidP="0000231C">
      <w:pPr>
        <w:pStyle w:val="ConsPlusNormal"/>
        <w:ind w:firstLine="540"/>
        <w:jc w:val="both"/>
        <w:rPr>
          <w:szCs w:val="28"/>
        </w:rPr>
      </w:pPr>
      <w:r w:rsidRPr="00A637C9">
        <w:rPr>
          <w:szCs w:val="28"/>
        </w:rPr>
        <w:t xml:space="preserve">В целях финансового обеспечения затрат на реализацию мероприятий по профессиональному обучению и дополнительному профессиональному образованию работников из числа лиц предпенсионного возраста, этим предприятиям было перечислено </w:t>
      </w:r>
      <w:r w:rsidR="00BD6135">
        <w:rPr>
          <w:szCs w:val="28"/>
        </w:rPr>
        <w:t xml:space="preserve">- </w:t>
      </w:r>
      <w:r w:rsidR="002D348A" w:rsidRPr="00BD6135">
        <w:rPr>
          <w:b/>
          <w:i/>
          <w:szCs w:val="28"/>
        </w:rPr>
        <w:t>118 200 рублей</w:t>
      </w:r>
      <w:r w:rsidRPr="00BD6135">
        <w:rPr>
          <w:b/>
          <w:i/>
          <w:szCs w:val="28"/>
        </w:rPr>
        <w:t>.</w:t>
      </w:r>
    </w:p>
    <w:p w:rsidR="0041647A" w:rsidRPr="0086288B" w:rsidRDefault="0086288B" w:rsidP="0000231C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eastAsia="Times New Roman" w:cs="Arial"/>
          <w:szCs w:val="28"/>
          <w:lang w:eastAsia="ru-RU"/>
        </w:rPr>
      </w:pPr>
      <w:r>
        <w:rPr>
          <w:szCs w:val="28"/>
        </w:rPr>
        <w:t>О</w:t>
      </w:r>
      <w:r w:rsidRPr="00A637C9">
        <w:rPr>
          <w:szCs w:val="28"/>
        </w:rPr>
        <w:t>бучение по направлению центра занятости</w:t>
      </w:r>
      <w:r w:rsidRPr="0086288B">
        <w:rPr>
          <w:rFonts w:eastAsia="Times New Roman" w:cs="Arial"/>
          <w:szCs w:val="28"/>
          <w:lang w:eastAsia="ru-RU"/>
        </w:rPr>
        <w:t xml:space="preserve"> организует</w:t>
      </w:r>
      <w:r>
        <w:rPr>
          <w:rFonts w:eastAsia="Times New Roman" w:cs="Arial"/>
          <w:szCs w:val="28"/>
          <w:lang w:eastAsia="ru-RU"/>
        </w:rPr>
        <w:t>ся</w:t>
      </w:r>
      <w:r w:rsidRPr="0086288B">
        <w:rPr>
          <w:rFonts w:eastAsia="Times New Roman" w:cs="Arial"/>
          <w:szCs w:val="28"/>
          <w:lang w:eastAsia="ru-RU"/>
        </w:rPr>
        <w:t xml:space="preserve"> по широкому спектру специальностей. Среди граждан предпенсионного возраста, желающих продолжать работать, наиболее востребованы программы по социальной работе, образованию, здравоохранению, бухгалтерскому учету, управлению персона</w:t>
      </w:r>
      <w:r>
        <w:rPr>
          <w:rFonts w:eastAsia="Times New Roman" w:cs="Arial"/>
          <w:szCs w:val="28"/>
          <w:lang w:eastAsia="ru-RU"/>
        </w:rPr>
        <w:t>лом, экономике и праву,</w:t>
      </w:r>
      <w:r w:rsidRPr="0086288B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>а</w:t>
      </w:r>
      <w:r w:rsidRPr="0086288B">
        <w:rPr>
          <w:rFonts w:eastAsia="Times New Roman" w:cs="Arial"/>
          <w:szCs w:val="28"/>
          <w:lang w:eastAsia="ru-RU"/>
        </w:rPr>
        <w:t xml:space="preserve"> также по рабочим специальностям: водитель, электросварщик, слесарь-сантехник, оператор ЭВМ, повар, парикмахер и т.д.</w:t>
      </w:r>
      <w:r>
        <w:rPr>
          <w:rFonts w:eastAsia="Times New Roman" w:cs="Arial"/>
          <w:szCs w:val="28"/>
          <w:lang w:eastAsia="ru-RU"/>
        </w:rPr>
        <w:t xml:space="preserve">, </w:t>
      </w:r>
      <w:r w:rsidRPr="0086288B">
        <w:rPr>
          <w:rFonts w:eastAsia="Times New Roman" w:cs="Arial"/>
          <w:szCs w:val="28"/>
          <w:lang w:eastAsia="ru-RU"/>
        </w:rPr>
        <w:t>ведь р</w:t>
      </w:r>
      <w:r w:rsidRPr="0086288B">
        <w:rPr>
          <w:rFonts w:eastAsia="Times New Roman" w:cs="Arial"/>
          <w:iCs/>
          <w:szCs w:val="28"/>
          <w:lang w:eastAsia="ru-RU"/>
        </w:rPr>
        <w:t>аботодатель, в первую очередь, смотрит на квалификацию, а не на возраст.</w:t>
      </w:r>
    </w:p>
    <w:p w:rsidR="003A1723" w:rsidRPr="00A637C9" w:rsidRDefault="003A1723" w:rsidP="009834FC">
      <w:pPr>
        <w:jc w:val="both"/>
        <w:rPr>
          <w:szCs w:val="28"/>
        </w:rPr>
      </w:pPr>
      <w:r w:rsidRPr="00A637C9">
        <w:rPr>
          <w:szCs w:val="28"/>
        </w:rPr>
        <w:t>В рамках данного мероприятия приступили к обучению 1</w:t>
      </w:r>
      <w:r w:rsidR="004D1BA5" w:rsidRPr="00A637C9">
        <w:rPr>
          <w:szCs w:val="28"/>
        </w:rPr>
        <w:t>4</w:t>
      </w:r>
      <w:r w:rsidRPr="00A637C9">
        <w:rPr>
          <w:szCs w:val="28"/>
        </w:rPr>
        <w:t xml:space="preserve"> человек, </w:t>
      </w:r>
      <w:r w:rsidR="00AC15E9" w:rsidRPr="00A637C9">
        <w:rPr>
          <w:szCs w:val="28"/>
        </w:rPr>
        <w:t>жители</w:t>
      </w:r>
      <w:r w:rsidRPr="00A637C9">
        <w:rPr>
          <w:szCs w:val="28"/>
        </w:rPr>
        <w:t xml:space="preserve"> МО Ирбитский район, по программам</w:t>
      </w:r>
      <w:r w:rsidR="000B33F6" w:rsidRPr="00A637C9">
        <w:rPr>
          <w:rFonts w:cs="Arial"/>
          <w:szCs w:val="28"/>
        </w:rPr>
        <w:t xml:space="preserve"> переподготовки</w:t>
      </w:r>
      <w:r w:rsidRPr="00A637C9">
        <w:rPr>
          <w:szCs w:val="28"/>
        </w:rPr>
        <w:t xml:space="preserve">: </w:t>
      </w:r>
    </w:p>
    <w:p w:rsidR="003A1723" w:rsidRPr="00A637C9" w:rsidRDefault="003A1723" w:rsidP="0000231C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>Бухгалтер – 5 чел.,</w:t>
      </w:r>
    </w:p>
    <w:p w:rsidR="003A1723" w:rsidRPr="00A637C9" w:rsidRDefault="003A1723" w:rsidP="0000231C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>Повар – 1 чел.,</w:t>
      </w:r>
    </w:p>
    <w:p w:rsidR="003A1723" w:rsidRPr="00A637C9" w:rsidRDefault="003A1723" w:rsidP="0000231C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>Менеджер социально-культурной деятельности – 1 чел.,</w:t>
      </w:r>
    </w:p>
    <w:p w:rsidR="003A1723" w:rsidRPr="00A637C9" w:rsidRDefault="003A1723" w:rsidP="0000231C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>Контролер технического состояния автотранспортных средств - 1 чел.,</w:t>
      </w:r>
    </w:p>
    <w:p w:rsidR="003A1723" w:rsidRPr="00A637C9" w:rsidRDefault="003A1723" w:rsidP="0000231C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>Парикмахер – 1 чел.,</w:t>
      </w:r>
    </w:p>
    <w:p w:rsidR="003A1723" w:rsidRPr="00A637C9" w:rsidRDefault="00873828" w:rsidP="0000231C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>Кладовщик - 2</w:t>
      </w:r>
      <w:r w:rsidR="003A1723" w:rsidRPr="00A637C9">
        <w:rPr>
          <w:szCs w:val="28"/>
        </w:rPr>
        <w:t xml:space="preserve"> чел.,</w:t>
      </w:r>
    </w:p>
    <w:p w:rsidR="003A1723" w:rsidRPr="00A637C9" w:rsidRDefault="003A1723" w:rsidP="0000231C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>Специалист по ор</w:t>
      </w:r>
      <w:r w:rsidR="000B33F6" w:rsidRPr="00A637C9">
        <w:rPr>
          <w:szCs w:val="28"/>
        </w:rPr>
        <w:t>ганизации общественного питания</w:t>
      </w:r>
      <w:r w:rsidRPr="00A637C9">
        <w:rPr>
          <w:szCs w:val="28"/>
        </w:rPr>
        <w:t xml:space="preserve"> – 1 чел.,</w:t>
      </w:r>
    </w:p>
    <w:p w:rsidR="003A1723" w:rsidRPr="00A637C9" w:rsidRDefault="003A1723" w:rsidP="0000231C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>Оператор котельной – 1 чел.,</w:t>
      </w:r>
    </w:p>
    <w:p w:rsidR="000B33F6" w:rsidRPr="00A637C9" w:rsidRDefault="000B33F6" w:rsidP="0000231C">
      <w:pPr>
        <w:pStyle w:val="a5"/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>Специалист по охране труда – 1 чел.,</w:t>
      </w:r>
    </w:p>
    <w:p w:rsidR="000B33F6" w:rsidRPr="00A637C9" w:rsidRDefault="000B33F6" w:rsidP="0000231C">
      <w:pPr>
        <w:spacing w:after="0" w:line="240" w:lineRule="auto"/>
        <w:jc w:val="both"/>
        <w:rPr>
          <w:szCs w:val="28"/>
        </w:rPr>
      </w:pPr>
    </w:p>
    <w:p w:rsidR="00AC15E9" w:rsidRPr="00A637C9" w:rsidRDefault="00AC15E9" w:rsidP="009834FC">
      <w:pPr>
        <w:spacing w:after="0" w:line="240" w:lineRule="auto"/>
        <w:jc w:val="both"/>
        <w:rPr>
          <w:szCs w:val="28"/>
        </w:rPr>
      </w:pPr>
      <w:r w:rsidRPr="00A637C9">
        <w:rPr>
          <w:szCs w:val="28"/>
        </w:rPr>
        <w:t xml:space="preserve">Являясь жителями МО Ирбитский район, они </w:t>
      </w:r>
      <w:r w:rsidR="007A0B45" w:rsidRPr="00A637C9">
        <w:rPr>
          <w:szCs w:val="28"/>
        </w:rPr>
        <w:t xml:space="preserve">продолжают </w:t>
      </w:r>
      <w:r w:rsidRPr="00A637C9">
        <w:rPr>
          <w:szCs w:val="28"/>
        </w:rPr>
        <w:t>работат</w:t>
      </w:r>
      <w:r w:rsidR="007A0B45" w:rsidRPr="00A637C9">
        <w:rPr>
          <w:szCs w:val="28"/>
        </w:rPr>
        <w:t>ь</w:t>
      </w:r>
      <w:r w:rsidRPr="00A637C9">
        <w:rPr>
          <w:szCs w:val="28"/>
        </w:rPr>
        <w:t xml:space="preserve"> в организациях: </w:t>
      </w:r>
    </w:p>
    <w:p w:rsidR="00AC15E9" w:rsidRPr="00A637C9" w:rsidRDefault="00AC15E9" w:rsidP="0000231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A637C9">
        <w:rPr>
          <w:rFonts w:eastAsia="Times New Roman" w:cs="Times New Roman"/>
          <w:color w:val="000000"/>
          <w:szCs w:val="28"/>
          <w:lang w:eastAsia="ru-RU"/>
        </w:rPr>
        <w:t>ИП Лукина Т.В.;</w:t>
      </w:r>
    </w:p>
    <w:p w:rsidR="00AC15E9" w:rsidRPr="00A637C9" w:rsidRDefault="00AC15E9" w:rsidP="0000231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A637C9">
        <w:rPr>
          <w:rFonts w:eastAsia="Times New Roman" w:cs="Times New Roman"/>
          <w:color w:val="000000"/>
          <w:szCs w:val="28"/>
          <w:lang w:eastAsia="ru-RU"/>
        </w:rPr>
        <w:t>ООО Агрофирма "Нива";</w:t>
      </w:r>
    </w:p>
    <w:p w:rsidR="00AC15E9" w:rsidRPr="00A637C9" w:rsidRDefault="00AC15E9" w:rsidP="0000231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A637C9">
        <w:rPr>
          <w:rFonts w:eastAsia="Times New Roman" w:cs="Times New Roman"/>
          <w:color w:val="000000"/>
          <w:szCs w:val="28"/>
          <w:lang w:eastAsia="ru-RU"/>
        </w:rPr>
        <w:t>МКОУ «Пьянковская школа»;</w:t>
      </w:r>
    </w:p>
    <w:p w:rsidR="00AC15E9" w:rsidRPr="00A637C9" w:rsidRDefault="00AC15E9" w:rsidP="0000231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A637C9">
        <w:rPr>
          <w:rFonts w:eastAsia="Times New Roman" w:cs="Times New Roman"/>
          <w:color w:val="000000"/>
          <w:szCs w:val="28"/>
          <w:lang w:eastAsia="ru-RU"/>
        </w:rPr>
        <w:t>Централизованная клубная система Ирбитского МО;</w:t>
      </w:r>
    </w:p>
    <w:p w:rsidR="00AC15E9" w:rsidRPr="00A637C9" w:rsidRDefault="00992064" w:rsidP="0000231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АО </w:t>
      </w:r>
      <w:r w:rsidR="00AC15E9" w:rsidRPr="00A637C9">
        <w:rPr>
          <w:rFonts w:eastAsia="Times New Roman" w:cs="Times New Roman"/>
          <w:color w:val="000000"/>
          <w:szCs w:val="28"/>
          <w:lang w:eastAsia="ru-RU"/>
        </w:rPr>
        <w:t>Почта России;</w:t>
      </w:r>
    </w:p>
    <w:p w:rsidR="00AC15E9" w:rsidRPr="00A637C9" w:rsidRDefault="00AC15E9" w:rsidP="0000231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A637C9">
        <w:rPr>
          <w:rFonts w:eastAsia="Times New Roman" w:cs="Times New Roman"/>
          <w:color w:val="000000"/>
          <w:szCs w:val="28"/>
          <w:lang w:eastAsia="ru-RU"/>
        </w:rPr>
        <w:t>МУП МО "Водоканал-Сервис";</w:t>
      </w:r>
    </w:p>
    <w:p w:rsidR="00AC15E9" w:rsidRPr="00A637C9" w:rsidRDefault="00AC15E9" w:rsidP="0000231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A637C9">
        <w:rPr>
          <w:rFonts w:eastAsia="Times New Roman" w:cs="Times New Roman"/>
          <w:color w:val="000000"/>
          <w:szCs w:val="28"/>
          <w:lang w:eastAsia="ru-RU"/>
        </w:rPr>
        <w:t>ООО "Печатный Вал";</w:t>
      </w:r>
    </w:p>
    <w:p w:rsidR="00AC15E9" w:rsidRPr="00A637C9" w:rsidRDefault="00AC15E9" w:rsidP="0000231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A637C9">
        <w:rPr>
          <w:rFonts w:eastAsia="Times New Roman" w:cs="Times New Roman"/>
          <w:color w:val="000000"/>
          <w:szCs w:val="28"/>
          <w:lang w:eastAsia="ru-RU"/>
        </w:rPr>
        <w:t>Управление судебного Департамента СО;</w:t>
      </w:r>
    </w:p>
    <w:p w:rsidR="007A0B45" w:rsidRPr="00A637C9" w:rsidRDefault="00AB2E1C" w:rsidP="0000231C">
      <w:pPr>
        <w:pStyle w:val="a5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A637C9">
        <w:rPr>
          <w:rFonts w:eastAsia="Times New Roman" w:cs="Times New Roman"/>
          <w:color w:val="000000"/>
          <w:szCs w:val="28"/>
          <w:lang w:eastAsia="ru-RU"/>
        </w:rPr>
        <w:t>МБДОУ "Детский сад № 5"</w:t>
      </w:r>
    </w:p>
    <w:p w:rsidR="00A637C9" w:rsidRDefault="00A637C9" w:rsidP="0000231C">
      <w:pPr>
        <w:pStyle w:val="a5"/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i/>
          <w:iCs/>
          <w:color w:val="FF0000"/>
          <w:szCs w:val="28"/>
          <w:lang w:eastAsia="ru-RU"/>
        </w:rPr>
      </w:pPr>
    </w:p>
    <w:p w:rsidR="006B589C" w:rsidRDefault="00A637C9" w:rsidP="006B589C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i/>
          <w:iCs/>
          <w:szCs w:val="28"/>
          <w:lang w:eastAsia="ru-RU"/>
        </w:rPr>
      </w:pPr>
      <w:r w:rsidRPr="0086288B">
        <w:rPr>
          <w:rFonts w:eastAsia="Times New Roman" w:cs="Arial"/>
          <w:iCs/>
          <w:szCs w:val="28"/>
          <w:lang w:eastAsia="ru-RU"/>
        </w:rPr>
        <w:t xml:space="preserve">На обучение данных граждан затрачено </w:t>
      </w:r>
      <w:r w:rsidR="00BD6135">
        <w:rPr>
          <w:rFonts w:eastAsia="Times New Roman" w:cs="Arial"/>
          <w:iCs/>
          <w:szCs w:val="28"/>
          <w:lang w:eastAsia="ru-RU"/>
        </w:rPr>
        <w:t xml:space="preserve">- </w:t>
      </w:r>
      <w:r w:rsidRPr="00BD6135">
        <w:rPr>
          <w:rFonts w:eastAsia="Times New Roman" w:cs="Arial"/>
          <w:b/>
          <w:i/>
          <w:iCs/>
          <w:szCs w:val="28"/>
          <w:lang w:eastAsia="ru-RU"/>
        </w:rPr>
        <w:t>280 900,76 рублей</w:t>
      </w:r>
      <w:r w:rsidR="0086288B" w:rsidRPr="00BD6135">
        <w:rPr>
          <w:rFonts w:eastAsia="Times New Roman" w:cs="Arial"/>
          <w:b/>
          <w:i/>
          <w:iCs/>
          <w:szCs w:val="28"/>
          <w:lang w:eastAsia="ru-RU"/>
        </w:rPr>
        <w:t>.</w:t>
      </w:r>
    </w:p>
    <w:p w:rsidR="00AB2E1C" w:rsidRPr="00A637C9" w:rsidRDefault="00AB2E1C" w:rsidP="006B589C">
      <w:pPr>
        <w:pStyle w:val="a5"/>
        <w:shd w:val="clear" w:color="auto" w:fill="FFFFFF"/>
        <w:spacing w:after="0" w:line="240" w:lineRule="auto"/>
        <w:ind w:left="142"/>
        <w:jc w:val="both"/>
        <w:textAlignment w:val="baseline"/>
        <w:rPr>
          <w:color w:val="000000"/>
          <w:szCs w:val="28"/>
        </w:rPr>
      </w:pPr>
      <w:r w:rsidRPr="00A637C9">
        <w:rPr>
          <w:b/>
          <w:i/>
          <w:color w:val="000000"/>
          <w:szCs w:val="28"/>
        </w:rPr>
        <w:t>Ключевым показателем эффективности</w:t>
      </w:r>
      <w:r w:rsidRPr="00A637C9">
        <w:rPr>
          <w:color w:val="000000"/>
          <w:szCs w:val="28"/>
        </w:rPr>
        <w:t xml:space="preserve"> реализации Программы будет доля сохранивших занятость работников предпенсионного возраста в численности работников предпенсионного возраста, прошедших обучение, в размере не менее 85%.</w:t>
      </w:r>
    </w:p>
    <w:p w:rsidR="00A637C9" w:rsidRPr="0086288B" w:rsidRDefault="00A637C9" w:rsidP="0000231C">
      <w:pPr>
        <w:shd w:val="clear" w:color="auto" w:fill="FFFFFF"/>
        <w:spacing w:after="360" w:line="240" w:lineRule="auto"/>
        <w:ind w:firstLine="360"/>
        <w:jc w:val="both"/>
        <w:textAlignment w:val="baseline"/>
        <w:rPr>
          <w:rFonts w:eastAsia="Times New Roman" w:cs="Arial"/>
          <w:szCs w:val="28"/>
          <w:lang w:eastAsia="ru-RU"/>
        </w:rPr>
      </w:pPr>
      <w:r w:rsidRPr="0086288B">
        <w:rPr>
          <w:rFonts w:eastAsia="Times New Roman" w:cs="Arial"/>
          <w:szCs w:val="28"/>
          <w:lang w:eastAsia="ru-RU"/>
        </w:rPr>
        <w:t>В любом случае</w:t>
      </w:r>
      <w:r w:rsidR="00022739">
        <w:rPr>
          <w:rFonts w:eastAsia="Times New Roman" w:cs="Arial"/>
          <w:szCs w:val="28"/>
          <w:lang w:eastAsia="ru-RU"/>
        </w:rPr>
        <w:t>,</w:t>
      </w:r>
      <w:r w:rsidRPr="0086288B">
        <w:rPr>
          <w:rFonts w:eastAsia="Times New Roman" w:cs="Arial"/>
          <w:szCs w:val="28"/>
          <w:lang w:eastAsia="ru-RU"/>
        </w:rPr>
        <w:t xml:space="preserve"> работникам надо идти в ногу со временем, осваивать новые технологии, адаптироваться к новым реалиям. Если они не будут сильно запаздывать с этим, то проблем с работой не будет.</w:t>
      </w:r>
    </w:p>
    <w:p w:rsidR="004D1BA5" w:rsidRDefault="002B14B4" w:rsidP="0000231C">
      <w:pPr>
        <w:pStyle w:val="a6"/>
        <w:shd w:val="clear" w:color="auto" w:fill="FFFFFF"/>
        <w:spacing w:before="360" w:beforeAutospacing="0" w:after="36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4D1BA5" w:rsidRPr="0086288B">
        <w:rPr>
          <w:rFonts w:ascii="Liberation Serif" w:hAnsi="Liberation Serif"/>
          <w:sz w:val="28"/>
          <w:szCs w:val="28"/>
        </w:rPr>
        <w:t>рограмма в первую очередь нацелена на обновление знаний и навыков граждан предпенсионного возраста и призвана дать гражданам предпенсионного возраста возможность осваивать новые способы решения профессиональных задач, которые связаны с техническими и технологическими вызовами.</w:t>
      </w:r>
      <w:r w:rsidR="00A637C9" w:rsidRPr="0086288B">
        <w:rPr>
          <w:rFonts w:ascii="Liberation Serif" w:hAnsi="Liberation Serif"/>
          <w:sz w:val="28"/>
          <w:szCs w:val="28"/>
        </w:rPr>
        <w:t> С</w:t>
      </w:r>
      <w:r w:rsidR="004D1BA5" w:rsidRPr="0086288B">
        <w:rPr>
          <w:rFonts w:ascii="Liberation Serif" w:hAnsi="Liberation Serif"/>
          <w:sz w:val="28"/>
          <w:szCs w:val="28"/>
        </w:rPr>
        <w:t>тоимост</w:t>
      </w:r>
      <w:r w:rsidR="00A637C9" w:rsidRPr="0086288B">
        <w:rPr>
          <w:rFonts w:ascii="Liberation Serif" w:hAnsi="Liberation Serif"/>
          <w:sz w:val="28"/>
          <w:szCs w:val="28"/>
        </w:rPr>
        <w:t>ь такой программы составила 54 065</w:t>
      </w:r>
      <w:r w:rsidR="004D1BA5" w:rsidRPr="0086288B">
        <w:rPr>
          <w:rFonts w:ascii="Liberation Serif" w:hAnsi="Liberation Serif"/>
          <w:sz w:val="28"/>
          <w:szCs w:val="28"/>
        </w:rPr>
        <w:t xml:space="preserve"> рублей. </w:t>
      </w:r>
      <w:r w:rsidR="00992064">
        <w:rPr>
          <w:rFonts w:ascii="Liberation Serif" w:hAnsi="Liberation Serif"/>
          <w:sz w:val="28"/>
          <w:szCs w:val="28"/>
        </w:rPr>
        <w:t>Незанятые</w:t>
      </w:r>
      <w:r w:rsidR="004D1BA5" w:rsidRPr="0086288B">
        <w:rPr>
          <w:rFonts w:ascii="Liberation Serif" w:hAnsi="Liberation Serif"/>
          <w:sz w:val="28"/>
          <w:szCs w:val="28"/>
        </w:rPr>
        <w:t xml:space="preserve"> граждане, которые прохо</w:t>
      </w:r>
      <w:r w:rsidR="00A637C9" w:rsidRPr="0086288B">
        <w:rPr>
          <w:rFonts w:ascii="Liberation Serif" w:hAnsi="Liberation Serif"/>
          <w:sz w:val="28"/>
          <w:szCs w:val="28"/>
        </w:rPr>
        <w:t>дили</w:t>
      </w:r>
      <w:r w:rsidR="004D1BA5" w:rsidRPr="0086288B">
        <w:rPr>
          <w:rFonts w:ascii="Liberation Serif" w:hAnsi="Liberation Serif"/>
          <w:sz w:val="28"/>
          <w:szCs w:val="28"/>
        </w:rPr>
        <w:t xml:space="preserve"> переобучение по направлению служб занятости, </w:t>
      </w:r>
      <w:r w:rsidR="00A637C9" w:rsidRPr="0086288B">
        <w:rPr>
          <w:rFonts w:ascii="Liberation Serif" w:hAnsi="Liberation Serif"/>
          <w:sz w:val="28"/>
          <w:szCs w:val="28"/>
        </w:rPr>
        <w:t>имели</w:t>
      </w:r>
      <w:r w:rsidR="004D1BA5" w:rsidRPr="0086288B">
        <w:rPr>
          <w:rFonts w:ascii="Liberation Serif" w:hAnsi="Liberation Serif"/>
          <w:sz w:val="28"/>
          <w:szCs w:val="28"/>
        </w:rPr>
        <w:t xml:space="preserve"> возможность получать стипендию в размере М</w:t>
      </w:r>
      <w:r w:rsidR="00A637C9" w:rsidRPr="0086288B">
        <w:rPr>
          <w:rFonts w:ascii="Liberation Serif" w:hAnsi="Liberation Serif"/>
          <w:sz w:val="28"/>
          <w:szCs w:val="28"/>
        </w:rPr>
        <w:t>РОТ,</w:t>
      </w:r>
      <w:r w:rsidR="004D1BA5" w:rsidRPr="0086288B">
        <w:rPr>
          <w:rFonts w:ascii="Liberation Serif" w:hAnsi="Liberation Serif"/>
          <w:sz w:val="28"/>
          <w:szCs w:val="28"/>
        </w:rPr>
        <w:t xml:space="preserve"> в 2019 году это 11 280 рублей, естествен</w:t>
      </w:r>
      <w:r w:rsidR="00A637C9" w:rsidRPr="0086288B">
        <w:rPr>
          <w:rFonts w:ascii="Liberation Serif" w:hAnsi="Liberation Serif"/>
          <w:sz w:val="28"/>
          <w:szCs w:val="28"/>
        </w:rPr>
        <w:t>но, плюс</w:t>
      </w:r>
      <w:r w:rsidR="004D1BA5" w:rsidRPr="0086288B">
        <w:rPr>
          <w:rFonts w:ascii="Liberation Serif" w:hAnsi="Liberation Serif"/>
          <w:sz w:val="28"/>
          <w:szCs w:val="28"/>
        </w:rPr>
        <w:t xml:space="preserve"> районный коэффициент.</w:t>
      </w:r>
    </w:p>
    <w:p w:rsidR="007D7064" w:rsidRPr="0086288B" w:rsidRDefault="007D7064" w:rsidP="00E562C1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7D7064">
        <w:rPr>
          <w:rFonts w:ascii="Liberation Serif" w:hAnsi="Liberation Serif"/>
          <w:sz w:val="28"/>
          <w:szCs w:val="28"/>
        </w:rPr>
        <w:t>Глава Минтруда России Максим Топилин</w:t>
      </w:r>
      <w:r w:rsidR="00E56F83">
        <w:rPr>
          <w:rFonts w:ascii="Liberation Serif" w:hAnsi="Liberation Serif"/>
          <w:sz w:val="28"/>
          <w:szCs w:val="28"/>
        </w:rPr>
        <w:t>,</w:t>
      </w:r>
      <w:r w:rsidRPr="007D706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ходе </w:t>
      </w:r>
      <w:r w:rsidRPr="007D7064">
        <w:rPr>
          <w:rFonts w:ascii="Liberation Serif" w:hAnsi="Liberation Serif"/>
          <w:sz w:val="28"/>
          <w:szCs w:val="28"/>
        </w:rPr>
        <w:t>селекторно</w:t>
      </w:r>
      <w:r>
        <w:rPr>
          <w:rFonts w:ascii="Liberation Serif" w:hAnsi="Liberation Serif"/>
          <w:sz w:val="28"/>
          <w:szCs w:val="28"/>
        </w:rPr>
        <w:t>го</w:t>
      </w:r>
      <w:r w:rsidRPr="007D7064">
        <w:rPr>
          <w:rFonts w:ascii="Liberation Serif" w:hAnsi="Liberation Serif"/>
          <w:sz w:val="28"/>
          <w:szCs w:val="28"/>
        </w:rPr>
        <w:t xml:space="preserve"> совещани</w:t>
      </w:r>
      <w:r>
        <w:rPr>
          <w:rFonts w:ascii="Liberation Serif" w:hAnsi="Liberation Serif"/>
          <w:sz w:val="28"/>
          <w:szCs w:val="28"/>
        </w:rPr>
        <w:t>я</w:t>
      </w:r>
      <w:r w:rsidRPr="007D7064">
        <w:rPr>
          <w:rFonts w:ascii="Liberation Serif" w:hAnsi="Liberation Serif"/>
          <w:sz w:val="28"/>
          <w:szCs w:val="28"/>
        </w:rPr>
        <w:t xml:space="preserve"> с субъектами Российской Федерации </w:t>
      </w:r>
      <w:r w:rsidR="002B14B4">
        <w:rPr>
          <w:rFonts w:ascii="Liberation Serif" w:hAnsi="Liberation Serif"/>
          <w:sz w:val="28"/>
          <w:szCs w:val="28"/>
        </w:rPr>
        <w:t>отметил</w:t>
      </w:r>
      <w:r w:rsidRPr="007D7064">
        <w:rPr>
          <w:rFonts w:ascii="Liberation Serif" w:hAnsi="Liberation Serif"/>
          <w:sz w:val="28"/>
          <w:szCs w:val="28"/>
        </w:rPr>
        <w:t>, что со следующего года некоторые мероприятия национального проекта «Демография» претерпят изменения. С 2020 года профессиональное обучение и дополнительное профессиональное образование предусмотрено для граждан в возрасте от 50 лет и старше, состоящих в трудовых отношениях, а также для граждан, стремящихся возобновить трудовую деятельность и обратившихся в органы службы занятости. «Профессиональное обучение граждан в рамках национального проекта “Демография” – это возможность совершенствовать навыки бесплатно, за счет государства, и быть востребованным современным работодателем, что особенно важно для работников старших возрастов», – добавил руководитель министерства.</w:t>
      </w:r>
    </w:p>
    <w:p w:rsidR="003A1723" w:rsidRPr="0086288B" w:rsidRDefault="003A1723" w:rsidP="0000231C">
      <w:pPr>
        <w:spacing w:after="0" w:line="240" w:lineRule="auto"/>
        <w:ind w:firstLine="708"/>
        <w:jc w:val="both"/>
        <w:rPr>
          <w:sz w:val="32"/>
          <w:szCs w:val="32"/>
        </w:rPr>
      </w:pPr>
      <w:r w:rsidRPr="0086288B">
        <w:t>В октябре 2019 года</w:t>
      </w:r>
      <w:r w:rsidR="00BD6135">
        <w:t xml:space="preserve"> Департаментом по труду и занятости населения Свердловской области во взаимодействии с ФГБОУ ВО «Уральский государственный экономический университет»</w:t>
      </w:r>
      <w:r w:rsidRPr="0086288B">
        <w:t xml:space="preserve"> был проведен социологический опрос работодателей в отношении использования и развития трудового потенциала граждан (работников) в возрасте старше 50 лет</w:t>
      </w:r>
      <w:r w:rsidR="002F6195" w:rsidRPr="0086288B">
        <w:t>.</w:t>
      </w:r>
    </w:p>
    <w:p w:rsidR="003A1723" w:rsidRPr="0086288B" w:rsidRDefault="00AB2E1C" w:rsidP="0000231C">
      <w:pPr>
        <w:shd w:val="clear" w:color="auto" w:fill="FFFFFF"/>
        <w:spacing w:after="136" w:line="144" w:lineRule="atLeast"/>
        <w:ind w:firstLine="708"/>
        <w:jc w:val="both"/>
      </w:pPr>
      <w:r w:rsidRPr="0086288B">
        <w:rPr>
          <w:b/>
          <w:i/>
        </w:rPr>
        <w:t>Предметом анализа</w:t>
      </w:r>
      <w:r w:rsidRPr="0086288B">
        <w:t xml:space="preserve"> стали результаты экспертного опроса работодателей в отношении использования и развития трудового потенциала граждан (работников) в возрасте старше пятидесяти лет (далее по тексту – граждан «50+»).</w:t>
      </w:r>
    </w:p>
    <w:p w:rsidR="00992064" w:rsidRPr="00E56F83" w:rsidRDefault="00AB2E1C" w:rsidP="00E56F83">
      <w:pPr>
        <w:shd w:val="clear" w:color="auto" w:fill="FFFFFF"/>
        <w:spacing w:after="136" w:line="144" w:lineRule="atLeast"/>
        <w:ind w:firstLine="708"/>
        <w:jc w:val="both"/>
      </w:pPr>
      <w:r w:rsidRPr="0086288B">
        <w:rPr>
          <w:b/>
          <w:i/>
        </w:rPr>
        <w:t>Целью экспертного опроса</w:t>
      </w:r>
      <w:r w:rsidRPr="0086288B">
        <w:t xml:space="preserve"> являлось выявление спроса работодателей на организацию обучения работников в возрасте «50+», что выступает критерием отношения к использованию трудового потенциала этой возрастной группы граждан (работников). В качестве экспертов, преимущественно, выступили руководители высшего звена управления, а также руководители и специалисты кадровых служб организаций, находящихся на территории Свердловской области. Экспертный опрос проводился в форме анкетного опроса. Реализация разработанной выборки осуществлялась работниками государственных казенных учреждений службы занятости населения Свердловской области (далее – центры занятости) на территориях муниципальных образований управленческих округов Свердловской области и в г. Екатеринбург.</w:t>
      </w:r>
    </w:p>
    <w:p w:rsidR="009D1327" w:rsidRDefault="00CD5B93" w:rsidP="00BD6135">
      <w:pPr>
        <w:shd w:val="clear" w:color="auto" w:fill="FFFFFF"/>
        <w:spacing w:after="136" w:line="144" w:lineRule="atLeast"/>
        <w:jc w:val="center"/>
      </w:pPr>
      <w:r>
        <w:rPr>
          <w:b/>
        </w:rPr>
        <w:t>Выводы</w:t>
      </w:r>
      <w:r w:rsidR="00AB2E1C" w:rsidRPr="009D1327">
        <w:rPr>
          <w:b/>
        </w:rPr>
        <w:t xml:space="preserve"> по результатам экспертного опроса работодателей</w:t>
      </w:r>
      <w:r w:rsidR="002F6195">
        <w:rPr>
          <w:b/>
        </w:rPr>
        <w:t>:</w:t>
      </w:r>
    </w:p>
    <w:p w:rsidR="009D1327" w:rsidRDefault="00AB2E1C" w:rsidP="0000231C">
      <w:pPr>
        <w:shd w:val="clear" w:color="auto" w:fill="FFFFFF"/>
        <w:spacing w:after="136" w:line="144" w:lineRule="atLeast"/>
        <w:jc w:val="both"/>
      </w:pPr>
      <w:r>
        <w:t xml:space="preserve">1. Примерно две трети предприятий нашего региона, как показал опрос, разрабатывают планы обучения сотрудников на определенный промежуток времени. </w:t>
      </w:r>
    </w:p>
    <w:p w:rsidR="009D1327" w:rsidRDefault="00AB2E1C" w:rsidP="0000231C">
      <w:pPr>
        <w:shd w:val="clear" w:color="auto" w:fill="FFFFFF"/>
        <w:spacing w:after="136" w:line="144" w:lineRule="atLeast"/>
        <w:jc w:val="both"/>
      </w:pPr>
      <w:r>
        <w:t xml:space="preserve">2. При трудоустройстве только 15,0% учитывает возраст лиц «50+». </w:t>
      </w:r>
    </w:p>
    <w:p w:rsidR="002F6195" w:rsidRDefault="00AB2E1C" w:rsidP="0000231C">
      <w:pPr>
        <w:shd w:val="clear" w:color="auto" w:fill="FFFFFF"/>
        <w:spacing w:after="136" w:line="144" w:lineRule="atLeast"/>
        <w:jc w:val="both"/>
      </w:pPr>
      <w:r>
        <w:t xml:space="preserve">3. Чуть более трети участников экспертного опроса (35,0% от опрошенных экспертов) отметили, что их организации (предприятия) финансируют программы профессионального обучения и дополнительного профессионального образования работников в возрасте «50+». </w:t>
      </w:r>
    </w:p>
    <w:p w:rsidR="009D1327" w:rsidRDefault="00AB2E1C" w:rsidP="0000231C">
      <w:pPr>
        <w:shd w:val="clear" w:color="auto" w:fill="FFFFFF"/>
        <w:spacing w:after="136" w:line="144" w:lineRule="atLeast"/>
        <w:jc w:val="both"/>
      </w:pPr>
      <w:r>
        <w:t xml:space="preserve">4. Из числа опрошенных экспертов 41,0% (в определенной степени) заинтересован в программах обучения (переобучения) работников в возрасте «50+» за счет бюджетных средств, выделенных центрам занятости. </w:t>
      </w:r>
    </w:p>
    <w:p w:rsidR="009D1327" w:rsidRDefault="00AB2E1C" w:rsidP="0000231C">
      <w:pPr>
        <w:shd w:val="clear" w:color="auto" w:fill="FFFFFF"/>
        <w:spacing w:after="136" w:line="144" w:lineRule="atLeast"/>
        <w:jc w:val="both"/>
      </w:pPr>
      <w:r>
        <w:t xml:space="preserve">5. Примерно каждый пятый работодатель признался в том, что переобучение работников «50+» для них неактуально. </w:t>
      </w:r>
    </w:p>
    <w:p w:rsidR="009D1327" w:rsidRDefault="00AB2E1C" w:rsidP="0000231C">
      <w:pPr>
        <w:shd w:val="clear" w:color="auto" w:fill="FFFFFF"/>
        <w:spacing w:after="136" w:line="144" w:lineRule="atLeast"/>
        <w:jc w:val="both"/>
      </w:pPr>
      <w:r>
        <w:t xml:space="preserve">6. Дистанционная форма обучения работников в возрасте «50+» является наиболее предпочтительной среди опрошенных экспертов – 38,0% от числа опрошенных. </w:t>
      </w:r>
    </w:p>
    <w:p w:rsidR="009D1327" w:rsidRDefault="00AB2E1C" w:rsidP="0000231C">
      <w:pPr>
        <w:shd w:val="clear" w:color="auto" w:fill="FFFFFF"/>
        <w:spacing w:after="136" w:line="144" w:lineRule="atLeast"/>
        <w:jc w:val="both"/>
      </w:pPr>
      <w:r>
        <w:t xml:space="preserve">7. Более половины экспертов (60,0% от числа участников опроса) отрицает влияние возраста на эффективность исполнения трудовых (должностных) обязательств работником, только 31,0% из числа опрошенных согласился с мнением, что возраст влияет на эффективность труда, подавляющее большинство считает людей 30–49 лет наиболее продуктивной возрастной группой работников. </w:t>
      </w:r>
    </w:p>
    <w:p w:rsidR="009D1327" w:rsidRDefault="00AB2E1C" w:rsidP="0066201D">
      <w:pPr>
        <w:shd w:val="clear" w:color="auto" w:fill="FFFFFF"/>
        <w:spacing w:after="136" w:line="144" w:lineRule="atLeast"/>
        <w:jc w:val="both"/>
      </w:pPr>
      <w:r>
        <w:t xml:space="preserve">8. Подавляющее большинство экспертов (97,0% от общего числа участников опроса) отметили, что их организации сотрудничают со службой занятости, при этом в большинстве случаев (91,0%) центры занятости помогают в поиске и найме персонала, также 26,0% работодателей консультируются по вопросам высвобождения персонала, при этом обучение и развитие персонала не занимает ведущих позиций (обучают за средства, выделенные центрам занятости, по ответам экспертов только 17,0% организаций (предприятий)). </w:t>
      </w:r>
    </w:p>
    <w:p w:rsidR="00AB2E1C" w:rsidRDefault="00AB2E1C" w:rsidP="0066201D">
      <w:pPr>
        <w:shd w:val="clear" w:color="auto" w:fill="FFFFFF"/>
        <w:spacing w:after="0" w:line="144" w:lineRule="atLeast"/>
        <w:jc w:val="both"/>
      </w:pPr>
      <w:r>
        <w:t>9. На региональном и муниципальном уровнях требуется дальнейшая разъяснительная работа среди работодателей по пониманию ими социально</w:t>
      </w:r>
      <w:r w:rsidR="009D1327">
        <w:t>-</w:t>
      </w:r>
      <w:r>
        <w:t>экономической роли непрерывного образования и обучения работников в возрасте «50+» для решения задачи по увеличению периода активной трудовой жизни человека, в том числе за счет приобретения «возрастными» работниками новых компетенций и квалификаций.</w:t>
      </w:r>
    </w:p>
    <w:p w:rsidR="002F6195" w:rsidRDefault="002F6195" w:rsidP="0066201D">
      <w:pPr>
        <w:shd w:val="clear" w:color="auto" w:fill="FFFFFF"/>
        <w:spacing w:after="0" w:line="144" w:lineRule="atLeast"/>
        <w:jc w:val="both"/>
      </w:pPr>
    </w:p>
    <w:p w:rsidR="002F6195" w:rsidRPr="0000231C" w:rsidRDefault="002F6195" w:rsidP="006620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Arial"/>
          <w:iCs/>
          <w:szCs w:val="28"/>
          <w:lang w:eastAsia="ru-RU"/>
        </w:rPr>
      </w:pPr>
      <w:r w:rsidRPr="0086288B">
        <w:rPr>
          <w:rFonts w:eastAsia="Times New Roman" w:cs="Arial"/>
          <w:iCs/>
          <w:szCs w:val="28"/>
          <w:lang w:eastAsia="ru-RU"/>
        </w:rPr>
        <w:t>Сегодня на рынке труда все решает не возраст, а квалификация работника</w:t>
      </w:r>
      <w:r w:rsidR="0086288B">
        <w:rPr>
          <w:rFonts w:eastAsia="Times New Roman" w:cs="Arial"/>
          <w:iCs/>
          <w:szCs w:val="28"/>
          <w:lang w:eastAsia="ru-RU"/>
        </w:rPr>
        <w:t xml:space="preserve">. </w:t>
      </w:r>
      <w:r w:rsidR="0000231C">
        <w:rPr>
          <w:color w:val="000000"/>
          <w:szCs w:val="28"/>
        </w:rPr>
        <w:t>На с</w:t>
      </w:r>
      <w:r w:rsidR="0000231C" w:rsidRPr="0000231C">
        <w:rPr>
          <w:color w:val="000000"/>
          <w:szCs w:val="28"/>
        </w:rPr>
        <w:t>овещани</w:t>
      </w:r>
      <w:r w:rsidR="0000231C">
        <w:rPr>
          <w:color w:val="000000"/>
          <w:szCs w:val="28"/>
        </w:rPr>
        <w:t>и</w:t>
      </w:r>
      <w:r w:rsidR="0000231C" w:rsidRPr="0000231C">
        <w:rPr>
          <w:color w:val="000000"/>
          <w:szCs w:val="28"/>
        </w:rPr>
        <w:t xml:space="preserve"> с вице-премьерами Д.А. Медведев сказал: «</w:t>
      </w:r>
      <w:r w:rsidRPr="0000231C">
        <w:rPr>
          <w:rFonts w:eastAsia="Times New Roman" w:cs="Arial"/>
          <w:b/>
          <w:i/>
          <w:iCs/>
          <w:szCs w:val="28"/>
          <w:lang w:eastAsia="ru-RU"/>
        </w:rPr>
        <w:t>Хочу еще раз четко проговорить: вопрос не в возрасте, а в намерении работника работать и профессионально развиваться, а также в позиции работодателя — сохранять опытного сотрудни</w:t>
      </w:r>
      <w:r w:rsidR="00BD6135">
        <w:rPr>
          <w:rFonts w:eastAsia="Times New Roman" w:cs="Arial"/>
          <w:b/>
          <w:i/>
          <w:iCs/>
          <w:szCs w:val="28"/>
          <w:lang w:eastAsia="ru-RU"/>
        </w:rPr>
        <w:t>ка как можно дольше</w:t>
      </w:r>
      <w:r w:rsidR="0000231C" w:rsidRPr="0000231C">
        <w:rPr>
          <w:rFonts w:cs="Arial"/>
          <w:b/>
          <w:i/>
          <w:iCs/>
          <w:szCs w:val="28"/>
        </w:rPr>
        <w:t>»</w:t>
      </w:r>
      <w:r w:rsidR="00BD6135">
        <w:rPr>
          <w:rFonts w:cs="Arial"/>
          <w:b/>
          <w:i/>
          <w:iCs/>
          <w:szCs w:val="28"/>
        </w:rPr>
        <w:t>.</w:t>
      </w:r>
    </w:p>
    <w:p w:rsidR="0000231C" w:rsidRPr="00992064" w:rsidRDefault="00992064" w:rsidP="0066201D">
      <w:pPr>
        <w:pStyle w:val="2"/>
        <w:shd w:val="clear" w:color="auto" w:fill="FFFFFF"/>
        <w:spacing w:before="375" w:beforeAutospacing="0" w:after="225" w:afterAutospacing="0"/>
        <w:ind w:firstLine="708"/>
        <w:jc w:val="both"/>
        <w:textAlignment w:val="baseline"/>
        <w:rPr>
          <w:rFonts w:ascii="Liberation Serif" w:hAnsi="Liberation Serif"/>
          <w:i/>
          <w:sz w:val="28"/>
          <w:szCs w:val="28"/>
          <w:u w:val="single"/>
        </w:rPr>
      </w:pPr>
      <w:r w:rsidRPr="00992064">
        <w:rPr>
          <w:rFonts w:ascii="Liberation Serif" w:hAnsi="Liberation Serif"/>
          <w:i/>
          <w:sz w:val="28"/>
          <w:szCs w:val="28"/>
          <w:u w:val="single"/>
        </w:rPr>
        <w:t>Новая информация</w:t>
      </w:r>
      <w:r w:rsidR="0000231C" w:rsidRPr="00992064">
        <w:rPr>
          <w:rFonts w:ascii="Liberation Serif" w:hAnsi="Liberation Serif"/>
          <w:i/>
          <w:sz w:val="28"/>
          <w:szCs w:val="28"/>
          <w:u w:val="single"/>
        </w:rPr>
        <w:t>:</w:t>
      </w:r>
    </w:p>
    <w:p w:rsidR="007D7787" w:rsidRPr="007D7787" w:rsidRDefault="002E5E72" w:rsidP="0000231C">
      <w:pPr>
        <w:pStyle w:val="2"/>
        <w:shd w:val="clear" w:color="auto" w:fill="FFFFFF"/>
        <w:spacing w:before="375" w:beforeAutospacing="0" w:after="225" w:afterAutospacing="0"/>
        <w:ind w:firstLine="708"/>
        <w:jc w:val="both"/>
        <w:textAlignment w:val="baseline"/>
        <w:rPr>
          <w:rFonts w:ascii="Liberation Serif" w:hAnsi="Liberation Serif" w:cs="Arial"/>
          <w:b w:val="0"/>
          <w:bCs w:val="0"/>
          <w:spacing w:val="2"/>
          <w:sz w:val="28"/>
          <w:szCs w:val="28"/>
        </w:rPr>
      </w:pPr>
      <w:hyperlink r:id="rId9" w:history="1">
        <w:r w:rsidR="007D7787" w:rsidRPr="007D7787">
          <w:rPr>
            <w:rStyle w:val="a8"/>
            <w:rFonts w:ascii="Liberation Serif" w:hAnsi="Liberation Serif" w:cs="Arial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</w:t>
        </w:r>
        <w:r w:rsidR="0000231C">
          <w:rPr>
            <w:rStyle w:val="a8"/>
            <w:rFonts w:ascii="Liberation Serif" w:hAnsi="Liberation Serif" w:cs="Arial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Свердловской области от </w:t>
        </w:r>
      </w:hyperlink>
      <w:r w:rsidR="007D7787" w:rsidRPr="007D7787">
        <w:rPr>
          <w:rFonts w:ascii="Liberation Serif" w:hAnsi="Liberation Serif" w:cs="Arial"/>
          <w:b w:val="0"/>
          <w:spacing w:val="2"/>
          <w:sz w:val="28"/>
          <w:szCs w:val="28"/>
          <w:shd w:val="clear" w:color="auto" w:fill="FFFFFF"/>
        </w:rPr>
        <w:t>25 апреля 2019 г. N 265-ПП</w:t>
      </w:r>
      <w:r w:rsidR="007D7787" w:rsidRPr="007D7787">
        <w:rPr>
          <w:rFonts w:ascii="Liberation Serif" w:hAnsi="Liberation Serif" w:cs="Arial"/>
          <w:b w:val="0"/>
          <w:bCs w:val="0"/>
          <w:spacing w:val="2"/>
          <w:sz w:val="28"/>
          <w:szCs w:val="28"/>
        </w:rPr>
        <w:t xml:space="preserve"> </w:t>
      </w:r>
      <w:r w:rsidR="007D7787" w:rsidRPr="007D7787">
        <w:rPr>
          <w:rFonts w:ascii="Liberation Serif" w:hAnsi="Liberation Serif" w:cs="Arial"/>
          <w:b w:val="0"/>
          <w:spacing w:val="2"/>
          <w:sz w:val="28"/>
          <w:szCs w:val="28"/>
          <w:shd w:val="clear" w:color="auto" w:fill="FFFFFF"/>
        </w:rPr>
        <w:t>утвержден «</w:t>
      </w:r>
      <w:r w:rsidR="007D7787" w:rsidRPr="007D7787">
        <w:rPr>
          <w:rFonts w:ascii="Liberation Serif" w:hAnsi="Liberation Serif" w:cs="Arial"/>
          <w:b w:val="0"/>
          <w:bCs w:val="0"/>
          <w:spacing w:val="2"/>
          <w:sz w:val="28"/>
          <w:szCs w:val="28"/>
        </w:rPr>
        <w:t>Порядок реализации мероприятия по переобучению, повышению квалификации работников организаций в целях поддержки занятости и повышения эффективности рынка труда</w:t>
      </w:r>
      <w:r w:rsidR="007D7787" w:rsidRPr="007D7787">
        <w:rPr>
          <w:rFonts w:ascii="Liberation Serif" w:hAnsi="Liberation Serif" w:cs="Arial"/>
          <w:b w:val="0"/>
          <w:spacing w:val="2"/>
          <w:sz w:val="28"/>
          <w:szCs w:val="28"/>
          <w:shd w:val="clear" w:color="auto" w:fill="FFFFFF"/>
        </w:rPr>
        <w:t>»</w:t>
      </w:r>
      <w:r w:rsidR="007D7787">
        <w:rPr>
          <w:rFonts w:ascii="Liberation Serif" w:hAnsi="Liberation Serif" w:cs="Arial"/>
          <w:b w:val="0"/>
          <w:spacing w:val="2"/>
          <w:sz w:val="28"/>
          <w:szCs w:val="28"/>
          <w:shd w:val="clear" w:color="auto" w:fill="FFFFFF"/>
        </w:rPr>
        <w:t>.</w:t>
      </w:r>
    </w:p>
    <w:p w:rsidR="007D7787" w:rsidRDefault="007D7787" w:rsidP="0000231C">
      <w:pPr>
        <w:shd w:val="clear" w:color="auto" w:fill="FFFFFF"/>
        <w:spacing w:after="136" w:line="144" w:lineRule="atLeast"/>
        <w:ind w:firstLine="708"/>
        <w:jc w:val="both"/>
        <w:rPr>
          <w:rFonts w:cs="Arial"/>
          <w:spacing w:val="2"/>
          <w:szCs w:val="28"/>
          <w:shd w:val="clear" w:color="auto" w:fill="FFFFFF"/>
        </w:rPr>
      </w:pPr>
      <w:r w:rsidRPr="007D7787">
        <w:rPr>
          <w:rFonts w:cs="Arial"/>
          <w:spacing w:val="2"/>
          <w:szCs w:val="28"/>
          <w:shd w:val="clear" w:color="auto" w:fill="FFFFFF"/>
        </w:rPr>
        <w:t xml:space="preserve">Реализация мероприятия по переобучению, повышению квалификации работников организаций в целях поддержки занятости и повышения эффективности рынка труда осуществляется в форме предоставления субсидий юридическим лицам и индивидуальным предпринимателям (за исключением государственных (муниципальных) учреждений), осуществляющим деятельность на территории Свердловской области и участвующим в национальном проекте </w:t>
      </w:r>
      <w:r w:rsidRPr="00992064">
        <w:rPr>
          <w:rFonts w:cs="Arial"/>
          <w:b/>
          <w:i/>
          <w:spacing w:val="2"/>
          <w:szCs w:val="28"/>
          <w:shd w:val="clear" w:color="auto" w:fill="FFFFFF"/>
        </w:rPr>
        <w:t>"Производительность труда и поддержка занятости"</w:t>
      </w:r>
      <w:r w:rsidRPr="007D7787">
        <w:rPr>
          <w:rFonts w:cs="Arial"/>
          <w:spacing w:val="2"/>
          <w:szCs w:val="28"/>
          <w:shd w:val="clear" w:color="auto" w:fill="FFFFFF"/>
        </w:rPr>
        <w:t xml:space="preserve"> (далее - национальный проект).</w:t>
      </w:r>
    </w:p>
    <w:p w:rsidR="007D7787" w:rsidRDefault="007D7787" w:rsidP="00BD6135">
      <w:pPr>
        <w:shd w:val="clear" w:color="auto" w:fill="FFFFFF"/>
        <w:spacing w:after="0" w:line="240" w:lineRule="auto"/>
        <w:ind w:firstLine="708"/>
        <w:jc w:val="both"/>
        <w:rPr>
          <w:rFonts w:cs="Arial"/>
          <w:spacing w:val="2"/>
          <w:szCs w:val="28"/>
          <w:shd w:val="clear" w:color="auto" w:fill="FFFFFF"/>
        </w:rPr>
      </w:pPr>
      <w:r w:rsidRPr="007D7787">
        <w:rPr>
          <w:rFonts w:cs="Arial"/>
          <w:spacing w:val="2"/>
          <w:szCs w:val="28"/>
          <w:shd w:val="clear" w:color="auto" w:fill="FFFFFF"/>
        </w:rPr>
        <w:t>Субсидии предоставляются центрами занятости работодателям, представившим в центр занятости заявку на предоставление субсидии (далее - заявка), прошедшим отбор и заключившим соглашение о предоставлении субсидии (далее - соглашение).</w:t>
      </w:r>
    </w:p>
    <w:p w:rsidR="00BD6135" w:rsidRDefault="00BD6135" w:rsidP="00BD613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</w:p>
    <w:p w:rsidR="007D7787" w:rsidRPr="007D7787" w:rsidRDefault="007D7787" w:rsidP="0066201D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7D7787">
        <w:rPr>
          <w:rFonts w:ascii="Liberation Serif" w:hAnsi="Liberation Serif" w:cs="Arial"/>
          <w:spacing w:val="2"/>
          <w:sz w:val="28"/>
          <w:szCs w:val="28"/>
        </w:rPr>
        <w:t>Направления расходования средств субсидии:</w:t>
      </w:r>
    </w:p>
    <w:p w:rsidR="0066201D" w:rsidRDefault="007D7787" w:rsidP="00662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7D7787">
        <w:rPr>
          <w:rFonts w:ascii="Liberation Serif" w:hAnsi="Liberation Serif" w:cs="Arial"/>
          <w:spacing w:val="2"/>
          <w:sz w:val="28"/>
          <w:szCs w:val="28"/>
        </w:rPr>
        <w:br/>
        <w:t xml:space="preserve">1) оплата стоимости обучения в образовательных организациях по образовательным программам профессионального обучения (переподготовка или повышение квалификации рабочих, служащих) и дополнительного профессионального образования (обучение лиц, имеющих среднее профессиональное или высшее образование, по программам профессиональной переподготовки </w:t>
      </w:r>
      <w:r w:rsidR="0066201D">
        <w:rPr>
          <w:rFonts w:ascii="Liberation Serif" w:hAnsi="Liberation Serif" w:cs="Arial"/>
          <w:spacing w:val="2"/>
          <w:sz w:val="28"/>
          <w:szCs w:val="28"/>
        </w:rPr>
        <w:t xml:space="preserve">или повышения квалификации); </w:t>
      </w:r>
    </w:p>
    <w:p w:rsidR="0066201D" w:rsidRDefault="0066201D" w:rsidP="00662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>
        <w:rPr>
          <w:rFonts w:ascii="Liberation Serif" w:hAnsi="Liberation Serif" w:cs="Arial"/>
          <w:spacing w:val="2"/>
          <w:sz w:val="28"/>
          <w:szCs w:val="28"/>
        </w:rPr>
        <w:t xml:space="preserve">2) </w:t>
      </w:r>
      <w:r w:rsidR="007D7787" w:rsidRPr="007D7787">
        <w:rPr>
          <w:rFonts w:ascii="Liberation Serif" w:hAnsi="Liberation Serif" w:cs="Arial"/>
          <w:spacing w:val="2"/>
          <w:sz w:val="28"/>
          <w:szCs w:val="28"/>
        </w:rPr>
        <w:t>выплата стипендии работникам, нах</w:t>
      </w:r>
      <w:r>
        <w:rPr>
          <w:rFonts w:ascii="Liberation Serif" w:hAnsi="Liberation Serif" w:cs="Arial"/>
          <w:spacing w:val="2"/>
          <w:sz w:val="28"/>
          <w:szCs w:val="28"/>
        </w:rPr>
        <w:t xml:space="preserve">одящимся под риском увольнения, в период обучения; </w:t>
      </w:r>
    </w:p>
    <w:p w:rsidR="007D7787" w:rsidRPr="007D7787" w:rsidRDefault="007D7787" w:rsidP="00662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spacing w:val="2"/>
          <w:sz w:val="28"/>
          <w:szCs w:val="28"/>
        </w:rPr>
      </w:pPr>
      <w:r w:rsidRPr="007D7787">
        <w:rPr>
          <w:rFonts w:ascii="Liberation Serif" w:hAnsi="Liberation Serif" w:cs="Arial"/>
          <w:spacing w:val="2"/>
          <w:sz w:val="28"/>
          <w:szCs w:val="28"/>
        </w:rPr>
        <w:t>3) оплата расходов на проезд к месту обучения в другую местность и обратно;</w:t>
      </w:r>
      <w:r w:rsidRPr="007D7787">
        <w:rPr>
          <w:rFonts w:ascii="Liberation Serif" w:hAnsi="Liberation Serif" w:cs="Arial"/>
          <w:spacing w:val="2"/>
          <w:sz w:val="28"/>
          <w:szCs w:val="28"/>
        </w:rPr>
        <w:br/>
        <w:t>4) оплата расходов на выплату суточных в период обучения в другой местности;</w:t>
      </w:r>
      <w:r w:rsidRPr="007D7787">
        <w:rPr>
          <w:rFonts w:ascii="Liberation Serif" w:hAnsi="Liberation Serif" w:cs="Arial"/>
          <w:spacing w:val="2"/>
          <w:sz w:val="28"/>
          <w:szCs w:val="28"/>
        </w:rPr>
        <w:br/>
        <w:t>5) оплата расходов по найму жилого помещения за время пребывания в другой местности.</w:t>
      </w:r>
    </w:p>
    <w:p w:rsidR="006B589C" w:rsidRDefault="0000231C" w:rsidP="007D7787">
      <w:pPr>
        <w:shd w:val="clear" w:color="auto" w:fill="FFFFFF"/>
        <w:spacing w:after="136" w:line="144" w:lineRule="atLeast"/>
        <w:ind w:firstLine="708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От МО город Ирбит и МО Ирбитский район в эту программу вошли два предприятия: АО «Ирбитский молочный завод» и ООО «Агрофирма Ирбитская». Эти предприятия </w:t>
      </w:r>
      <w:r w:rsidR="002E5E72">
        <w:rPr>
          <w:rFonts w:eastAsia="Times New Roman" w:cs="Arial"/>
          <w:szCs w:val="28"/>
          <w:lang w:eastAsia="ru-RU"/>
        </w:rPr>
        <w:t>планируют</w:t>
      </w:r>
      <w:bookmarkStart w:id="0" w:name="_GoBack"/>
      <w:bookmarkEnd w:id="0"/>
      <w:r>
        <w:rPr>
          <w:rFonts w:eastAsia="Times New Roman" w:cs="Arial"/>
          <w:szCs w:val="28"/>
          <w:lang w:eastAsia="ru-RU"/>
        </w:rPr>
        <w:t xml:space="preserve"> обучение своих работников: </w:t>
      </w:r>
    </w:p>
    <w:p w:rsidR="006B589C" w:rsidRDefault="0000231C" w:rsidP="006B589C">
      <w:pPr>
        <w:shd w:val="clear" w:color="auto" w:fill="FFFFFF"/>
        <w:spacing w:after="0" w:line="144" w:lineRule="atLeast"/>
        <w:ind w:firstLine="708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АО «Ирбитский молочный завод» - 30 человек,</w:t>
      </w:r>
      <w:r w:rsidRPr="0000231C">
        <w:rPr>
          <w:rFonts w:eastAsia="Times New Roman" w:cs="Arial"/>
          <w:szCs w:val="28"/>
          <w:lang w:eastAsia="ru-RU"/>
        </w:rPr>
        <w:t xml:space="preserve"> </w:t>
      </w:r>
    </w:p>
    <w:p w:rsidR="007D7787" w:rsidRDefault="0000231C" w:rsidP="006B589C">
      <w:pPr>
        <w:shd w:val="clear" w:color="auto" w:fill="FFFFFF"/>
        <w:spacing w:after="0" w:line="144" w:lineRule="atLeast"/>
        <w:ind w:firstLine="708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ООО «Агрофирма Ирбитская» - 19 человек.</w:t>
      </w:r>
    </w:p>
    <w:p w:rsidR="00254756" w:rsidRDefault="00254756" w:rsidP="006B589C">
      <w:pPr>
        <w:shd w:val="clear" w:color="auto" w:fill="FFFFFF"/>
        <w:spacing w:after="0" w:line="144" w:lineRule="atLeast"/>
        <w:ind w:firstLine="708"/>
        <w:jc w:val="both"/>
        <w:rPr>
          <w:rFonts w:eastAsia="Times New Roman" w:cs="Arial"/>
          <w:szCs w:val="28"/>
          <w:lang w:eastAsia="ru-RU"/>
        </w:rPr>
      </w:pPr>
    </w:p>
    <w:p w:rsidR="00495ED4" w:rsidRPr="007D7787" w:rsidRDefault="00495ED4" w:rsidP="00495ED4">
      <w:pPr>
        <w:spacing w:before="240" w:after="0"/>
        <w:ind w:left="-142" w:right="-142" w:firstLine="709"/>
        <w:jc w:val="both"/>
        <w:rPr>
          <w:rFonts w:eastAsia="Times New Roman" w:cs="Arial"/>
          <w:szCs w:val="28"/>
          <w:lang w:eastAsia="ru-RU"/>
        </w:rPr>
      </w:pPr>
      <w:r w:rsidRPr="002D640D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 xml:space="preserve">Информацию о положении на рынке труда Свердловской области, города Ирбита и Ирбитского района можно получить на </w:t>
      </w:r>
      <w:r>
        <w:rPr>
          <w:rFonts w:ascii="Times New Roman" w:eastAsia="Arial Unicode MS" w:hAnsi="Times New Roman"/>
          <w:b/>
          <w:i/>
          <w:color w:val="000000"/>
          <w:sz w:val="24"/>
          <w:szCs w:val="24"/>
          <w:lang w:val="en-US"/>
        </w:rPr>
        <w:t>WEB</w:t>
      </w:r>
      <w:r w:rsidRPr="002D640D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 xml:space="preserve">-портале службы занятости населения Свердловской области – </w:t>
      </w:r>
      <w:hyperlink r:id="rId10" w:history="1">
        <w:r w:rsidRPr="009944FE">
          <w:rPr>
            <w:rStyle w:val="a8"/>
            <w:rFonts w:ascii="Times New Roman" w:hAnsi="Times New Roman"/>
            <w:b/>
            <w:i/>
            <w:sz w:val="24"/>
            <w:szCs w:val="24"/>
          </w:rPr>
          <w:t>https://szn-ural.ru</w:t>
        </w:r>
      </w:hyperlink>
      <w:r>
        <w:rPr>
          <w:rFonts w:ascii="Times New Roman" w:hAnsi="Times New Roman"/>
          <w:b/>
          <w:i/>
          <w:sz w:val="24"/>
          <w:szCs w:val="24"/>
        </w:rPr>
        <w:t>,</w:t>
      </w:r>
      <w:r w:rsidRPr="002D640D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 xml:space="preserve"> аналогичную информацию по Российской Федерации – из периодических изданий (журнал «Служба занятости», на портале Роструда «Работа в России» </w:t>
      </w:r>
      <w:hyperlink r:id="rId11" w:history="1">
        <w:r w:rsidRPr="002D640D">
          <w:rPr>
            <w:rStyle w:val="a8"/>
            <w:rFonts w:ascii="Times New Roman" w:eastAsia="Arial Unicode MS" w:hAnsi="Times New Roman"/>
            <w:b/>
            <w:i/>
            <w:sz w:val="24"/>
            <w:szCs w:val="24"/>
          </w:rPr>
          <w:t>https://trudvsem.ru/</w:t>
        </w:r>
      </w:hyperlink>
      <w:r w:rsidRPr="002D640D">
        <w:rPr>
          <w:rFonts w:ascii="Times New Roman" w:eastAsia="Arial Unicode MS" w:hAnsi="Times New Roman"/>
          <w:b/>
          <w:i/>
          <w:color w:val="000000"/>
          <w:sz w:val="24"/>
          <w:szCs w:val="24"/>
        </w:rPr>
        <w:t xml:space="preserve"> и др.).</w:t>
      </w:r>
    </w:p>
    <w:sectPr w:rsidR="00495ED4" w:rsidRPr="007D7787" w:rsidSect="002B14B4">
      <w:footerReference w:type="default" r:id="rId12"/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23" w:rsidRDefault="006B6D23" w:rsidP="007D7787">
      <w:pPr>
        <w:spacing w:after="0" w:line="240" w:lineRule="auto"/>
      </w:pPr>
      <w:r>
        <w:separator/>
      </w:r>
    </w:p>
  </w:endnote>
  <w:endnote w:type="continuationSeparator" w:id="0">
    <w:p w:rsidR="006B6D23" w:rsidRDefault="006B6D23" w:rsidP="007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0284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0231C" w:rsidRPr="00CD5B93" w:rsidRDefault="00E76FAE" w:rsidP="00CD5B93">
        <w:pPr>
          <w:pStyle w:val="ab"/>
          <w:jc w:val="right"/>
        </w:pPr>
        <w:r w:rsidRPr="00CD5B93">
          <w:rPr>
            <w:sz w:val="20"/>
          </w:rPr>
          <w:fldChar w:fldCharType="begin"/>
        </w:r>
        <w:r w:rsidR="0000231C" w:rsidRPr="00CD5B93">
          <w:rPr>
            <w:sz w:val="20"/>
          </w:rPr>
          <w:instrText xml:space="preserve"> PAGE   \* MERGEFORMAT </w:instrText>
        </w:r>
        <w:r w:rsidRPr="00CD5B93">
          <w:rPr>
            <w:sz w:val="20"/>
          </w:rPr>
          <w:fldChar w:fldCharType="separate"/>
        </w:r>
        <w:r w:rsidR="002E5E72">
          <w:rPr>
            <w:noProof/>
            <w:sz w:val="20"/>
          </w:rPr>
          <w:t>5</w:t>
        </w:r>
        <w:r w:rsidRPr="00CD5B93">
          <w:rPr>
            <w:sz w:val="20"/>
          </w:rPr>
          <w:fldChar w:fldCharType="end"/>
        </w:r>
      </w:p>
    </w:sdtContent>
  </w:sdt>
  <w:p w:rsidR="0000231C" w:rsidRDefault="000023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23" w:rsidRDefault="006B6D23" w:rsidP="007D7787">
      <w:pPr>
        <w:spacing w:after="0" w:line="240" w:lineRule="auto"/>
      </w:pPr>
      <w:r>
        <w:separator/>
      </w:r>
    </w:p>
  </w:footnote>
  <w:footnote w:type="continuationSeparator" w:id="0">
    <w:p w:rsidR="006B6D23" w:rsidRDefault="006B6D23" w:rsidP="007D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FA9"/>
    <w:multiLevelType w:val="hybridMultilevel"/>
    <w:tmpl w:val="4F3890FA"/>
    <w:lvl w:ilvl="0" w:tplc="CB0650D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911E70"/>
    <w:multiLevelType w:val="hybridMultilevel"/>
    <w:tmpl w:val="455E94E8"/>
    <w:lvl w:ilvl="0" w:tplc="F346865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651D0"/>
    <w:multiLevelType w:val="hybridMultilevel"/>
    <w:tmpl w:val="7CFA0F70"/>
    <w:lvl w:ilvl="0" w:tplc="7F3C7EAE">
      <w:start w:val="1"/>
      <w:numFmt w:val="decimal"/>
      <w:lvlText w:val="%1)"/>
      <w:lvlJc w:val="left"/>
      <w:pPr>
        <w:ind w:left="1728" w:hanging="102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F860B5"/>
    <w:multiLevelType w:val="hybridMultilevel"/>
    <w:tmpl w:val="B926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033E"/>
    <w:multiLevelType w:val="hybridMultilevel"/>
    <w:tmpl w:val="77F43ABE"/>
    <w:lvl w:ilvl="0" w:tplc="05724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423D"/>
    <w:multiLevelType w:val="hybridMultilevel"/>
    <w:tmpl w:val="059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4B97"/>
    <w:multiLevelType w:val="hybridMultilevel"/>
    <w:tmpl w:val="2CC4EB08"/>
    <w:lvl w:ilvl="0" w:tplc="2BF2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F8727D"/>
    <w:multiLevelType w:val="hybridMultilevel"/>
    <w:tmpl w:val="4C5838C4"/>
    <w:lvl w:ilvl="0" w:tplc="19E007E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4"/>
    <w:rsid w:val="0000231C"/>
    <w:rsid w:val="00022739"/>
    <w:rsid w:val="0002428A"/>
    <w:rsid w:val="000B33F6"/>
    <w:rsid w:val="00161164"/>
    <w:rsid w:val="00214FDB"/>
    <w:rsid w:val="00254756"/>
    <w:rsid w:val="002B14B4"/>
    <w:rsid w:val="002D348A"/>
    <w:rsid w:val="002E5E72"/>
    <w:rsid w:val="002F6195"/>
    <w:rsid w:val="00355941"/>
    <w:rsid w:val="003A1723"/>
    <w:rsid w:val="003D4659"/>
    <w:rsid w:val="0041647A"/>
    <w:rsid w:val="00463C66"/>
    <w:rsid w:val="00495ED4"/>
    <w:rsid w:val="004D1BA5"/>
    <w:rsid w:val="004D5875"/>
    <w:rsid w:val="004E620F"/>
    <w:rsid w:val="00584566"/>
    <w:rsid w:val="00625E97"/>
    <w:rsid w:val="00627EF5"/>
    <w:rsid w:val="006308D9"/>
    <w:rsid w:val="00660530"/>
    <w:rsid w:val="0066201D"/>
    <w:rsid w:val="0068367B"/>
    <w:rsid w:val="0069248D"/>
    <w:rsid w:val="006B589C"/>
    <w:rsid w:val="006B6D23"/>
    <w:rsid w:val="007374E3"/>
    <w:rsid w:val="0074626A"/>
    <w:rsid w:val="00756097"/>
    <w:rsid w:val="007A0B45"/>
    <w:rsid w:val="007D7064"/>
    <w:rsid w:val="007D7787"/>
    <w:rsid w:val="00826298"/>
    <w:rsid w:val="0086288B"/>
    <w:rsid w:val="00873828"/>
    <w:rsid w:val="008E4D06"/>
    <w:rsid w:val="008F7BCA"/>
    <w:rsid w:val="00936D9E"/>
    <w:rsid w:val="0095430A"/>
    <w:rsid w:val="0095475C"/>
    <w:rsid w:val="009834FC"/>
    <w:rsid w:val="00992064"/>
    <w:rsid w:val="009C7A0A"/>
    <w:rsid w:val="009D1327"/>
    <w:rsid w:val="00A637C9"/>
    <w:rsid w:val="00AA397D"/>
    <w:rsid w:val="00AB2E1C"/>
    <w:rsid w:val="00AC15E9"/>
    <w:rsid w:val="00B03478"/>
    <w:rsid w:val="00B1762D"/>
    <w:rsid w:val="00B4511D"/>
    <w:rsid w:val="00BA1FBD"/>
    <w:rsid w:val="00BD6135"/>
    <w:rsid w:val="00C227C8"/>
    <w:rsid w:val="00C62A1F"/>
    <w:rsid w:val="00CD5B93"/>
    <w:rsid w:val="00D210B4"/>
    <w:rsid w:val="00DB1809"/>
    <w:rsid w:val="00DE3F89"/>
    <w:rsid w:val="00DF2FE7"/>
    <w:rsid w:val="00E31A48"/>
    <w:rsid w:val="00E562C1"/>
    <w:rsid w:val="00E56F83"/>
    <w:rsid w:val="00E76FAE"/>
    <w:rsid w:val="00E96663"/>
    <w:rsid w:val="00EA4D0D"/>
    <w:rsid w:val="00EE3B73"/>
    <w:rsid w:val="00F655A3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4586014D-265D-47E8-8C78-1CF1F8D3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F5"/>
  </w:style>
  <w:style w:type="paragraph" w:styleId="2">
    <w:name w:val="heading 2"/>
    <w:basedOn w:val="a"/>
    <w:link w:val="20"/>
    <w:uiPriority w:val="9"/>
    <w:qFormat/>
    <w:rsid w:val="007D7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6663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styleId="a5">
    <w:name w:val="List Paragraph"/>
    <w:basedOn w:val="a"/>
    <w:uiPriority w:val="34"/>
    <w:qFormat/>
    <w:rsid w:val="0068367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1BA5"/>
    <w:rPr>
      <w:b/>
      <w:bCs/>
    </w:rPr>
  </w:style>
  <w:style w:type="paragraph" w:customStyle="1" w:styleId="readerarticlelead">
    <w:name w:val="reader_article_lead"/>
    <w:basedOn w:val="a"/>
    <w:rsid w:val="004D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7D7787"/>
    <w:rPr>
      <w:color w:val="0000FF"/>
      <w:u w:val="single"/>
    </w:rPr>
  </w:style>
  <w:style w:type="paragraph" w:customStyle="1" w:styleId="formattext">
    <w:name w:val="formattext"/>
    <w:basedOn w:val="a"/>
    <w:rsid w:val="007D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787"/>
  </w:style>
  <w:style w:type="paragraph" w:styleId="ab">
    <w:name w:val="footer"/>
    <w:basedOn w:val="a"/>
    <w:link w:val="ac"/>
    <w:uiPriority w:val="99"/>
    <w:unhideWhenUsed/>
    <w:rsid w:val="007D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787"/>
  </w:style>
  <w:style w:type="paragraph" w:customStyle="1" w:styleId="figurecaptiontitle">
    <w:name w:val="figure_caption_title"/>
    <w:basedOn w:val="a"/>
    <w:rsid w:val="0000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udvse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zn-ur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32084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nprof</dc:creator>
  <cp:keywords/>
  <dc:description/>
  <cp:lastModifiedBy>inform</cp:lastModifiedBy>
  <cp:revision>9</cp:revision>
  <cp:lastPrinted>2019-12-06T03:28:00Z</cp:lastPrinted>
  <dcterms:created xsi:type="dcterms:W3CDTF">2019-12-05T11:41:00Z</dcterms:created>
  <dcterms:modified xsi:type="dcterms:W3CDTF">2019-12-06T06:12:00Z</dcterms:modified>
</cp:coreProperties>
</file>