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89C" w:rsidRPr="00E3789C" w:rsidRDefault="00E3789C" w:rsidP="00E3789C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E3789C">
        <w:rPr>
          <w:rFonts w:asciiTheme="minorHAnsi" w:eastAsiaTheme="minorEastAsia" w:hAnsiTheme="min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5DD6AA" wp14:editId="7F012E97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2" name="Рисунок 2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789C" w:rsidRPr="00E3789C" w:rsidRDefault="00E3789C" w:rsidP="00E3789C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:rsidR="00E3789C" w:rsidRPr="00E3789C" w:rsidRDefault="00E3789C" w:rsidP="00E3789C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E3789C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641DE0" w:rsidRPr="0013432C" w:rsidRDefault="00641DE0" w:rsidP="00641DE0">
      <w:pPr>
        <w:pStyle w:val="articledecorationfirst"/>
        <w:spacing w:before="0" w:beforeAutospacing="0" w:after="120" w:afterAutospacing="0"/>
        <w:rPr>
          <w:rFonts w:ascii="Segoe UI" w:hAnsi="Segoe UI" w:cs="Segoe UI"/>
        </w:rPr>
      </w:pPr>
    </w:p>
    <w:p w:rsidR="00641DE0" w:rsidRPr="0013432C" w:rsidRDefault="00C16887" w:rsidP="00641DE0">
      <w:pPr>
        <w:pStyle w:val="articledecorationfirst"/>
        <w:spacing w:before="0" w:beforeAutospacing="0" w:after="120" w:afterAutospacing="0"/>
        <w:ind w:firstLine="567"/>
        <w:jc w:val="center"/>
        <w:rPr>
          <w:rFonts w:ascii="Segoe UI" w:hAnsi="Segoe UI" w:cs="Segoe UI"/>
          <w:sz w:val="28"/>
        </w:rPr>
      </w:pPr>
      <w:r w:rsidRPr="0013432C">
        <w:rPr>
          <w:rFonts w:ascii="Segoe UI" w:hAnsi="Segoe UI" w:cs="Segoe UI"/>
          <w:sz w:val="28"/>
        </w:rPr>
        <w:t>К</w:t>
      </w:r>
      <w:r w:rsidR="00641DE0" w:rsidRPr="0013432C">
        <w:rPr>
          <w:rFonts w:ascii="Segoe UI" w:hAnsi="Segoe UI" w:cs="Segoe UI"/>
          <w:sz w:val="28"/>
        </w:rPr>
        <w:t>ак установить вид разрешенного использования земельного участка?</w:t>
      </w:r>
    </w:p>
    <w:p w:rsidR="00641DE0" w:rsidRPr="0013432C" w:rsidRDefault="00641DE0" w:rsidP="00641DE0">
      <w:pPr>
        <w:pStyle w:val="articledecorationfirst"/>
        <w:spacing w:after="12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 xml:space="preserve">Согласно Земельному кодексу Российской Федерации, режим использования земельных участков определяется исходя из их принадлежности к той или иной категории земель и разрешенного использования. </w:t>
      </w:r>
    </w:p>
    <w:p w:rsidR="00641DE0" w:rsidRPr="0013432C" w:rsidRDefault="00641DE0" w:rsidP="00641DE0">
      <w:pPr>
        <w:pStyle w:val="articledecorationfirst"/>
        <w:spacing w:after="12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 xml:space="preserve">И, если категория земель участка устанавливается органами государственной власти или органами местного самоуправления, то вид разрешенного использования земельного участка может быть выбран правообладателем самостоятельно. </w:t>
      </w:r>
      <w:r w:rsidR="00773AFB">
        <w:rPr>
          <w:rFonts w:ascii="Segoe UI" w:hAnsi="Segoe UI" w:cs="Segoe UI"/>
        </w:rPr>
        <w:t xml:space="preserve"> </w:t>
      </w:r>
    </w:p>
    <w:p w:rsidR="00641DE0" w:rsidRPr="0013432C" w:rsidRDefault="00641DE0" w:rsidP="00641DE0">
      <w:pPr>
        <w:pStyle w:val="articledecorationfirst"/>
        <w:spacing w:after="120"/>
        <w:ind w:firstLine="567"/>
        <w:jc w:val="both"/>
        <w:rPr>
          <w:rFonts w:ascii="Segoe UI" w:hAnsi="Segoe UI" w:cs="Segoe UI"/>
          <w:b/>
        </w:rPr>
      </w:pPr>
      <w:r w:rsidRPr="0013432C">
        <w:rPr>
          <w:rFonts w:ascii="Segoe UI" w:hAnsi="Segoe UI" w:cs="Segoe UI"/>
          <w:b/>
        </w:rPr>
        <w:t>Что значит вид разрешенного использования?</w:t>
      </w:r>
    </w:p>
    <w:p w:rsidR="00641DE0" w:rsidRPr="0013432C" w:rsidRDefault="00641DE0" w:rsidP="00641DE0">
      <w:pPr>
        <w:pStyle w:val="articledecorationfirst"/>
        <w:spacing w:after="12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>Это характеристика, позволяющая установить его назначение: как использовать земельный участок и что на нем можно построить.</w:t>
      </w:r>
    </w:p>
    <w:p w:rsidR="00641DE0" w:rsidRPr="0013432C" w:rsidRDefault="00641DE0" w:rsidP="00641DE0">
      <w:pPr>
        <w:pStyle w:val="articledecorationfirst"/>
        <w:spacing w:after="12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 xml:space="preserve">- </w:t>
      </w:r>
      <w:r w:rsidRPr="0013432C">
        <w:rPr>
          <w:rFonts w:ascii="Segoe UI" w:hAnsi="Segoe UI" w:cs="Segoe UI"/>
          <w:i/>
        </w:rPr>
        <w:t>Государственный кадастровый учет может быть осуществлен даже если в документах, являющихся основанием для учета, не будут содержатся сведения о том, каким видом разрешенного использования он характеризуется</w:t>
      </w:r>
      <w:r w:rsidRPr="0013432C">
        <w:rPr>
          <w:rFonts w:ascii="Segoe UI" w:hAnsi="Segoe UI" w:cs="Segoe UI"/>
        </w:rPr>
        <w:t xml:space="preserve">, - говорит </w:t>
      </w:r>
      <w:r w:rsidRPr="0013432C">
        <w:rPr>
          <w:rFonts w:ascii="Segoe UI" w:hAnsi="Segoe UI" w:cs="Segoe UI"/>
          <w:b/>
        </w:rPr>
        <w:t>Лариса Шатунова,</w:t>
      </w:r>
      <w:r w:rsidRPr="0013432C">
        <w:rPr>
          <w:rFonts w:ascii="Segoe UI" w:hAnsi="Segoe UI" w:cs="Segoe UI"/>
        </w:rPr>
        <w:t xml:space="preserve"> заместитель руководителя Управления Росреестра по Свердловской области.</w:t>
      </w:r>
    </w:p>
    <w:p w:rsidR="00641DE0" w:rsidRPr="0013432C" w:rsidRDefault="00641DE0" w:rsidP="00641DE0">
      <w:pPr>
        <w:pStyle w:val="articledecorationfirst"/>
        <w:spacing w:before="0" w:beforeAutospacing="0" w:after="120" w:afterAutospacing="0"/>
        <w:ind w:firstLine="567"/>
        <w:jc w:val="both"/>
        <w:rPr>
          <w:rFonts w:ascii="Segoe UI" w:hAnsi="Segoe UI" w:cs="Segoe UI"/>
          <w:b/>
        </w:rPr>
      </w:pPr>
      <w:r w:rsidRPr="0013432C">
        <w:rPr>
          <w:rFonts w:ascii="Segoe UI" w:hAnsi="Segoe UI" w:cs="Segoe UI"/>
          <w:b/>
        </w:rPr>
        <w:t>Что делать, если вид разрешенного использования не установлен и отсутствует в сведениях кадастра недвижимости?</w:t>
      </w:r>
    </w:p>
    <w:p w:rsidR="00001305" w:rsidRPr="0013432C" w:rsidRDefault="00001305" w:rsidP="00001305">
      <w:pPr>
        <w:pStyle w:val="articledecorationfirst"/>
        <w:spacing w:after="120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Виды разрешенного использования</w:t>
      </w:r>
      <w:r w:rsidRPr="00773AFB">
        <w:rPr>
          <w:rFonts w:ascii="Segoe UI" w:hAnsi="Segoe UI" w:cs="Segoe UI"/>
        </w:rPr>
        <w:t xml:space="preserve"> </w:t>
      </w:r>
      <w:r w:rsidRPr="0013432C">
        <w:rPr>
          <w:rFonts w:ascii="Segoe UI" w:hAnsi="Segoe UI" w:cs="Segoe UI"/>
        </w:rPr>
        <w:t xml:space="preserve">для </w:t>
      </w:r>
      <w:r>
        <w:rPr>
          <w:rFonts w:ascii="Segoe UI" w:hAnsi="Segoe UI" w:cs="Segoe UI"/>
        </w:rPr>
        <w:t>т</w:t>
      </w:r>
      <w:r w:rsidRPr="0013432C">
        <w:rPr>
          <w:rFonts w:ascii="Segoe UI" w:hAnsi="Segoe UI" w:cs="Segoe UI"/>
        </w:rPr>
        <w:t>ерриториальн</w:t>
      </w:r>
      <w:r>
        <w:rPr>
          <w:rFonts w:ascii="Segoe UI" w:hAnsi="Segoe UI" w:cs="Segoe UI"/>
        </w:rPr>
        <w:t>ой</w:t>
      </w:r>
      <w:r w:rsidRPr="0013432C">
        <w:rPr>
          <w:rFonts w:ascii="Segoe UI" w:hAnsi="Segoe UI" w:cs="Segoe UI"/>
        </w:rPr>
        <w:t xml:space="preserve"> зоны</w:t>
      </w:r>
      <w:r>
        <w:rPr>
          <w:rFonts w:ascii="Segoe UI" w:hAnsi="Segoe UI" w:cs="Segoe UI"/>
        </w:rPr>
        <w:t xml:space="preserve"> </w:t>
      </w:r>
      <w:r w:rsidRPr="0013432C">
        <w:rPr>
          <w:rFonts w:ascii="Segoe UI" w:hAnsi="Segoe UI" w:cs="Segoe UI"/>
        </w:rPr>
        <w:t>в границах которой расположен земельны</w:t>
      </w:r>
      <w:r>
        <w:rPr>
          <w:rFonts w:ascii="Segoe UI" w:hAnsi="Segoe UI" w:cs="Segoe UI"/>
        </w:rPr>
        <w:t>й</w:t>
      </w:r>
      <w:r w:rsidRPr="0013432C">
        <w:rPr>
          <w:rFonts w:ascii="Segoe UI" w:hAnsi="Segoe UI" w:cs="Segoe UI"/>
        </w:rPr>
        <w:t xml:space="preserve"> участ</w:t>
      </w:r>
      <w:r>
        <w:rPr>
          <w:rFonts w:ascii="Segoe UI" w:hAnsi="Segoe UI" w:cs="Segoe UI"/>
        </w:rPr>
        <w:t xml:space="preserve">ок устанавливаются </w:t>
      </w:r>
      <w:r w:rsidRPr="0013432C">
        <w:rPr>
          <w:rFonts w:ascii="Segoe UI" w:hAnsi="Segoe UI" w:cs="Segoe UI"/>
        </w:rPr>
        <w:t>Правилами землепользования и застройки муниципального образования</w:t>
      </w:r>
      <w:r>
        <w:rPr>
          <w:rFonts w:ascii="Segoe UI" w:hAnsi="Segoe UI" w:cs="Segoe UI"/>
        </w:rPr>
        <w:t xml:space="preserve"> (далее – Правила)</w:t>
      </w:r>
      <w:r w:rsidRPr="0013432C">
        <w:rPr>
          <w:rFonts w:ascii="Segoe UI" w:hAnsi="Segoe UI" w:cs="Segoe UI"/>
        </w:rPr>
        <w:t xml:space="preserve">. </w:t>
      </w:r>
    </w:p>
    <w:p w:rsidR="00F52C2E" w:rsidRDefault="00037165" w:rsidP="00037165">
      <w:pPr>
        <w:pStyle w:val="articledecorationfirst"/>
        <w:spacing w:after="120"/>
        <w:ind w:firstLine="567"/>
        <w:jc w:val="both"/>
        <w:rPr>
          <w:rFonts w:ascii="Segoe UI" w:hAnsi="Segoe UI" w:cs="Segoe UI"/>
        </w:rPr>
      </w:pPr>
      <w:r w:rsidRPr="00037165">
        <w:rPr>
          <w:rFonts w:ascii="Segoe UI" w:hAnsi="Segoe UI" w:cs="Segoe UI"/>
        </w:rPr>
        <w:t>В отношении земельного могут быть установлены один или несколько основных, условно разрешенных или вспомогательных видов разрешенного использования.</w:t>
      </w:r>
      <w:r>
        <w:rPr>
          <w:rFonts w:ascii="Segoe UI" w:hAnsi="Segoe UI" w:cs="Segoe UI"/>
        </w:rPr>
        <w:t xml:space="preserve"> </w:t>
      </w:r>
      <w:r w:rsidR="00641DE0" w:rsidRPr="0013432C">
        <w:rPr>
          <w:rFonts w:ascii="Segoe UI" w:hAnsi="Segoe UI" w:cs="Segoe UI"/>
        </w:rPr>
        <w:t xml:space="preserve">Правообладатель земельного участка может </w:t>
      </w:r>
      <w:r w:rsidR="00F52C2E" w:rsidRPr="0013432C">
        <w:rPr>
          <w:rFonts w:ascii="Segoe UI" w:hAnsi="Segoe UI" w:cs="Segoe UI"/>
        </w:rPr>
        <w:t xml:space="preserve">самостоятельно </w:t>
      </w:r>
      <w:r w:rsidR="00641DE0" w:rsidRPr="0013432C">
        <w:rPr>
          <w:rFonts w:ascii="Segoe UI" w:hAnsi="Segoe UI" w:cs="Segoe UI"/>
        </w:rPr>
        <w:t xml:space="preserve">выбрать </w:t>
      </w:r>
      <w:r w:rsidR="00F52C2E" w:rsidRPr="00F52C2E">
        <w:rPr>
          <w:rFonts w:ascii="Segoe UI" w:hAnsi="Segoe UI" w:cs="Segoe UI"/>
        </w:rPr>
        <w:t>основн</w:t>
      </w:r>
      <w:r w:rsidR="00F52C2E">
        <w:rPr>
          <w:rFonts w:ascii="Segoe UI" w:hAnsi="Segoe UI" w:cs="Segoe UI"/>
        </w:rPr>
        <w:t>ой</w:t>
      </w:r>
      <w:r w:rsidR="00F52C2E" w:rsidRPr="00F52C2E">
        <w:rPr>
          <w:rFonts w:ascii="Segoe UI" w:hAnsi="Segoe UI" w:cs="Segoe UI"/>
        </w:rPr>
        <w:t xml:space="preserve"> </w:t>
      </w:r>
      <w:r w:rsidR="00F52C2E">
        <w:rPr>
          <w:rFonts w:ascii="Segoe UI" w:hAnsi="Segoe UI" w:cs="Segoe UI"/>
        </w:rPr>
        <w:t>и в дополнении к нему</w:t>
      </w:r>
      <w:r w:rsidR="00F52C2E" w:rsidRPr="00F52C2E">
        <w:rPr>
          <w:rFonts w:ascii="Segoe UI" w:hAnsi="Segoe UI" w:cs="Segoe UI"/>
        </w:rPr>
        <w:t xml:space="preserve"> вспомогательны</w:t>
      </w:r>
      <w:r w:rsidR="00F52C2E">
        <w:rPr>
          <w:rFonts w:ascii="Segoe UI" w:hAnsi="Segoe UI" w:cs="Segoe UI"/>
        </w:rPr>
        <w:t>й</w:t>
      </w:r>
      <w:r w:rsidR="00F52C2E" w:rsidRPr="00F52C2E">
        <w:rPr>
          <w:rFonts w:ascii="Segoe UI" w:hAnsi="Segoe UI" w:cs="Segoe UI"/>
        </w:rPr>
        <w:t xml:space="preserve"> вид </w:t>
      </w:r>
      <w:r w:rsidR="00641DE0" w:rsidRPr="0013432C">
        <w:rPr>
          <w:rFonts w:ascii="Segoe UI" w:hAnsi="Segoe UI" w:cs="Segoe UI"/>
        </w:rPr>
        <w:t>разрешенного использования</w:t>
      </w:r>
      <w:r w:rsidR="00F52C2E">
        <w:rPr>
          <w:rFonts w:ascii="Segoe UI" w:hAnsi="Segoe UI" w:cs="Segoe UI"/>
        </w:rPr>
        <w:t>. У</w:t>
      </w:r>
      <w:r w:rsidR="00F52C2E" w:rsidRPr="00F52C2E">
        <w:rPr>
          <w:rFonts w:ascii="Segoe UI" w:hAnsi="Segoe UI" w:cs="Segoe UI"/>
        </w:rPr>
        <w:t>словно разрешенные</w:t>
      </w:r>
      <w:r w:rsidR="00F52C2E">
        <w:rPr>
          <w:rFonts w:ascii="Segoe UI" w:hAnsi="Segoe UI" w:cs="Segoe UI"/>
        </w:rPr>
        <w:t xml:space="preserve"> виды </w:t>
      </w:r>
      <w:r w:rsidR="00F52C2E" w:rsidRPr="00F52C2E">
        <w:rPr>
          <w:rFonts w:ascii="Segoe UI" w:hAnsi="Segoe UI" w:cs="Segoe UI"/>
        </w:rPr>
        <w:t>применяются только при условии получения разрешения от орган</w:t>
      </w:r>
      <w:r w:rsidR="00F52C2E">
        <w:rPr>
          <w:rFonts w:ascii="Segoe UI" w:hAnsi="Segoe UI" w:cs="Segoe UI"/>
        </w:rPr>
        <w:t>а</w:t>
      </w:r>
      <w:r w:rsidR="00F52C2E" w:rsidRPr="00F52C2E">
        <w:rPr>
          <w:rFonts w:ascii="Segoe UI" w:hAnsi="Segoe UI" w:cs="Segoe UI"/>
        </w:rPr>
        <w:t xml:space="preserve"> местного самоуправления</w:t>
      </w:r>
      <w:r w:rsidR="00F52C2E">
        <w:rPr>
          <w:rFonts w:ascii="Segoe UI" w:hAnsi="Segoe UI" w:cs="Segoe UI"/>
        </w:rPr>
        <w:t>.</w:t>
      </w:r>
    </w:p>
    <w:p w:rsidR="00773AFB" w:rsidRPr="0013432C" w:rsidRDefault="00641DE0" w:rsidP="00001305">
      <w:pPr>
        <w:pStyle w:val="articledecorationfirst"/>
        <w:spacing w:after="12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 xml:space="preserve">- </w:t>
      </w:r>
      <w:r w:rsidRPr="0013432C">
        <w:rPr>
          <w:rFonts w:ascii="Segoe UI" w:hAnsi="Segoe UI" w:cs="Segoe UI"/>
          <w:i/>
        </w:rPr>
        <w:t xml:space="preserve">Например, </w:t>
      </w:r>
      <w:r w:rsidR="0085619F">
        <w:rPr>
          <w:rFonts w:ascii="Segoe UI" w:hAnsi="Segoe UI" w:cs="Segoe UI"/>
          <w:i/>
        </w:rPr>
        <w:t>с</w:t>
      </w:r>
      <w:r w:rsidR="0085619F">
        <w:rPr>
          <w:rFonts w:ascii="Segoe UI" w:hAnsi="Segoe UI" w:cs="Segoe UI"/>
          <w:i/>
        </w:rPr>
        <w:t xml:space="preserve">огласно Правилам, </w:t>
      </w:r>
      <w:r w:rsidR="0085619F" w:rsidRPr="0013432C">
        <w:rPr>
          <w:rFonts w:ascii="Segoe UI" w:hAnsi="Segoe UI" w:cs="Segoe UI"/>
          <w:i/>
        </w:rPr>
        <w:t>участок расположен в зоне «</w:t>
      </w:r>
      <w:r w:rsidR="0085619F" w:rsidRPr="0085619F">
        <w:rPr>
          <w:rFonts w:ascii="Segoe UI" w:hAnsi="Segoe UI" w:cs="Segoe UI"/>
          <w:i/>
        </w:rPr>
        <w:t>Зона индивидуальной жилой застройки городского типа Ж-2</w:t>
      </w:r>
      <w:r w:rsidR="0085619F" w:rsidRPr="0013432C">
        <w:rPr>
          <w:rFonts w:ascii="Segoe UI" w:hAnsi="Segoe UI" w:cs="Segoe UI"/>
          <w:i/>
        </w:rPr>
        <w:t xml:space="preserve">», для которой установлены основные виды разрешенного использования: </w:t>
      </w:r>
      <w:r w:rsidR="00001305">
        <w:rPr>
          <w:rFonts w:ascii="Segoe UI" w:hAnsi="Segoe UI" w:cs="Segoe UI"/>
          <w:i/>
        </w:rPr>
        <w:t>д</w:t>
      </w:r>
      <w:r w:rsidR="00001305" w:rsidRPr="00001305">
        <w:rPr>
          <w:rFonts w:ascii="Segoe UI" w:hAnsi="Segoe UI" w:cs="Segoe UI"/>
          <w:i/>
        </w:rPr>
        <w:t xml:space="preserve">ля индивидуального жилищного </w:t>
      </w:r>
      <w:r w:rsidR="00001305" w:rsidRPr="00001305">
        <w:rPr>
          <w:rFonts w:ascii="Segoe UI" w:hAnsi="Segoe UI" w:cs="Segoe UI"/>
          <w:i/>
        </w:rPr>
        <w:t>строительства</w:t>
      </w:r>
      <w:r w:rsidR="00001305">
        <w:rPr>
          <w:rFonts w:ascii="Segoe UI" w:hAnsi="Segoe UI" w:cs="Segoe UI"/>
          <w:i/>
        </w:rPr>
        <w:t>, с</w:t>
      </w:r>
      <w:r w:rsidR="00001305" w:rsidRPr="00001305">
        <w:rPr>
          <w:rFonts w:ascii="Segoe UI" w:hAnsi="Segoe UI" w:cs="Segoe UI"/>
          <w:i/>
        </w:rPr>
        <w:t>порт</w:t>
      </w:r>
      <w:r w:rsidR="00001305">
        <w:rPr>
          <w:rFonts w:ascii="Segoe UI" w:hAnsi="Segoe UI" w:cs="Segoe UI"/>
          <w:i/>
        </w:rPr>
        <w:t>, к</w:t>
      </w:r>
      <w:r w:rsidR="00001305" w:rsidRPr="00001305">
        <w:rPr>
          <w:rFonts w:ascii="Segoe UI" w:hAnsi="Segoe UI" w:cs="Segoe UI"/>
          <w:i/>
        </w:rPr>
        <w:t>оммунальное обслуживание</w:t>
      </w:r>
      <w:r w:rsidR="00001305">
        <w:rPr>
          <w:rFonts w:ascii="Segoe UI" w:hAnsi="Segoe UI" w:cs="Segoe UI"/>
          <w:i/>
        </w:rPr>
        <w:t>; у</w:t>
      </w:r>
      <w:r w:rsidR="00001305" w:rsidRPr="00001305">
        <w:rPr>
          <w:rFonts w:ascii="Segoe UI" w:hAnsi="Segoe UI" w:cs="Segoe UI"/>
          <w:i/>
        </w:rPr>
        <w:t>словно разрешенные виды</w:t>
      </w:r>
      <w:r w:rsidR="00001305">
        <w:rPr>
          <w:rFonts w:ascii="Segoe UI" w:hAnsi="Segoe UI" w:cs="Segoe UI"/>
          <w:i/>
        </w:rPr>
        <w:t xml:space="preserve">: </w:t>
      </w:r>
      <w:r w:rsidR="00001305">
        <w:rPr>
          <w:rFonts w:ascii="Segoe UI" w:hAnsi="Segoe UI" w:cs="Segoe UI"/>
          <w:i/>
        </w:rPr>
        <w:lastRenderedPageBreak/>
        <w:t>б</w:t>
      </w:r>
      <w:r w:rsidR="00001305" w:rsidRPr="00001305">
        <w:rPr>
          <w:rFonts w:ascii="Segoe UI" w:hAnsi="Segoe UI" w:cs="Segoe UI"/>
          <w:i/>
        </w:rPr>
        <w:t>локированная жилая застройка</w:t>
      </w:r>
      <w:r w:rsidR="00001305">
        <w:rPr>
          <w:rFonts w:ascii="Segoe UI" w:hAnsi="Segoe UI" w:cs="Segoe UI"/>
          <w:i/>
        </w:rPr>
        <w:t>, м</w:t>
      </w:r>
      <w:r w:rsidR="00001305" w:rsidRPr="00001305">
        <w:rPr>
          <w:rFonts w:ascii="Segoe UI" w:hAnsi="Segoe UI" w:cs="Segoe UI"/>
          <w:i/>
        </w:rPr>
        <w:t>агазины</w:t>
      </w:r>
      <w:r w:rsidR="00001305">
        <w:rPr>
          <w:rFonts w:ascii="Segoe UI" w:hAnsi="Segoe UI" w:cs="Segoe UI"/>
          <w:i/>
        </w:rPr>
        <w:t xml:space="preserve">. </w:t>
      </w:r>
      <w:r w:rsidR="00B96677">
        <w:rPr>
          <w:rFonts w:ascii="Segoe UI" w:hAnsi="Segoe UI" w:cs="Segoe UI"/>
          <w:i/>
        </w:rPr>
        <w:t xml:space="preserve"> </w:t>
      </w:r>
      <w:r w:rsidR="00001305">
        <w:rPr>
          <w:rFonts w:ascii="Segoe UI" w:hAnsi="Segoe UI" w:cs="Segoe UI"/>
          <w:i/>
        </w:rPr>
        <w:t>Если н</w:t>
      </w:r>
      <w:r w:rsidR="0048577A">
        <w:rPr>
          <w:rFonts w:ascii="Segoe UI" w:hAnsi="Segoe UI" w:cs="Segoe UI"/>
          <w:i/>
        </w:rPr>
        <w:t>а земельном участке построен и</w:t>
      </w:r>
      <w:r w:rsidR="0048577A" w:rsidRPr="0048577A">
        <w:rPr>
          <w:rFonts w:ascii="Segoe UI" w:hAnsi="Segoe UI" w:cs="Segoe UI"/>
          <w:i/>
        </w:rPr>
        <w:t>ндивидуальный жилой дом</w:t>
      </w:r>
      <w:r w:rsidR="0048577A">
        <w:rPr>
          <w:rFonts w:ascii="Segoe UI" w:hAnsi="Segoe UI" w:cs="Segoe UI"/>
          <w:i/>
        </w:rPr>
        <w:t xml:space="preserve"> </w:t>
      </w:r>
      <w:r w:rsidRPr="0013432C">
        <w:rPr>
          <w:rFonts w:ascii="Segoe UI" w:hAnsi="Segoe UI" w:cs="Segoe UI"/>
          <w:i/>
        </w:rPr>
        <w:t xml:space="preserve">правообладатель может выбрать </w:t>
      </w:r>
      <w:r w:rsidR="0085619F">
        <w:rPr>
          <w:rFonts w:ascii="Segoe UI" w:hAnsi="Segoe UI" w:cs="Segoe UI"/>
          <w:i/>
        </w:rPr>
        <w:t>вид</w:t>
      </w:r>
      <w:r w:rsidRPr="0013432C">
        <w:rPr>
          <w:rFonts w:ascii="Segoe UI" w:hAnsi="Segoe UI" w:cs="Segoe UI"/>
          <w:i/>
        </w:rPr>
        <w:t xml:space="preserve"> использования </w:t>
      </w:r>
      <w:r w:rsidR="0085619F">
        <w:rPr>
          <w:rFonts w:ascii="Segoe UI" w:hAnsi="Segoe UI" w:cs="Segoe UI"/>
          <w:i/>
        </w:rPr>
        <w:t>– «</w:t>
      </w:r>
      <w:r w:rsidR="00001305">
        <w:rPr>
          <w:rFonts w:ascii="Segoe UI" w:hAnsi="Segoe UI" w:cs="Segoe UI"/>
          <w:i/>
        </w:rPr>
        <w:t>д</w:t>
      </w:r>
      <w:r w:rsidR="00001305" w:rsidRPr="00001305">
        <w:rPr>
          <w:rFonts w:ascii="Segoe UI" w:hAnsi="Segoe UI" w:cs="Segoe UI"/>
          <w:i/>
        </w:rPr>
        <w:t>ля индивидуального жилищного строительства</w:t>
      </w:r>
      <w:r w:rsidR="0085619F">
        <w:rPr>
          <w:rFonts w:ascii="Segoe UI" w:hAnsi="Segoe UI" w:cs="Segoe UI"/>
          <w:i/>
        </w:rPr>
        <w:t>»</w:t>
      </w:r>
      <w:r w:rsidR="00001305">
        <w:rPr>
          <w:rFonts w:ascii="Segoe UI" w:hAnsi="Segoe UI" w:cs="Segoe UI"/>
          <w:i/>
        </w:rPr>
        <w:t>, е</w:t>
      </w:r>
      <w:r w:rsidR="00001305" w:rsidRPr="00001305">
        <w:rPr>
          <w:rFonts w:ascii="Segoe UI" w:hAnsi="Segoe UI" w:cs="Segoe UI"/>
          <w:i/>
        </w:rPr>
        <w:t xml:space="preserve">сли на земельном участке построен </w:t>
      </w:r>
      <w:r w:rsidR="00001305">
        <w:rPr>
          <w:rFonts w:ascii="Segoe UI" w:hAnsi="Segoe UI" w:cs="Segoe UI"/>
          <w:i/>
        </w:rPr>
        <w:t>блокированный</w:t>
      </w:r>
      <w:r w:rsidR="00001305" w:rsidRPr="00001305">
        <w:rPr>
          <w:rFonts w:ascii="Segoe UI" w:hAnsi="Segoe UI" w:cs="Segoe UI"/>
          <w:i/>
        </w:rPr>
        <w:t xml:space="preserve"> жилой дом </w:t>
      </w:r>
      <w:r w:rsidR="00001305">
        <w:rPr>
          <w:rFonts w:ascii="Segoe UI" w:hAnsi="Segoe UI" w:cs="Segoe UI"/>
          <w:i/>
        </w:rPr>
        <w:t xml:space="preserve">для установления  вида использования необходимо </w:t>
      </w:r>
      <w:r w:rsidR="00B96677">
        <w:rPr>
          <w:rFonts w:ascii="Segoe UI" w:hAnsi="Segoe UI" w:cs="Segoe UI"/>
          <w:i/>
        </w:rPr>
        <w:t>обратиться</w:t>
      </w:r>
      <w:r w:rsidR="00001305">
        <w:rPr>
          <w:rFonts w:ascii="Segoe UI" w:hAnsi="Segoe UI" w:cs="Segoe UI"/>
          <w:i/>
        </w:rPr>
        <w:t xml:space="preserve"> в </w:t>
      </w:r>
      <w:r w:rsidR="00001305" w:rsidRPr="00001305">
        <w:rPr>
          <w:rFonts w:ascii="Segoe UI" w:hAnsi="Segoe UI" w:cs="Segoe UI"/>
          <w:i/>
        </w:rPr>
        <w:t xml:space="preserve"> орган местного самоуправления</w:t>
      </w:r>
      <w:r w:rsidRPr="0013432C">
        <w:rPr>
          <w:rFonts w:ascii="Segoe UI" w:hAnsi="Segoe UI" w:cs="Segoe UI"/>
        </w:rPr>
        <w:t xml:space="preserve"> </w:t>
      </w:r>
      <w:r w:rsidR="00773AFB" w:rsidRPr="0013432C">
        <w:rPr>
          <w:rFonts w:ascii="Segoe UI" w:hAnsi="Segoe UI" w:cs="Segoe UI"/>
        </w:rPr>
        <w:t xml:space="preserve">- подчеркивает </w:t>
      </w:r>
      <w:r w:rsidR="00773AFB" w:rsidRPr="0013432C">
        <w:rPr>
          <w:rFonts w:ascii="Segoe UI" w:hAnsi="Segoe UI" w:cs="Segoe UI"/>
          <w:b/>
        </w:rPr>
        <w:t>Виктор Лузин</w:t>
      </w:r>
      <w:r w:rsidR="00773AFB" w:rsidRPr="0013432C">
        <w:rPr>
          <w:rFonts w:ascii="Segoe UI" w:hAnsi="Segoe UI" w:cs="Segoe UI"/>
        </w:rPr>
        <w:t>, начальник отдела государственной кадастровой оценки недвижимости Управления Росреестра по Свердловской области.</w:t>
      </w:r>
    </w:p>
    <w:p w:rsidR="00037165" w:rsidRPr="00F52C2E" w:rsidRDefault="00A94026" w:rsidP="00037165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Segoe UI" w:hAnsi="Segoe UI" w:cs="Segoe UI"/>
        </w:rPr>
      </w:pPr>
      <w:r w:rsidRPr="00A94026">
        <w:rPr>
          <w:rFonts w:ascii="Segoe UI" w:hAnsi="Segoe UI" w:cs="Segoe UI"/>
        </w:rPr>
        <w:t xml:space="preserve">Основной или условно разрешенный вид разрешенного использования земельного участка считается выбранным со дня внесения сведений в </w:t>
      </w:r>
      <w:r w:rsidR="00037165">
        <w:rPr>
          <w:rFonts w:ascii="Segoe UI" w:hAnsi="Segoe UI" w:cs="Segoe UI"/>
        </w:rPr>
        <w:t xml:space="preserve">государственный </w:t>
      </w:r>
      <w:r w:rsidRPr="00A94026">
        <w:rPr>
          <w:rFonts w:ascii="Segoe UI" w:hAnsi="Segoe UI" w:cs="Segoe UI"/>
        </w:rPr>
        <w:t>реестр недвижимости</w:t>
      </w:r>
      <w:r w:rsidR="00037165">
        <w:rPr>
          <w:rFonts w:ascii="Segoe UI" w:hAnsi="Segoe UI" w:cs="Segoe UI"/>
        </w:rPr>
        <w:t xml:space="preserve">. </w:t>
      </w:r>
      <w:r w:rsidR="00037165" w:rsidRPr="00F52C2E">
        <w:rPr>
          <w:rFonts w:ascii="Segoe UI" w:hAnsi="Segoe UI" w:cs="Segoe UI"/>
        </w:rPr>
        <w:t>Внесение сведений в реестр о вспомогательных видах разрешенного использования земельного участка не требуется.</w:t>
      </w:r>
    </w:p>
    <w:p w:rsidR="00773AFB" w:rsidRDefault="00773AFB" w:rsidP="00641DE0">
      <w:pPr>
        <w:pStyle w:val="articledecorationfirst"/>
        <w:spacing w:before="0" w:beforeAutospacing="0" w:after="120" w:afterAutospacing="0"/>
        <w:ind w:firstLine="567"/>
        <w:jc w:val="both"/>
        <w:rPr>
          <w:rFonts w:ascii="Segoe UI" w:hAnsi="Segoe UI" w:cs="Segoe UI"/>
          <w:b/>
        </w:rPr>
      </w:pPr>
    </w:p>
    <w:p w:rsidR="00641DE0" w:rsidRPr="0013432C" w:rsidRDefault="00641DE0" w:rsidP="00641DE0">
      <w:pPr>
        <w:pStyle w:val="articledecorationfirst"/>
        <w:spacing w:before="0" w:beforeAutospacing="0" w:after="120" w:afterAutospacing="0"/>
        <w:ind w:firstLine="567"/>
        <w:jc w:val="both"/>
        <w:rPr>
          <w:rFonts w:ascii="Segoe UI" w:hAnsi="Segoe UI" w:cs="Segoe UI"/>
          <w:b/>
        </w:rPr>
      </w:pPr>
      <w:r w:rsidRPr="0013432C">
        <w:rPr>
          <w:rFonts w:ascii="Segoe UI" w:hAnsi="Segoe UI" w:cs="Segoe UI"/>
          <w:b/>
        </w:rPr>
        <w:t>Где уточнить информацию и куда обращаться?</w:t>
      </w:r>
    </w:p>
    <w:p w:rsidR="00641DE0" w:rsidRPr="0013432C" w:rsidRDefault="00641DE0" w:rsidP="00641DE0">
      <w:pPr>
        <w:pStyle w:val="articledecorationfirst"/>
        <w:spacing w:before="0" w:beforeAutospacing="0" w:after="120" w:afterAutospacing="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>Информацию, к какой территориальной зоне относится земельный участок, и какие виды разрешенного использования установлены для данной зоны, можно получить в администрации муниципального образования, на территории которой расположен земельный участок.</w:t>
      </w:r>
    </w:p>
    <w:p w:rsidR="00641DE0" w:rsidRPr="0013432C" w:rsidRDefault="00641DE0" w:rsidP="00641DE0">
      <w:pPr>
        <w:pStyle w:val="articledecorationfirst"/>
        <w:spacing w:before="0" w:beforeAutospacing="0" w:after="120" w:afterAutospacing="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 xml:space="preserve">Далее, необходимо обратиться через МФЦ в орган регистрации прав с заявлением о государственном кадастровом учете объекта недвижимости, в котором указывается выбранный вид разрешенного использования. </w:t>
      </w:r>
    </w:p>
    <w:p w:rsidR="00641DE0" w:rsidRPr="0013432C" w:rsidRDefault="00641DE0" w:rsidP="00641DE0">
      <w:pPr>
        <w:pStyle w:val="articledecorationfirst"/>
        <w:spacing w:before="0" w:beforeAutospacing="0" w:after="120" w:afterAutospacing="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 xml:space="preserve">Если Правила для местоположения земельного участка не установлена, то вид разрешённого использования устанавливается на основании постановления (решения), </w:t>
      </w:r>
      <w:bookmarkStart w:id="0" w:name="_Hlk134101918"/>
      <w:r w:rsidRPr="0013432C">
        <w:rPr>
          <w:rFonts w:ascii="Segoe UI" w:hAnsi="Segoe UI" w:cs="Segoe UI"/>
        </w:rPr>
        <w:t>уполномоченного органа муниципального образования.</w:t>
      </w:r>
      <w:bookmarkEnd w:id="0"/>
      <w:r w:rsidRPr="0013432C">
        <w:rPr>
          <w:rFonts w:ascii="Segoe UI" w:hAnsi="Segoe UI" w:cs="Segoe UI"/>
        </w:rPr>
        <w:t xml:space="preserve"> </w:t>
      </w:r>
    </w:p>
    <w:p w:rsidR="00641DE0" w:rsidRPr="0013432C" w:rsidRDefault="00641DE0" w:rsidP="00641DE0">
      <w:pPr>
        <w:pStyle w:val="articledecorationfirst"/>
        <w:spacing w:before="0" w:beforeAutospacing="0" w:after="120" w:afterAutospacing="0"/>
        <w:ind w:firstLine="567"/>
        <w:jc w:val="both"/>
        <w:rPr>
          <w:rFonts w:ascii="Segoe UI" w:hAnsi="Segoe UI" w:cs="Segoe UI"/>
        </w:rPr>
      </w:pPr>
      <w:r w:rsidRPr="0013432C">
        <w:rPr>
          <w:rFonts w:ascii="Segoe UI" w:hAnsi="Segoe UI" w:cs="Segoe UI"/>
        </w:rPr>
        <w:t xml:space="preserve">Такое постановление (решение) </w:t>
      </w:r>
      <w:r w:rsidR="00B96677">
        <w:rPr>
          <w:rFonts w:ascii="Segoe UI" w:hAnsi="Segoe UI" w:cs="Segoe UI"/>
        </w:rPr>
        <w:t>направляется</w:t>
      </w:r>
      <w:r w:rsidR="00B96677" w:rsidRPr="0013432C">
        <w:rPr>
          <w:rFonts w:ascii="Segoe UI" w:hAnsi="Segoe UI" w:cs="Segoe UI"/>
        </w:rPr>
        <w:t xml:space="preserve"> в орган регистрации прав в порядке информационного взаимодействия принявшим его уполномоченным органом муниципального образования</w:t>
      </w:r>
      <w:r w:rsidR="00B96677">
        <w:rPr>
          <w:rFonts w:ascii="Segoe UI" w:hAnsi="Segoe UI" w:cs="Segoe UI"/>
        </w:rPr>
        <w:t xml:space="preserve">, </w:t>
      </w:r>
      <w:bookmarkStart w:id="1" w:name="_GoBack"/>
      <w:bookmarkEnd w:id="1"/>
      <w:r w:rsidR="008C1564">
        <w:rPr>
          <w:rFonts w:ascii="Segoe UI" w:hAnsi="Segoe UI" w:cs="Segoe UI"/>
        </w:rPr>
        <w:t>или может</w:t>
      </w:r>
      <w:r w:rsidRPr="0013432C">
        <w:rPr>
          <w:rFonts w:ascii="Segoe UI" w:hAnsi="Segoe UI" w:cs="Segoe UI"/>
        </w:rPr>
        <w:t xml:space="preserve"> быть подано через МФЦ в орган регистрации самим правообладателем земельного участка</w:t>
      </w:r>
      <w:r w:rsidR="00B96677">
        <w:rPr>
          <w:rFonts w:ascii="Segoe UI" w:hAnsi="Segoe UI" w:cs="Segoe UI"/>
        </w:rPr>
        <w:t>.</w:t>
      </w:r>
    </w:p>
    <w:p w:rsidR="00E3789C" w:rsidRPr="00E3789C" w:rsidRDefault="00E3789C" w:rsidP="00E3789C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E3789C">
        <w:rPr>
          <w:rFonts w:asciiTheme="minorHAnsi" w:eastAsiaTheme="minorEastAsia" w:hAnsiTheme="minorHAnsi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76447E2A" wp14:editId="3CA9182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549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:rsidR="00E3789C" w:rsidRPr="00E3789C" w:rsidRDefault="00E3789C" w:rsidP="00E3789C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E3789C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:rsidR="00E3789C" w:rsidRPr="00E3789C" w:rsidRDefault="00E3789C" w:rsidP="00E3789C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E3789C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:rsidR="00E3789C" w:rsidRPr="00E3789C" w:rsidRDefault="00E3789C" w:rsidP="00E3789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E3789C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E3789C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E3789C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E3789C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:rsidR="00E3789C" w:rsidRPr="00E3789C" w:rsidRDefault="00E3789C" w:rsidP="00E3789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:rsidR="00E3789C" w:rsidRPr="00E3789C" w:rsidRDefault="008C1564" w:rsidP="00E3789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="00E3789C" w:rsidRPr="00E3789C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="00E3789C" w:rsidRPr="00E3789C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="00E3789C" w:rsidRPr="00E3789C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="00E3789C" w:rsidRPr="00E3789C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="00E3789C" w:rsidRPr="00E3789C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="00E3789C" w:rsidRPr="00E3789C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="00E3789C" w:rsidRPr="00E3789C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:rsidR="00E3789C" w:rsidRPr="00E3789C" w:rsidRDefault="008C1564" w:rsidP="00E3789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="00E3789C" w:rsidRPr="00E3789C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="00E3789C" w:rsidRPr="00E3789C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3789C" w:rsidRPr="00E3789C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E3789C" w:rsidRPr="00E3789C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3789C" w:rsidRPr="00E3789C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="00E3789C" w:rsidRPr="00E3789C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="00E3789C" w:rsidRPr="00E3789C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E3789C" w:rsidRPr="00E3789C" w:rsidRDefault="00E3789C" w:rsidP="00E3789C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E3789C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:rsidR="001B42F3" w:rsidRDefault="001B42F3"/>
    <w:sectPr w:rsidR="001B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E0"/>
    <w:rsid w:val="00001305"/>
    <w:rsid w:val="00037165"/>
    <w:rsid w:val="0013432C"/>
    <w:rsid w:val="001B42F3"/>
    <w:rsid w:val="00471FF0"/>
    <w:rsid w:val="0048577A"/>
    <w:rsid w:val="00641DE0"/>
    <w:rsid w:val="00773AFB"/>
    <w:rsid w:val="0085619F"/>
    <w:rsid w:val="008C1564"/>
    <w:rsid w:val="00973A27"/>
    <w:rsid w:val="00A52445"/>
    <w:rsid w:val="00A94026"/>
    <w:rsid w:val="00B96677"/>
    <w:rsid w:val="00C16887"/>
    <w:rsid w:val="00DE2727"/>
    <w:rsid w:val="00E33BA4"/>
    <w:rsid w:val="00E3789C"/>
    <w:rsid w:val="00F5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EB2A"/>
  <w15:chartTrackingRefBased/>
  <w15:docId w15:val="{8351805D-3DBA-4E39-9C3D-9247D5B5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641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71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ЗилаловаГП</dc:creator>
  <cp:keywords/>
  <dc:description/>
  <cp:lastModifiedBy>Лузин Виктор Михайлович</cp:lastModifiedBy>
  <cp:revision>2</cp:revision>
  <dcterms:created xsi:type="dcterms:W3CDTF">2024-09-18T07:47:00Z</dcterms:created>
  <dcterms:modified xsi:type="dcterms:W3CDTF">2024-09-18T07:47:00Z</dcterms:modified>
</cp:coreProperties>
</file>