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8A" w:rsidRPr="003B6CF5" w:rsidRDefault="0091598A" w:rsidP="0091598A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C80AD7" wp14:editId="0354C628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598A" w:rsidRPr="003B6CF5" w:rsidRDefault="0091598A" w:rsidP="0091598A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91598A" w:rsidRPr="003B6CF5" w:rsidRDefault="0091598A" w:rsidP="0091598A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91598A" w:rsidRDefault="0091598A" w:rsidP="0093778E">
      <w:pPr>
        <w:jc w:val="center"/>
        <w:rPr>
          <w:rFonts w:ascii="Segoe UI" w:hAnsi="Segoe UI" w:cs="Segoe UI"/>
          <w:b/>
          <w:sz w:val="24"/>
        </w:rPr>
      </w:pPr>
    </w:p>
    <w:p w:rsidR="0093778E" w:rsidRPr="0091598A" w:rsidRDefault="0093778E" w:rsidP="0093778E">
      <w:pPr>
        <w:jc w:val="center"/>
        <w:rPr>
          <w:rFonts w:ascii="Segoe UI" w:hAnsi="Segoe UI" w:cs="Segoe UI"/>
          <w:b/>
          <w:sz w:val="24"/>
        </w:rPr>
      </w:pPr>
      <w:r w:rsidRPr="0091598A">
        <w:rPr>
          <w:rFonts w:ascii="Segoe UI" w:hAnsi="Segoe UI" w:cs="Segoe UI"/>
          <w:b/>
          <w:sz w:val="24"/>
        </w:rPr>
        <w:t>Свердловский Росреестр принимает участие в Строительной Конференции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sz w:val="24"/>
        </w:rPr>
      </w:pPr>
      <w:r w:rsidRPr="0091598A">
        <w:rPr>
          <w:rFonts w:ascii="Segoe UI" w:hAnsi="Segoe UI" w:cs="Segoe UI"/>
          <w:sz w:val="24"/>
        </w:rPr>
        <w:t>23 мая</w:t>
      </w:r>
      <w:bookmarkStart w:id="0" w:name="_GoBack"/>
      <w:bookmarkEnd w:id="0"/>
      <w:r w:rsidRPr="0091598A">
        <w:rPr>
          <w:rFonts w:ascii="Segoe UI" w:hAnsi="Segoe UI" w:cs="Segoe UI"/>
          <w:sz w:val="24"/>
        </w:rPr>
        <w:t xml:space="preserve"> состоялась «Специализированная Строительная Конференция 2024», в которой приняла участие заместитель руководителя Управления Росреестра по Свердловской области Татьяна Янтюшева. 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sz w:val="24"/>
        </w:rPr>
      </w:pPr>
      <w:r w:rsidRPr="0091598A">
        <w:rPr>
          <w:rFonts w:ascii="Segoe UI" w:hAnsi="Segoe UI" w:cs="Segoe UI"/>
          <w:sz w:val="24"/>
        </w:rPr>
        <w:t>Открывая конференцию, заместитель руководителя отметила, что в настоящее время Росреестр занимается разработкой новых и расширением функционала уже созданных электронных сервисов (всего 20 сервисов) - с 2022 года Росреестр ведет разработку уникальной системы ФГИС «Единая цифровая платформа «Национальная Система Пространственных Данных», консолидирующей все пространственные данные о земле и недвижимости в едином пространстве.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sz w:val="24"/>
        </w:rPr>
      </w:pPr>
      <w:r w:rsidRPr="0091598A">
        <w:rPr>
          <w:rFonts w:ascii="Segoe UI" w:hAnsi="Segoe UI" w:cs="Segoe UI"/>
          <w:sz w:val="24"/>
        </w:rPr>
        <w:t>НСПД поможет в работе представителям различных ведомств и региональной власти, а также подойдет для использования физическими и юридическими лицами, ведь функционал системы огромный. Используя платформу можно получить информацию о земельных участках по кадастровому номеру или выбранным границам, воспользоваться картографическими слоями и посмотреть входит ли участок в особую зону использования; сформировать и получить земельный участок, находящийся в государственной или муниципальной собственности, подготовить схему строительства для ИЖС, найти участки, подходящие для развития туризма и это только основные функции.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sz w:val="24"/>
        </w:rPr>
      </w:pPr>
      <w:r w:rsidRPr="0091598A">
        <w:rPr>
          <w:rFonts w:ascii="Segoe UI" w:hAnsi="Segoe UI" w:cs="Segoe UI"/>
          <w:i/>
          <w:sz w:val="24"/>
        </w:rPr>
        <w:t xml:space="preserve">«На платформе НСПД уже </w:t>
      </w:r>
      <w:r w:rsidR="0091598A" w:rsidRPr="0091598A">
        <w:rPr>
          <w:rFonts w:ascii="Segoe UI" w:hAnsi="Segoe UI" w:cs="Segoe UI"/>
          <w:i/>
          <w:sz w:val="24"/>
        </w:rPr>
        <w:t>реализован</w:t>
      </w:r>
      <w:r w:rsidRPr="0091598A">
        <w:rPr>
          <w:rFonts w:ascii="Segoe UI" w:hAnsi="Segoe UI" w:cs="Segoe UI"/>
          <w:i/>
          <w:sz w:val="24"/>
        </w:rPr>
        <w:t xml:space="preserve"> ряд сервисов, например, проект «Земля для стройки». На территории Свердловской области данный проект реализуется с 2021 года. Цель - подбор земельных участков для строительства, в том числе инвесторами, застройщиками для возведения многоквартирных домов или коттеджных поселков. Так, по состоянию на </w:t>
      </w:r>
      <w:r w:rsidR="00F66769">
        <w:rPr>
          <w:rFonts w:ascii="Segoe UI" w:hAnsi="Segoe UI" w:cs="Segoe UI"/>
          <w:i/>
          <w:sz w:val="24"/>
        </w:rPr>
        <w:t>первое</w:t>
      </w:r>
      <w:r w:rsidRPr="0091598A">
        <w:rPr>
          <w:rFonts w:ascii="Segoe UI" w:hAnsi="Segoe UI" w:cs="Segoe UI"/>
          <w:i/>
          <w:sz w:val="24"/>
        </w:rPr>
        <w:t xml:space="preserve"> мая на территории области, выявлено почти 3 000 земельных участков, общей площадью более 7 000 га - для индивидуального жилищного строительства 5644 Га, под многоквартирные дома 1613 Га»,</w:t>
      </w:r>
      <w:r w:rsidRPr="0091598A">
        <w:rPr>
          <w:rFonts w:ascii="Segoe UI" w:hAnsi="Segoe UI" w:cs="Segoe UI"/>
          <w:sz w:val="24"/>
        </w:rPr>
        <w:t xml:space="preserve"> - сказала </w:t>
      </w:r>
      <w:r w:rsidRPr="0091598A">
        <w:rPr>
          <w:rFonts w:ascii="Segoe UI" w:hAnsi="Segoe UI" w:cs="Segoe UI"/>
          <w:b/>
          <w:sz w:val="24"/>
        </w:rPr>
        <w:t>Татьяна Янтюшева</w:t>
      </w:r>
      <w:r w:rsidRPr="0091598A">
        <w:rPr>
          <w:rFonts w:ascii="Segoe UI" w:hAnsi="Segoe UI" w:cs="Segoe UI"/>
          <w:sz w:val="24"/>
        </w:rPr>
        <w:t>. 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sz w:val="24"/>
        </w:rPr>
      </w:pPr>
      <w:r w:rsidRPr="0091598A">
        <w:rPr>
          <w:rFonts w:ascii="Segoe UI" w:hAnsi="Segoe UI" w:cs="Segoe UI"/>
          <w:sz w:val="24"/>
        </w:rPr>
        <w:t>В работе Конференции также приняли участие ведущие строительные компании, архитектурные бюро, руководите ключевых департаментов и технических подразделений, представители других государственных структур и экспертного сообщества. </w:t>
      </w:r>
    </w:p>
    <w:p w:rsidR="0093778E" w:rsidRPr="0091598A" w:rsidRDefault="0093778E" w:rsidP="0093778E">
      <w:pPr>
        <w:ind w:firstLine="708"/>
        <w:jc w:val="both"/>
        <w:rPr>
          <w:rFonts w:ascii="Segoe UI" w:hAnsi="Segoe UI" w:cs="Segoe UI"/>
          <w:b/>
          <w:sz w:val="24"/>
        </w:rPr>
      </w:pPr>
      <w:r w:rsidRPr="0091598A">
        <w:rPr>
          <w:rFonts w:ascii="Segoe UI" w:hAnsi="Segoe UI" w:cs="Segoe UI"/>
          <w:i/>
          <w:sz w:val="24"/>
        </w:rPr>
        <w:t xml:space="preserve">«Мы надеемся, что наша конференция, сегодня и в будущем станет плодотворной площадкой для обсуждения актуальных тематик в сфере строительства, поможет найти надежных партнеров для сотрудничества и </w:t>
      </w:r>
      <w:r w:rsidRPr="0091598A">
        <w:rPr>
          <w:rFonts w:ascii="Segoe UI" w:hAnsi="Segoe UI" w:cs="Segoe UI"/>
          <w:i/>
          <w:sz w:val="24"/>
        </w:rPr>
        <w:lastRenderedPageBreak/>
        <w:t>ответы на вопросы, которые стоят перед компаниями, работающими в этой отрасли»</w:t>
      </w:r>
      <w:r w:rsidRPr="0091598A">
        <w:rPr>
          <w:rFonts w:ascii="Segoe UI" w:hAnsi="Segoe UI" w:cs="Segoe UI"/>
          <w:sz w:val="24"/>
        </w:rPr>
        <w:t>, - сказал организатор конференции и генеральный директор ООО «ЭСЭВЕНТ» </w:t>
      </w:r>
      <w:r w:rsidRPr="0091598A">
        <w:rPr>
          <w:rFonts w:ascii="Segoe UI" w:hAnsi="Segoe UI" w:cs="Segoe UI"/>
          <w:b/>
          <w:sz w:val="24"/>
        </w:rPr>
        <w:t>Алексей Тележный.</w:t>
      </w:r>
    </w:p>
    <w:p w:rsidR="0091598A" w:rsidRPr="00743DCD" w:rsidRDefault="0091598A" w:rsidP="0091598A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4E167CEB" wp14:editId="4FC32886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32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  <w:lang w:eastAsia="ru-RU"/>
        </w:rPr>
        <w:tab/>
      </w:r>
    </w:p>
    <w:p w:rsidR="0091598A" w:rsidRPr="00743DCD" w:rsidRDefault="0091598A" w:rsidP="0091598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91598A" w:rsidRPr="00743DCD" w:rsidRDefault="0091598A" w:rsidP="0091598A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 w:eastAsia="ru-RU"/>
        </w:rPr>
        <w:t> </w:t>
      </w: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 xml:space="preserve">375 40 81  </w:t>
      </w:r>
    </w:p>
    <w:p w:rsidR="0091598A" w:rsidRPr="00743DCD" w:rsidRDefault="003544FC" w:rsidP="0091598A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5" w:history="1"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press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66_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@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mail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91598A" w:rsidRPr="00743DCD" w:rsidRDefault="003544FC" w:rsidP="0091598A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6" w:history="1"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91598A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91598A" w:rsidRPr="001E04F0" w:rsidRDefault="0091598A" w:rsidP="0091598A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3DCD">
        <w:rPr>
          <w:rFonts w:ascii="Segoe UI" w:eastAsia="Times New Roman" w:hAnsi="Segoe UI" w:cs="Segoe UI"/>
          <w:sz w:val="18"/>
          <w:szCs w:val="18"/>
          <w:lang w:eastAsia="ru-RU"/>
        </w:rPr>
        <w:t>620062, г. Екатеринбург, ул. Генеральская, 6 а.</w:t>
      </w:r>
    </w:p>
    <w:p w:rsidR="00D33791" w:rsidRDefault="00D33791"/>
    <w:sectPr w:rsidR="00D3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E"/>
    <w:rsid w:val="003544FC"/>
    <w:rsid w:val="0091598A"/>
    <w:rsid w:val="0093778E"/>
    <w:rsid w:val="00D32E68"/>
    <w:rsid w:val="00D33791"/>
    <w:rsid w:val="00F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220"/>
  <w15:chartTrackingRefBased/>
  <w15:docId w15:val="{ED5CB745-100F-4B3A-80CD-CC5D701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3</cp:revision>
  <cp:lastPrinted>2024-05-23T12:19:00Z</cp:lastPrinted>
  <dcterms:created xsi:type="dcterms:W3CDTF">2024-05-23T11:05:00Z</dcterms:created>
  <dcterms:modified xsi:type="dcterms:W3CDTF">2024-05-24T05:16:00Z</dcterms:modified>
</cp:coreProperties>
</file>