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7D" w:rsidRDefault="00675C7D">
      <w:pPr>
        <w:pStyle w:val="ConsPlusTitlePage"/>
      </w:pPr>
      <w:r>
        <w:t xml:space="preserve">Документ предоставлен </w:t>
      </w:r>
      <w:hyperlink r:id="rId5" w:history="1">
        <w:r>
          <w:rPr>
            <w:color w:val="0000FF"/>
          </w:rPr>
          <w:t>КонсультантПлюс</w:t>
        </w:r>
      </w:hyperlink>
      <w:r>
        <w:br/>
      </w:r>
    </w:p>
    <w:p w:rsidR="00675C7D" w:rsidRDefault="00675C7D">
      <w:pPr>
        <w:pStyle w:val="ConsPlusNormal"/>
        <w:jc w:val="both"/>
        <w:outlineLvl w:val="0"/>
      </w:pPr>
    </w:p>
    <w:p w:rsidR="00675C7D" w:rsidRDefault="00675C7D">
      <w:pPr>
        <w:pStyle w:val="ConsPlusTitle"/>
        <w:jc w:val="center"/>
        <w:outlineLvl w:val="0"/>
      </w:pPr>
      <w:r>
        <w:t>ПРАВИТЕЛЬСТВО РОССИЙСКОЙ ФЕДЕРАЦИИ</w:t>
      </w:r>
    </w:p>
    <w:p w:rsidR="00675C7D" w:rsidRDefault="00675C7D">
      <w:pPr>
        <w:pStyle w:val="ConsPlusTitle"/>
        <w:jc w:val="both"/>
      </w:pPr>
    </w:p>
    <w:p w:rsidR="00675C7D" w:rsidRDefault="00675C7D">
      <w:pPr>
        <w:pStyle w:val="ConsPlusTitle"/>
        <w:jc w:val="center"/>
      </w:pPr>
      <w:r>
        <w:t>ПОСТАНОВЛЕНИЕ</w:t>
      </w:r>
    </w:p>
    <w:p w:rsidR="00675C7D" w:rsidRDefault="00675C7D">
      <w:pPr>
        <w:pStyle w:val="ConsPlusTitle"/>
        <w:jc w:val="center"/>
      </w:pPr>
      <w:r>
        <w:t>от 29 ноября 2018 г. N 1440</w:t>
      </w:r>
    </w:p>
    <w:p w:rsidR="00675C7D" w:rsidRDefault="00675C7D">
      <w:pPr>
        <w:pStyle w:val="ConsPlusTitle"/>
        <w:jc w:val="both"/>
      </w:pPr>
    </w:p>
    <w:p w:rsidR="00675C7D" w:rsidRDefault="00675C7D">
      <w:pPr>
        <w:pStyle w:val="ConsPlusTitle"/>
        <w:jc w:val="center"/>
      </w:pPr>
      <w:r>
        <w:t>ОБ УТВЕРЖДЕНИИ СПИСКА</w:t>
      </w:r>
    </w:p>
    <w:p w:rsidR="00675C7D" w:rsidRDefault="00675C7D">
      <w:pPr>
        <w:pStyle w:val="ConsPlusTitle"/>
        <w:jc w:val="center"/>
      </w:pPr>
      <w:r>
        <w:t>РАБОТ, ПРОИЗВОДСТВ, ПРОФЕССИЙ, ДОЛЖНОСТЕЙ,</w:t>
      </w:r>
    </w:p>
    <w:p w:rsidR="00675C7D" w:rsidRDefault="00675C7D">
      <w:pPr>
        <w:pStyle w:val="ConsPlusTitle"/>
        <w:jc w:val="center"/>
      </w:pPr>
      <w:r>
        <w:t>СПЕЦИАЛЬНОСТЕЙ, В СООТВЕТСТВИИ С КОТОРЫМИ УСТАНАВЛИВАЕТСЯ</w:t>
      </w:r>
    </w:p>
    <w:p w:rsidR="00675C7D" w:rsidRDefault="00675C7D">
      <w:pPr>
        <w:pStyle w:val="ConsPlusTitle"/>
        <w:jc w:val="center"/>
      </w:pPr>
      <w:r>
        <w:t>ПОВЫШЕНИЕ РАЗМЕРА ФИКСИРОВАННОЙ ВЫПЛАТЫ К СТРАХОВОЙ ПЕНСИИ</w:t>
      </w:r>
    </w:p>
    <w:p w:rsidR="00675C7D" w:rsidRDefault="00675C7D">
      <w:pPr>
        <w:pStyle w:val="ConsPlusTitle"/>
        <w:jc w:val="center"/>
      </w:pPr>
      <w:r>
        <w:t>ПО СТАРОСТИ И К СТРАХОВОЙ ПЕНСИИ ПО ИНВАЛИДНОСТИ</w:t>
      </w:r>
    </w:p>
    <w:p w:rsidR="00675C7D" w:rsidRDefault="00675C7D">
      <w:pPr>
        <w:pStyle w:val="ConsPlusTitle"/>
        <w:jc w:val="center"/>
      </w:pPr>
      <w:r>
        <w:t>В СООТВЕТСТВИИ С ЧАСТЬЮ 14 СТАТЬИ 17 ФЕДЕРАЛЬНОГО ЗАКОНА</w:t>
      </w:r>
    </w:p>
    <w:p w:rsidR="00675C7D" w:rsidRDefault="00675C7D">
      <w:pPr>
        <w:pStyle w:val="ConsPlusTitle"/>
        <w:jc w:val="center"/>
      </w:pPr>
      <w:r>
        <w:t>"О СТРАХОВЫХ ПЕНСИЯХ", И ПРАВИЛ ИСЧИСЛЕНИЯ ПЕРИОДОВ РАБОТЫ</w:t>
      </w:r>
    </w:p>
    <w:p w:rsidR="00675C7D" w:rsidRDefault="00675C7D">
      <w:pPr>
        <w:pStyle w:val="ConsPlusTitle"/>
        <w:jc w:val="center"/>
      </w:pPr>
      <w:r>
        <w:t>(ДЕЯТЕЛЬНОСТИ), ДАЮЩЕЙ ПРАВО НА УСТАНОВЛЕНИЕ ПОВЫШЕНИЯ</w:t>
      </w:r>
    </w:p>
    <w:p w:rsidR="00675C7D" w:rsidRDefault="00675C7D">
      <w:pPr>
        <w:pStyle w:val="ConsPlusTitle"/>
        <w:jc w:val="center"/>
      </w:pPr>
      <w:r>
        <w:t>ФИКСИРОВАННОЙ ВЫПЛАТЫ К СТРАХОВОЙ ПЕНСИИ ПО СТАРОСТИ</w:t>
      </w:r>
    </w:p>
    <w:p w:rsidR="00675C7D" w:rsidRDefault="00675C7D">
      <w:pPr>
        <w:pStyle w:val="ConsPlusTitle"/>
        <w:jc w:val="center"/>
      </w:pPr>
      <w:r>
        <w:t>И К СТРАХОВОЙ ПЕНСИИ ПО ИНВАЛИДНОСТИ</w:t>
      </w:r>
    </w:p>
    <w:p w:rsidR="00675C7D" w:rsidRDefault="00675C7D">
      <w:pPr>
        <w:pStyle w:val="ConsPlusTitle"/>
        <w:jc w:val="center"/>
      </w:pPr>
      <w:r>
        <w:t>В СООТВЕТСТВИИ С ЧАСТЬЮ 14 СТАТЬИ 17</w:t>
      </w:r>
    </w:p>
    <w:p w:rsidR="00675C7D" w:rsidRDefault="00675C7D">
      <w:pPr>
        <w:pStyle w:val="ConsPlusTitle"/>
        <w:jc w:val="center"/>
      </w:pPr>
      <w:r>
        <w:t>ФЕДЕРАЛЬНОГО ЗАКОНА "О СТРАХОВЫХ ПЕНСИЯХ"</w:t>
      </w:r>
    </w:p>
    <w:p w:rsidR="00675C7D" w:rsidRDefault="00675C7D">
      <w:pPr>
        <w:pStyle w:val="ConsPlusNormal"/>
        <w:jc w:val="both"/>
      </w:pPr>
    </w:p>
    <w:p w:rsidR="00675C7D" w:rsidRDefault="00675C7D">
      <w:pPr>
        <w:pStyle w:val="ConsPlusNormal"/>
        <w:ind w:firstLine="540"/>
        <w:jc w:val="both"/>
      </w:pPr>
      <w:r>
        <w:t xml:space="preserve">В соответствии с </w:t>
      </w:r>
      <w:hyperlink r:id="rId6" w:history="1">
        <w:r>
          <w:rPr>
            <w:color w:val="0000FF"/>
          </w:rPr>
          <w:t>частью 16 статьи 17</w:t>
        </w:r>
      </w:hyperlink>
      <w:r>
        <w:t xml:space="preserve"> Федерального закона "О страховых пенсиях" Правительство Российской Федерации постановляет:</w:t>
      </w:r>
    </w:p>
    <w:p w:rsidR="00675C7D" w:rsidRDefault="00675C7D">
      <w:pPr>
        <w:pStyle w:val="ConsPlusNormal"/>
        <w:spacing w:before="220"/>
        <w:ind w:firstLine="540"/>
        <w:jc w:val="both"/>
      </w:pPr>
      <w:r>
        <w:t xml:space="preserve">1. </w:t>
      </w:r>
      <w:proofErr w:type="gramStart"/>
      <w:r>
        <w:t>Утвердить прилагаемые:</w:t>
      </w:r>
      <w:proofErr w:type="gramEnd"/>
    </w:p>
    <w:p w:rsidR="00675C7D" w:rsidRDefault="00675C7D">
      <w:pPr>
        <w:pStyle w:val="ConsPlusNormal"/>
        <w:spacing w:before="220"/>
        <w:ind w:firstLine="540"/>
        <w:jc w:val="both"/>
      </w:pPr>
      <w:hyperlink w:anchor="P40" w:history="1">
        <w:r>
          <w:rPr>
            <w:color w:val="0000FF"/>
          </w:rPr>
          <w:t>список работ</w:t>
        </w:r>
      </w:hyperlink>
      <w:r>
        <w:t>,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675C7D" w:rsidRDefault="00675C7D">
      <w:pPr>
        <w:pStyle w:val="ConsPlusNormal"/>
        <w:spacing w:before="220"/>
        <w:ind w:firstLine="540"/>
        <w:jc w:val="both"/>
      </w:pPr>
      <w:hyperlink w:anchor="P154" w:history="1">
        <w:r>
          <w:rPr>
            <w:color w:val="0000FF"/>
          </w:rPr>
          <w:t>Правила</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675C7D" w:rsidRDefault="00675C7D">
      <w:pPr>
        <w:pStyle w:val="ConsPlusNormal"/>
        <w:spacing w:before="220"/>
        <w:ind w:firstLine="540"/>
        <w:jc w:val="both"/>
      </w:pPr>
      <w:r>
        <w:t>2. Министерству труда и социальной защиты Российской Федерации:</w:t>
      </w:r>
    </w:p>
    <w:p w:rsidR="00675C7D" w:rsidRDefault="00675C7D">
      <w:pPr>
        <w:pStyle w:val="ConsPlusNormal"/>
        <w:spacing w:before="220"/>
        <w:ind w:firstLine="540"/>
        <w:jc w:val="both"/>
      </w:pPr>
      <w:proofErr w:type="gramStart"/>
      <w:r>
        <w:t xml:space="preserve">устанавливать по представлению Министерства сельского хозяйства Российской Федерации и по согласованию с Пенсионным фондом Российской Федерации тождество работ, производств, профессий, должностей, специальностей, предусмотренных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7" w:history="1">
        <w:r>
          <w:rPr>
            <w:color w:val="0000FF"/>
          </w:rPr>
          <w:t>частью 14 статьи 17</w:t>
        </w:r>
      </w:hyperlink>
      <w:r>
        <w:t xml:space="preserve"> Федерального закона "О страховых</w:t>
      </w:r>
      <w:proofErr w:type="gramEnd"/>
      <w:r>
        <w:t xml:space="preserve"> </w:t>
      </w:r>
      <w:proofErr w:type="gramStart"/>
      <w:r>
        <w:t>пенсиях", утвержденным настоящим постановлением, работам, производствам, профессиям, должностям, специальностям в сельском хозяйстве, имевшим иные наименования;</w:t>
      </w:r>
      <w:proofErr w:type="gramEnd"/>
    </w:p>
    <w:p w:rsidR="00675C7D" w:rsidRDefault="00675C7D">
      <w:pPr>
        <w:pStyle w:val="ConsPlusNormal"/>
        <w:spacing w:before="220"/>
        <w:ind w:firstLine="540"/>
        <w:jc w:val="both"/>
      </w:pPr>
      <w:proofErr w:type="gramStart"/>
      <w:r>
        <w:t xml:space="preserve">давать разъяснения по согласованию с Пенсионным фондом Российской Федерации о порядке применения </w:t>
      </w:r>
      <w:hyperlink w:anchor="P154" w:history="1">
        <w:r>
          <w:rPr>
            <w:color w:val="0000FF"/>
          </w:rPr>
          <w:t>Правил</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w:t>
      </w:r>
      <w:hyperlink r:id="rId8" w:history="1">
        <w:r>
          <w:rPr>
            <w:color w:val="0000FF"/>
          </w:rPr>
          <w:t>частью 14 статьи 17</w:t>
        </w:r>
      </w:hyperlink>
      <w:r>
        <w:t xml:space="preserve"> Федерального закона "О страховых пенсиях", утвержденных настоящим постановлением.</w:t>
      </w:r>
      <w:proofErr w:type="gramEnd"/>
    </w:p>
    <w:p w:rsidR="00675C7D" w:rsidRDefault="00675C7D">
      <w:pPr>
        <w:pStyle w:val="ConsPlusNormal"/>
        <w:jc w:val="both"/>
      </w:pPr>
    </w:p>
    <w:p w:rsidR="00675C7D" w:rsidRDefault="00675C7D">
      <w:pPr>
        <w:pStyle w:val="ConsPlusNormal"/>
        <w:jc w:val="right"/>
      </w:pPr>
      <w:r>
        <w:t>Председатель Правительства</w:t>
      </w:r>
    </w:p>
    <w:p w:rsidR="00675C7D" w:rsidRDefault="00675C7D">
      <w:pPr>
        <w:pStyle w:val="ConsPlusNormal"/>
        <w:jc w:val="right"/>
      </w:pPr>
      <w:r>
        <w:t>Российской Федерации</w:t>
      </w:r>
    </w:p>
    <w:p w:rsidR="00675C7D" w:rsidRDefault="00675C7D">
      <w:pPr>
        <w:pStyle w:val="ConsPlusNormal"/>
        <w:jc w:val="right"/>
      </w:pPr>
      <w:r>
        <w:t>Д.МЕДВЕДЕВ</w:t>
      </w:r>
    </w:p>
    <w:p w:rsidR="00675C7D" w:rsidRDefault="00675C7D">
      <w:pPr>
        <w:pStyle w:val="ConsPlusNormal"/>
        <w:jc w:val="both"/>
      </w:pPr>
    </w:p>
    <w:p w:rsidR="00675C7D" w:rsidRDefault="00675C7D">
      <w:pPr>
        <w:pStyle w:val="ConsPlusNormal"/>
        <w:jc w:val="both"/>
      </w:pPr>
    </w:p>
    <w:p w:rsidR="00675C7D" w:rsidRDefault="00675C7D">
      <w:pPr>
        <w:pStyle w:val="ConsPlusNormal"/>
        <w:jc w:val="both"/>
      </w:pPr>
    </w:p>
    <w:p w:rsidR="00675C7D" w:rsidRDefault="00675C7D">
      <w:pPr>
        <w:pStyle w:val="ConsPlusNormal"/>
        <w:jc w:val="both"/>
      </w:pPr>
    </w:p>
    <w:p w:rsidR="00675C7D" w:rsidRDefault="00675C7D">
      <w:pPr>
        <w:pStyle w:val="ConsPlusNormal"/>
        <w:jc w:val="both"/>
      </w:pPr>
    </w:p>
    <w:p w:rsidR="00675C7D" w:rsidRDefault="00675C7D">
      <w:pPr>
        <w:pStyle w:val="ConsPlusNormal"/>
        <w:jc w:val="right"/>
        <w:outlineLvl w:val="0"/>
      </w:pPr>
      <w:proofErr w:type="gramStart"/>
      <w:r>
        <w:t>Утвержден</w:t>
      </w:r>
      <w:proofErr w:type="gramEnd"/>
    </w:p>
    <w:p w:rsidR="00675C7D" w:rsidRDefault="00675C7D">
      <w:pPr>
        <w:pStyle w:val="ConsPlusNormal"/>
        <w:jc w:val="right"/>
      </w:pPr>
      <w:r>
        <w:t>постановлением Правительства</w:t>
      </w:r>
    </w:p>
    <w:p w:rsidR="00675C7D" w:rsidRDefault="00675C7D">
      <w:pPr>
        <w:pStyle w:val="ConsPlusNormal"/>
        <w:jc w:val="right"/>
      </w:pPr>
      <w:r>
        <w:t>Российской Федерации</w:t>
      </w:r>
    </w:p>
    <w:p w:rsidR="00675C7D" w:rsidRDefault="00675C7D">
      <w:pPr>
        <w:pStyle w:val="ConsPlusNormal"/>
        <w:jc w:val="right"/>
      </w:pPr>
      <w:r>
        <w:t>от 29 ноября 2018 г. N 1440</w:t>
      </w:r>
    </w:p>
    <w:p w:rsidR="00675C7D" w:rsidRDefault="00675C7D">
      <w:pPr>
        <w:pStyle w:val="ConsPlusNormal"/>
        <w:jc w:val="both"/>
      </w:pPr>
    </w:p>
    <w:p w:rsidR="00675C7D" w:rsidRDefault="00675C7D">
      <w:pPr>
        <w:pStyle w:val="ConsPlusTitle"/>
        <w:jc w:val="center"/>
      </w:pPr>
      <w:bookmarkStart w:id="0" w:name="P40"/>
      <w:bookmarkEnd w:id="0"/>
      <w:r>
        <w:t>СПИСОК</w:t>
      </w:r>
    </w:p>
    <w:p w:rsidR="00675C7D" w:rsidRDefault="00675C7D">
      <w:pPr>
        <w:pStyle w:val="ConsPlusTitle"/>
        <w:jc w:val="center"/>
      </w:pPr>
      <w:r>
        <w:t>РАБОТ, ПРОИЗВОДСТВ, ПРОФЕССИЙ, ДОЛЖНОСТЕЙ,</w:t>
      </w:r>
    </w:p>
    <w:p w:rsidR="00675C7D" w:rsidRDefault="00675C7D">
      <w:pPr>
        <w:pStyle w:val="ConsPlusTitle"/>
        <w:jc w:val="center"/>
      </w:pPr>
      <w:r>
        <w:t>СПЕЦИАЛЬНОСТЕЙ, В СООТВЕТСТВИИ С КОТОРЫМИ УСТАНАВЛИВАЕТСЯ</w:t>
      </w:r>
    </w:p>
    <w:p w:rsidR="00675C7D" w:rsidRDefault="00675C7D">
      <w:pPr>
        <w:pStyle w:val="ConsPlusTitle"/>
        <w:jc w:val="center"/>
      </w:pPr>
      <w:r>
        <w:t>ПОВЫШЕНИЕ РАЗМЕРА ФИКСИРОВАННОЙ ВЫПЛАТЫ К СТРАХОВОЙ ПЕНСИИ</w:t>
      </w:r>
    </w:p>
    <w:p w:rsidR="00675C7D" w:rsidRDefault="00675C7D">
      <w:pPr>
        <w:pStyle w:val="ConsPlusTitle"/>
        <w:jc w:val="center"/>
      </w:pPr>
      <w:r>
        <w:t>ПО СТАРОСТИ И К СТРАХОВОЙ ПЕНСИИ ПО ИНВАЛИДНОСТИ</w:t>
      </w:r>
    </w:p>
    <w:p w:rsidR="00675C7D" w:rsidRDefault="00675C7D">
      <w:pPr>
        <w:pStyle w:val="ConsPlusTitle"/>
        <w:jc w:val="center"/>
      </w:pPr>
      <w:r>
        <w:t xml:space="preserve">В СООТВЕТСТВИИ С ЧАСТЬЮ 14 СТАТЬИ 17 </w:t>
      </w:r>
      <w:proofErr w:type="gramStart"/>
      <w:r>
        <w:t>ФЕДЕРАЛЬНОГО</w:t>
      </w:r>
      <w:proofErr w:type="gramEnd"/>
    </w:p>
    <w:p w:rsidR="00675C7D" w:rsidRDefault="00675C7D">
      <w:pPr>
        <w:pStyle w:val="ConsPlusTitle"/>
        <w:jc w:val="center"/>
      </w:pPr>
      <w:r>
        <w:t>ЗАКОНА "О СТРАХОВЫХ ПЕНСИЯХ"</w:t>
      </w:r>
    </w:p>
    <w:p w:rsidR="00675C7D" w:rsidRDefault="00675C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6"/>
        <w:gridCol w:w="5216"/>
      </w:tblGrid>
      <w:tr w:rsidR="00675C7D">
        <w:tc>
          <w:tcPr>
            <w:tcW w:w="3846" w:type="dxa"/>
            <w:tcBorders>
              <w:top w:val="single" w:sz="4" w:space="0" w:color="auto"/>
              <w:left w:val="nil"/>
              <w:bottom w:val="single" w:sz="4" w:space="0" w:color="auto"/>
            </w:tcBorders>
          </w:tcPr>
          <w:p w:rsidR="00675C7D" w:rsidRDefault="00675C7D">
            <w:pPr>
              <w:pStyle w:val="ConsPlusNormal"/>
              <w:jc w:val="center"/>
            </w:pPr>
            <w:r>
              <w:t>Наименование работ, производств сельского хозяйства</w:t>
            </w:r>
          </w:p>
        </w:tc>
        <w:tc>
          <w:tcPr>
            <w:tcW w:w="5216" w:type="dxa"/>
            <w:tcBorders>
              <w:top w:val="single" w:sz="4" w:space="0" w:color="auto"/>
              <w:bottom w:val="single" w:sz="4" w:space="0" w:color="auto"/>
              <w:right w:val="nil"/>
            </w:tcBorders>
          </w:tcPr>
          <w:p w:rsidR="00675C7D" w:rsidRDefault="00675C7D">
            <w:pPr>
              <w:pStyle w:val="ConsPlusNormal"/>
              <w:jc w:val="center"/>
            </w:pPr>
            <w:r>
              <w:t>Наименование профессий, должностей, специальностей</w:t>
            </w:r>
          </w:p>
        </w:tc>
      </w:tr>
      <w:tr w:rsidR="00675C7D">
        <w:tblPrEx>
          <w:tblBorders>
            <w:insideV w:val="none" w:sz="0" w:space="0" w:color="auto"/>
          </w:tblBorders>
        </w:tblPrEx>
        <w:tc>
          <w:tcPr>
            <w:tcW w:w="3846" w:type="dxa"/>
            <w:vMerge w:val="restart"/>
            <w:tcBorders>
              <w:top w:val="single" w:sz="4" w:space="0" w:color="auto"/>
              <w:left w:val="nil"/>
              <w:bottom w:val="nil"/>
              <w:right w:val="nil"/>
            </w:tcBorders>
          </w:tcPr>
          <w:p w:rsidR="00675C7D" w:rsidRDefault="00675C7D">
            <w:pPr>
              <w:pStyle w:val="ConsPlusNormal"/>
            </w:pPr>
            <w:r>
              <w:t xml:space="preserve">1. </w:t>
            </w:r>
            <w:proofErr w:type="gramStart"/>
            <w:r>
              <w:t>Растениеводство (бахчеводство,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roofErr w:type="gramEnd"/>
          </w:p>
        </w:tc>
        <w:tc>
          <w:tcPr>
            <w:tcW w:w="5216" w:type="dxa"/>
            <w:tcBorders>
              <w:top w:val="single" w:sz="4" w:space="0" w:color="auto"/>
              <w:left w:val="nil"/>
              <w:bottom w:val="nil"/>
              <w:right w:val="nil"/>
            </w:tcBorders>
          </w:tcPr>
          <w:p w:rsidR="00675C7D" w:rsidRDefault="00675C7D">
            <w:pPr>
              <w:pStyle w:val="ConsPlusNormal"/>
            </w:pPr>
            <w:r>
              <w:t>агрономы всех наименований</w:t>
            </w:r>
          </w:p>
        </w:tc>
      </w:tr>
      <w:tr w:rsidR="00675C7D">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агротехник</w:t>
            </w:r>
          </w:p>
        </w:tc>
      </w:tr>
      <w:tr w:rsidR="00675C7D">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бахчевод</w:t>
            </w:r>
          </w:p>
        </w:tc>
      </w:tr>
      <w:tr w:rsidR="00675C7D">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зернотока,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roofErr w:type="gramEnd"/>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p>
        </w:tc>
        <w:tc>
          <w:tcPr>
            <w:tcW w:w="5216" w:type="dxa"/>
            <w:tcBorders>
              <w:top w:val="nil"/>
              <w:left w:val="nil"/>
              <w:bottom w:val="nil"/>
              <w:right w:val="nil"/>
            </w:tcBorders>
          </w:tcPr>
          <w:p w:rsidR="00675C7D" w:rsidRDefault="00675C7D">
            <w:pPr>
              <w:pStyle w:val="ConsPlusNormal"/>
            </w:pPr>
            <w:r>
              <w:t>водитель автомобиля (шофер)</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 xml:space="preserve">глава (директор, председатель, руководитель) </w:t>
            </w:r>
            <w:r>
              <w:lastRenderedPageBreak/>
              <w:t>крестьянского (фермерского) хозяйства</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главный гидромелиоратор</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p>
        </w:tc>
        <w:tc>
          <w:tcPr>
            <w:tcW w:w="5216" w:type="dxa"/>
            <w:tcBorders>
              <w:top w:val="nil"/>
              <w:left w:val="nil"/>
              <w:bottom w:val="nil"/>
              <w:right w:val="nil"/>
            </w:tcBorders>
          </w:tcPr>
          <w:p w:rsidR="00675C7D" w:rsidRDefault="00675C7D">
            <w:pPr>
              <w:pStyle w:val="ConsPlusNormal"/>
            </w:pPr>
            <w: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директор (заместитель директора) цеха растениеводства</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p>
        </w:tc>
        <w:tc>
          <w:tcPr>
            <w:tcW w:w="5216" w:type="dxa"/>
            <w:tcBorders>
              <w:top w:val="nil"/>
              <w:left w:val="nil"/>
              <w:bottom w:val="nil"/>
              <w:right w:val="nil"/>
            </w:tcBorders>
          </w:tcPr>
          <w:p w:rsidR="00675C7D" w:rsidRDefault="00675C7D">
            <w:pPr>
              <w:pStyle w:val="ConsPlusNormal"/>
            </w:pPr>
            <w:r>
              <w:t>рабочие всех наименований</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отраслям растениеводства)</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звеньево</w:t>
            </w:r>
            <w:proofErr w:type="gramStart"/>
            <w:r>
              <w:t>й(</w:t>
            </w:r>
            <w:proofErr w:type="gramEnd"/>
            <w:r>
              <w:t xml:space="preserve">ая) (зернотока, луговодов, льноводов, питомников, полеводов, растениеводов, садоводов, семеноводов, овощеводов, теплиц, чаеводов, </w:t>
            </w:r>
            <w:r>
              <w:lastRenderedPageBreak/>
              <w:t>кормозаготовителей, учетчиков растениеводческой продукции)</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заведующий (заведующий зернотоком,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зернокомплекса, заведующий складом кормов для животных, заведующий фуражным складом, заведующий складом ядохимикатов и удобрений, заведующий машино-тракторной мастерской, заведующий тепличным хозяйством, заведующий машинным двором, складом запчастей, завхоз)</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исследователь (исследователь по защите растений, исследователь по селекции и генетике сельскохозяйственных культур, исследователь по плодоовощеводству и виноградарству)</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зернотока,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семеочистительных машин, машинист уборочных машин, машинист чаезавялочно-фиксационных машин, машинист чаескручивающих машин, машинист чаесушильных машин, машинист бульдозера)</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мельник (мирошник)</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 xml:space="preserve">мастер растениеводства (мастер овощеводства защищенного и открытого грунта, мастер орошения сельскохозяйственных культур, мастер-плодоовощевод, мастер по переработке картофеля и </w:t>
            </w:r>
            <w:r>
              <w:lastRenderedPageBreak/>
              <w:t>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стройцеха)</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p>
        </w:tc>
        <w:tc>
          <w:tcPr>
            <w:tcW w:w="5216" w:type="dxa"/>
            <w:tcBorders>
              <w:top w:val="nil"/>
              <w:left w:val="nil"/>
              <w:bottom w:val="nil"/>
              <w:right w:val="nil"/>
            </w:tcBorders>
          </w:tcPr>
          <w:p w:rsidR="00675C7D" w:rsidRDefault="00675C7D">
            <w:pPr>
              <w:pStyle w:val="ConsPlusNormal"/>
            </w:pPr>
            <w:proofErr w:type="gramStart"/>
            <w: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тракторист (тракторист-комбайнер, тракторист-механизатор, тракторист-машинист)</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член колхоза (колхозник, рядовой колхозник), член крестьянского (фермерского) хозяйства</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энтомолог</w:t>
            </w:r>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r>
              <w:t xml:space="preserve">2. </w:t>
            </w:r>
            <w:proofErr w:type="gramStart"/>
            <w:r>
              <w:t xml:space="preserve">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w:t>
            </w:r>
            <w:r>
              <w:lastRenderedPageBreak/>
              <w:t>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roofErr w:type="gramEnd"/>
          </w:p>
        </w:tc>
        <w:tc>
          <w:tcPr>
            <w:tcW w:w="5216" w:type="dxa"/>
            <w:tcBorders>
              <w:top w:val="nil"/>
              <w:left w:val="nil"/>
              <w:bottom w:val="nil"/>
              <w:right w:val="nil"/>
            </w:tcBorders>
          </w:tcPr>
          <w:p w:rsidR="00675C7D" w:rsidRDefault="00675C7D">
            <w:pPr>
              <w:pStyle w:val="ConsPlusNormal"/>
            </w:pPr>
            <w:r>
              <w:lastRenderedPageBreak/>
              <w:t>арбич животноводческой фермы</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 xml:space="preserve">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w:t>
            </w:r>
            <w:r>
              <w:lastRenderedPageBreak/>
              <w:t>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w:t>
            </w:r>
            <w:proofErr w:type="gramEnd"/>
            <w:r>
              <w:t xml:space="preserve">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яйцесортировочном цехе, бригадир клеточного цеха, бригадир по подготовке корпусов)</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ветеринарный фельдшер</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ветеринарный санитар</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ветеринарный техник</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водитель автомобиля (шофер)</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главный консультант по животноводству</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p>
        </w:tc>
        <w:tc>
          <w:tcPr>
            <w:tcW w:w="5216" w:type="dxa"/>
            <w:tcBorders>
              <w:top w:val="nil"/>
              <w:left w:val="nil"/>
              <w:bottom w:val="nil"/>
              <w:right w:val="nil"/>
            </w:tcBorders>
          </w:tcPr>
          <w:p w:rsidR="00675C7D" w:rsidRDefault="00675C7D">
            <w:pPr>
              <w:pStyle w:val="ConsPlusNormal"/>
            </w:pPr>
            <w:proofErr w:type="gramStart"/>
            <w: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главный специалист зооветеринарной службы</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глава (директор, председатель, руководитель) крестьянского (фермерского) хозяйства</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виварием, заведующий конным двором, заведующий кухней для животных, заведующий свинофермой, заведующий фермой, заведующий яйцескладом, заведующий животноводческим комплексом, заведующий</w:t>
            </w:r>
            <w:proofErr w:type="gramEnd"/>
            <w:r>
              <w:t xml:space="preserve"> </w:t>
            </w:r>
            <w:proofErr w:type="gramStart"/>
            <w:r>
              <w:t>конефермой, заведующий молочным комплексом, заведующий овцефермой, заведующий племенной базой, заведующий свино-товарной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 xml:space="preserve">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w:t>
            </w:r>
            <w:r>
              <w:lastRenderedPageBreak/>
              <w:t>организаций, основным видом деятельности которых является сельское хозяйство)</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звеньево</w:t>
            </w:r>
            <w:proofErr w:type="gramStart"/>
            <w:r>
              <w:t>й(</w:t>
            </w:r>
            <w:proofErr w:type="gramEnd"/>
            <w:r>
              <w:t>ая) кормозаготовителей</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инструктор служебного собаководства</w:t>
            </w:r>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p>
        </w:tc>
        <w:tc>
          <w:tcPr>
            <w:tcW w:w="5216" w:type="dxa"/>
            <w:tcBorders>
              <w:top w:val="nil"/>
              <w:left w:val="nil"/>
              <w:bottom w:val="nil"/>
              <w:right w:val="nil"/>
            </w:tcBorders>
          </w:tcPr>
          <w:p w:rsidR="00675C7D" w:rsidRDefault="00675C7D">
            <w:pPr>
              <w:pStyle w:val="ConsPlusNormal"/>
            </w:pPr>
            <w:r>
              <w:t>инструктор в племпредприятии</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инженер-механик по тракторам и сельскохозяйственным машинам, инженер-энергетик, инженер по механизации</w:t>
            </w:r>
            <w:proofErr w:type="gramEnd"/>
            <w:r>
              <w:t xml:space="preserve"> и эксплуатации оборудования)</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стройцеха)</w:t>
            </w:r>
            <w:proofErr w:type="gramEnd"/>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p>
        </w:tc>
        <w:tc>
          <w:tcPr>
            <w:tcW w:w="5216" w:type="dxa"/>
            <w:tcBorders>
              <w:top w:val="nil"/>
              <w:left w:val="nil"/>
              <w:bottom w:val="nil"/>
              <w:right w:val="nil"/>
            </w:tcBorders>
          </w:tcPr>
          <w:p w:rsidR="00675C7D" w:rsidRDefault="00675C7D">
            <w:pPr>
              <w:pStyle w:val="ConsPlusNormal"/>
            </w:pPr>
            <w:proofErr w:type="gramStart"/>
            <w:r>
              <w:t xml:space="preserve">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w:t>
            </w:r>
            <w:r>
              <w:lastRenderedPageBreak/>
              <w:t>кормоцеха, начальник цеха молодняка, цеха выращивания, цеха животноводства)</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пчеловод (пасечник, помощник пчеловода, старший техник-пчеловод)</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рабочие всех наименований</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техник животноводства (техник по воспроизводству стада, техник по искусственному осеменению животных, техник по племучету, техник-селекционер)</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технолог (технолог по молочной продукции, технолог сельскохозяйственного производства, технолог убойного цеха)</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тракторист (тракторист-механизатор, тракторист-машинист)</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свинокомплексом, управляющий спецхозом, управляющий хрячником)</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член колхоза (колхозник, рядовой колхозник) член крестьянского (фермерского) хозяйства</w:t>
            </w:r>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r>
              <w:t>3. 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5216" w:type="dxa"/>
            <w:tcBorders>
              <w:top w:val="nil"/>
              <w:left w:val="nil"/>
              <w:bottom w:val="nil"/>
              <w:right w:val="nil"/>
            </w:tcBorders>
          </w:tcPr>
          <w:p w:rsidR="00675C7D" w:rsidRDefault="00675C7D">
            <w:pPr>
              <w:pStyle w:val="ConsPlusNormal"/>
            </w:pPr>
            <w:r>
              <w:t>водитель автомобиля (шофер)</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глава (директор, председатель, руководитель) крестьянского (фермерского) хозяйства</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главный ихтиолог (ихтиолог, ихтиопатолог)</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главный рыбовод (рыбовод, рабочий-рыбовод, прудовый рабочий)</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proofErr w:type="gramStart"/>
            <w:r>
              <w:t xml:space="preserve">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w:t>
            </w:r>
            <w:r>
              <w:lastRenderedPageBreak/>
              <w:t>организаций, основным видом деятельности которых является сельское хозяйство (по рыбоведческому направлению)</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зоотехник-рыбовод (зоотехник)</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val="restart"/>
            <w:tcBorders>
              <w:top w:val="nil"/>
              <w:left w:val="nil"/>
              <w:bottom w:val="nil"/>
              <w:right w:val="nil"/>
            </w:tcBorders>
          </w:tcPr>
          <w:p w:rsidR="00675C7D" w:rsidRDefault="00675C7D">
            <w:pPr>
              <w:pStyle w:val="ConsPlusNormal"/>
            </w:pPr>
          </w:p>
        </w:tc>
        <w:tc>
          <w:tcPr>
            <w:tcW w:w="5216" w:type="dxa"/>
            <w:tcBorders>
              <w:top w:val="nil"/>
              <w:left w:val="nil"/>
              <w:bottom w:val="nil"/>
              <w:right w:val="nil"/>
            </w:tcBorders>
          </w:tcPr>
          <w:p w:rsidR="00675C7D" w:rsidRDefault="00675C7D">
            <w:pPr>
              <w:pStyle w:val="ConsPlusNormal"/>
            </w:pPr>
            <w:proofErr w:type="gramStart"/>
            <w:r>
              <w:t>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roofErr w:type="gramEnd"/>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морзверобой в сельскохозяйственной артели</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управляющий отделением рыбоводческого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тракторист мелиоративной бригады</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рабочие всех наименований</w:t>
            </w:r>
          </w:p>
        </w:tc>
      </w:tr>
      <w:tr w:rsidR="00675C7D">
        <w:tblPrEx>
          <w:tblBorders>
            <w:insideH w:val="none" w:sz="0" w:space="0" w:color="auto"/>
            <w:insideV w:val="none" w:sz="0" w:space="0" w:color="auto"/>
          </w:tblBorders>
        </w:tblPrEx>
        <w:tc>
          <w:tcPr>
            <w:tcW w:w="3846" w:type="dxa"/>
            <w:vMerge/>
            <w:tcBorders>
              <w:top w:val="nil"/>
              <w:left w:val="nil"/>
              <w:bottom w:val="nil"/>
              <w:right w:val="nil"/>
            </w:tcBorders>
          </w:tcPr>
          <w:p w:rsidR="00675C7D" w:rsidRDefault="00675C7D"/>
        </w:tc>
        <w:tc>
          <w:tcPr>
            <w:tcW w:w="5216" w:type="dxa"/>
            <w:tcBorders>
              <w:top w:val="nil"/>
              <w:left w:val="nil"/>
              <w:bottom w:val="nil"/>
              <w:right w:val="nil"/>
            </w:tcBorders>
          </w:tcPr>
          <w:p w:rsidR="00675C7D" w:rsidRDefault="00675C7D">
            <w:pPr>
              <w:pStyle w:val="ConsPlusNormal"/>
            </w:pPr>
            <w:r>
              <w:t>член колхоза (колхозник, рядовой колхозник), член крестьянского (фермерского) хозяйства</w:t>
            </w:r>
          </w:p>
        </w:tc>
      </w:tr>
      <w:tr w:rsidR="00675C7D">
        <w:tblPrEx>
          <w:tblBorders>
            <w:insideH w:val="none" w:sz="0" w:space="0" w:color="auto"/>
            <w:insideV w:val="none" w:sz="0" w:space="0" w:color="auto"/>
          </w:tblBorders>
        </w:tblPrEx>
        <w:tc>
          <w:tcPr>
            <w:tcW w:w="3846" w:type="dxa"/>
            <w:tcBorders>
              <w:top w:val="nil"/>
              <w:left w:val="nil"/>
              <w:bottom w:val="single" w:sz="4" w:space="0" w:color="auto"/>
              <w:right w:val="nil"/>
            </w:tcBorders>
          </w:tcPr>
          <w:p w:rsidR="00675C7D" w:rsidRDefault="00675C7D">
            <w:pPr>
              <w:pStyle w:val="ConsPlusNormal"/>
            </w:pPr>
            <w:r>
              <w:t xml:space="preserve">4. </w:t>
            </w:r>
            <w:proofErr w:type="gramStart"/>
            <w:r>
              <w:t>Работа (деятельность) в колхозах, на машино-тракторных станциях, на межколхозных предприятиях (организациях), в совхозах, крестьянских (фермерских) хозяйствах, артелях (сельскохозяйственных), которая выполнялась на территории Российской Федерации (бывшей Российской Советской Федеративной Социалистической Республики) до 1 января 1992 г.</w:t>
            </w:r>
            <w:proofErr w:type="gramEnd"/>
          </w:p>
        </w:tc>
        <w:tc>
          <w:tcPr>
            <w:tcW w:w="5216" w:type="dxa"/>
            <w:tcBorders>
              <w:top w:val="nil"/>
              <w:left w:val="nil"/>
              <w:bottom w:val="single" w:sz="4" w:space="0" w:color="auto"/>
              <w:right w:val="nil"/>
            </w:tcBorders>
          </w:tcPr>
          <w:p w:rsidR="00675C7D" w:rsidRDefault="00675C7D">
            <w:pPr>
              <w:pStyle w:val="ConsPlusNormal"/>
            </w:pPr>
            <w:r>
              <w:t>независимо от наименования профессии, специальности и занимаемой должности</w:t>
            </w:r>
          </w:p>
        </w:tc>
      </w:tr>
    </w:tbl>
    <w:p w:rsidR="00675C7D" w:rsidRDefault="00675C7D">
      <w:pPr>
        <w:pStyle w:val="ConsPlusNormal"/>
        <w:jc w:val="both"/>
      </w:pPr>
    </w:p>
    <w:p w:rsidR="00675C7D" w:rsidRDefault="00675C7D">
      <w:pPr>
        <w:pStyle w:val="ConsPlusNormal"/>
        <w:jc w:val="both"/>
      </w:pPr>
    </w:p>
    <w:p w:rsidR="00675C7D" w:rsidRDefault="00675C7D">
      <w:pPr>
        <w:pStyle w:val="ConsPlusNormal"/>
        <w:jc w:val="both"/>
      </w:pPr>
    </w:p>
    <w:p w:rsidR="00675C7D" w:rsidRDefault="00675C7D">
      <w:pPr>
        <w:pStyle w:val="ConsPlusNormal"/>
        <w:jc w:val="both"/>
      </w:pPr>
    </w:p>
    <w:p w:rsidR="00675C7D" w:rsidRDefault="00675C7D">
      <w:pPr>
        <w:pStyle w:val="ConsPlusNormal"/>
        <w:jc w:val="both"/>
      </w:pPr>
    </w:p>
    <w:p w:rsidR="00675C7D" w:rsidRDefault="00675C7D">
      <w:pPr>
        <w:pStyle w:val="ConsPlusNormal"/>
        <w:jc w:val="right"/>
        <w:outlineLvl w:val="0"/>
      </w:pPr>
      <w:proofErr w:type="gramStart"/>
      <w:r>
        <w:t>Утверждены</w:t>
      </w:r>
      <w:proofErr w:type="gramEnd"/>
    </w:p>
    <w:p w:rsidR="00675C7D" w:rsidRDefault="00675C7D">
      <w:pPr>
        <w:pStyle w:val="ConsPlusNormal"/>
        <w:jc w:val="right"/>
      </w:pPr>
      <w:r>
        <w:t>постановлением Правительства</w:t>
      </w:r>
    </w:p>
    <w:p w:rsidR="00675C7D" w:rsidRDefault="00675C7D">
      <w:pPr>
        <w:pStyle w:val="ConsPlusNormal"/>
        <w:jc w:val="right"/>
      </w:pPr>
      <w:r>
        <w:t>Российской Федерации</w:t>
      </w:r>
    </w:p>
    <w:p w:rsidR="00675C7D" w:rsidRDefault="00675C7D">
      <w:pPr>
        <w:pStyle w:val="ConsPlusNormal"/>
        <w:jc w:val="right"/>
      </w:pPr>
      <w:r>
        <w:t>от 29 ноября 2018 г. N 1440</w:t>
      </w:r>
    </w:p>
    <w:p w:rsidR="00675C7D" w:rsidRDefault="00675C7D">
      <w:pPr>
        <w:pStyle w:val="ConsPlusNormal"/>
        <w:jc w:val="both"/>
      </w:pPr>
    </w:p>
    <w:p w:rsidR="00675C7D" w:rsidRDefault="00675C7D">
      <w:pPr>
        <w:pStyle w:val="ConsPlusTitle"/>
        <w:jc w:val="center"/>
      </w:pPr>
      <w:bookmarkStart w:id="1" w:name="P154"/>
      <w:bookmarkEnd w:id="1"/>
      <w:r>
        <w:t>ПРАВИЛА</w:t>
      </w:r>
    </w:p>
    <w:p w:rsidR="00675C7D" w:rsidRDefault="00675C7D">
      <w:pPr>
        <w:pStyle w:val="ConsPlusTitle"/>
        <w:jc w:val="center"/>
      </w:pPr>
      <w:r>
        <w:t>ИСЧИСЛЕНИЯ ПЕРИОДОВ РАБОТЫ (ДЕЯТЕЛЬНОСТИ), ДАЮЩЕЙ ПРАВО</w:t>
      </w:r>
    </w:p>
    <w:p w:rsidR="00675C7D" w:rsidRDefault="00675C7D">
      <w:pPr>
        <w:pStyle w:val="ConsPlusTitle"/>
        <w:jc w:val="center"/>
      </w:pPr>
      <w:r>
        <w:t xml:space="preserve">НА УСТАНОВЛЕНИЕ ПОВЫШЕНИЯ ФИКСИРОВАННОЙ ВЫПЛАТЫ </w:t>
      </w:r>
      <w:proofErr w:type="gramStart"/>
      <w:r>
        <w:t>К</w:t>
      </w:r>
      <w:proofErr w:type="gramEnd"/>
      <w:r>
        <w:t xml:space="preserve"> СТРАХОВОЙ</w:t>
      </w:r>
    </w:p>
    <w:p w:rsidR="00675C7D" w:rsidRDefault="00675C7D">
      <w:pPr>
        <w:pStyle w:val="ConsPlusTitle"/>
        <w:jc w:val="center"/>
      </w:pPr>
      <w:r>
        <w:t>ПЕНСИИ ПО СТАРОСТИ И К СТРАХОВОЙ ПЕНСИИ ПО ИНВАЛИДНОСТИ</w:t>
      </w:r>
    </w:p>
    <w:p w:rsidR="00675C7D" w:rsidRDefault="00675C7D">
      <w:pPr>
        <w:pStyle w:val="ConsPlusTitle"/>
        <w:jc w:val="center"/>
      </w:pPr>
      <w:r>
        <w:t xml:space="preserve">В СООТВЕТСТВИИ С ЧАСТЬЮ 14 СТАТЬИ 17 </w:t>
      </w:r>
      <w:proofErr w:type="gramStart"/>
      <w:r>
        <w:t>ФЕДЕРАЛЬНОГО</w:t>
      </w:r>
      <w:proofErr w:type="gramEnd"/>
    </w:p>
    <w:p w:rsidR="00675C7D" w:rsidRDefault="00675C7D">
      <w:pPr>
        <w:pStyle w:val="ConsPlusTitle"/>
        <w:jc w:val="center"/>
      </w:pPr>
      <w:r>
        <w:t>ЗАКОНА "О СТРАХОВЫХ ПЕНСИЯХ"</w:t>
      </w:r>
    </w:p>
    <w:p w:rsidR="00675C7D" w:rsidRDefault="00675C7D">
      <w:pPr>
        <w:pStyle w:val="ConsPlusNormal"/>
        <w:jc w:val="both"/>
      </w:pPr>
    </w:p>
    <w:p w:rsidR="00675C7D" w:rsidRDefault="00675C7D">
      <w:pPr>
        <w:pStyle w:val="ConsPlusNormal"/>
        <w:ind w:firstLine="540"/>
        <w:jc w:val="both"/>
      </w:pPr>
      <w:r>
        <w:t xml:space="preserve">1. </w:t>
      </w:r>
      <w:proofErr w:type="gramStart"/>
      <w:r>
        <w:t xml:space="preserve">Настоящие Правила определяют порядок исчисления периодов работы (деятельности), дающей право на установление предусмотренного </w:t>
      </w:r>
      <w:hyperlink r:id="rId9" w:history="1">
        <w:r>
          <w:rPr>
            <w:color w:val="0000FF"/>
          </w:rPr>
          <w:t>частью 14 статьи 17</w:t>
        </w:r>
      </w:hyperlink>
      <w:r>
        <w:t xml:space="preserve"> Федерального закона "О страховых пенсиях" повышения фиксированной выплаты к страховой пенсии по старости и к страховой пенсии по инвалидности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w:t>
      </w:r>
      <w:proofErr w:type="gramEnd"/>
      <w:r>
        <w:t xml:space="preserve"> страхованию в соответствии с Федеральным </w:t>
      </w:r>
      <w:hyperlink r:id="rId10" w:history="1">
        <w:r>
          <w:rPr>
            <w:color w:val="0000FF"/>
          </w:rPr>
          <w:t>законом</w:t>
        </w:r>
      </w:hyperlink>
      <w:r>
        <w:t xml:space="preserve"> "Об обязательном пенсионном страховании в Российской Федерации", на весь период их проживания в сельской местности (далее - стаж работы в сельском хозяйстве).</w:t>
      </w:r>
    </w:p>
    <w:p w:rsidR="00675C7D" w:rsidRDefault="00675C7D">
      <w:pPr>
        <w:pStyle w:val="ConsPlusNormal"/>
        <w:spacing w:before="220"/>
        <w:ind w:firstLine="540"/>
        <w:jc w:val="both"/>
      </w:pPr>
      <w:r>
        <w:t xml:space="preserve">2. </w:t>
      </w:r>
      <w:proofErr w:type="gramStart"/>
      <w:r>
        <w:t xml:space="preserve">При исчислении стажа работы в сельском хозяйстве применяется </w:t>
      </w:r>
      <w:hyperlink w:anchor="P40" w:history="1">
        <w:r>
          <w:rPr>
            <w:color w:val="0000FF"/>
          </w:rPr>
          <w:t>список</w:t>
        </w:r>
      </w:hyperlink>
      <w:r>
        <w:t xml:space="preserve">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11" w:history="1">
        <w:r>
          <w:rPr>
            <w:color w:val="0000FF"/>
          </w:rPr>
          <w:t>частью 14 статьи 17</w:t>
        </w:r>
      </w:hyperlink>
      <w:r>
        <w:t xml:space="preserve"> Федерального закона "О страховых пенсиях", утвержденный постановлением Правительства Российской Федерации от 29 ноября 2018 г. N 1440 "Об утверждении</w:t>
      </w:r>
      <w:proofErr w:type="gramEnd"/>
      <w:r>
        <w:t xml:space="preserve"> </w:t>
      </w:r>
      <w:proofErr w:type="gramStart"/>
      <w:r>
        <w:t xml:space="preserve">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hyperlink r:id="rId12" w:history="1">
        <w:r>
          <w:rPr>
            <w:color w:val="0000FF"/>
          </w:rPr>
          <w:t>частью 14 статьи 17</w:t>
        </w:r>
      </w:hyperlink>
      <w:r>
        <w:t xml:space="preserve"> Федерального закона "О страховых пенсиях", и </w:t>
      </w:r>
      <w:hyperlink w:anchor="P154" w:history="1">
        <w:r>
          <w:rPr>
            <w:color w:val="0000FF"/>
          </w:rPr>
          <w:t>Правил</w:t>
        </w:r>
      </w:hyperlink>
      <w: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w:t>
      </w:r>
      <w:proofErr w:type="gramEnd"/>
      <w:r>
        <w:t xml:space="preserve"> по инвалидности в соответствии с </w:t>
      </w:r>
      <w:hyperlink r:id="rId13" w:history="1">
        <w:r>
          <w:rPr>
            <w:color w:val="0000FF"/>
          </w:rPr>
          <w:t>частью 14 статьи 17</w:t>
        </w:r>
      </w:hyperlink>
      <w:r>
        <w:t xml:space="preserve"> Федерального закона "О страховых пенсиях" (далее - список).</w:t>
      </w:r>
    </w:p>
    <w:p w:rsidR="00675C7D" w:rsidRDefault="00675C7D">
      <w:pPr>
        <w:pStyle w:val="ConsPlusNormal"/>
        <w:spacing w:before="220"/>
        <w:ind w:firstLine="540"/>
        <w:jc w:val="both"/>
      </w:pPr>
      <w:bookmarkStart w:id="2" w:name="P163"/>
      <w:bookmarkEnd w:id="2"/>
      <w:r>
        <w:t>3. В стаж работы в сельском хозяйстве включаются:</w:t>
      </w:r>
    </w:p>
    <w:p w:rsidR="00675C7D" w:rsidRDefault="00675C7D">
      <w:pPr>
        <w:pStyle w:val="ConsPlusNormal"/>
        <w:spacing w:before="220"/>
        <w:ind w:firstLine="540"/>
        <w:jc w:val="both"/>
      </w:pPr>
      <w:bookmarkStart w:id="3" w:name="P164"/>
      <w:bookmarkEnd w:id="3"/>
      <w:r>
        <w:t>а) периоды работы (деятельности), которые выполнялись на территории Российской Федерации, при условии занятости на работах, в производствах, профессиях, должностях, специальностях, предусмотренных списком, и условии начисления (уплаты) за эти периоды страховых взносов в Пенсионный фонд Российской Федерации;</w:t>
      </w:r>
    </w:p>
    <w:p w:rsidR="00675C7D" w:rsidRDefault="00675C7D">
      <w:pPr>
        <w:pStyle w:val="ConsPlusNormal"/>
        <w:spacing w:before="220"/>
        <w:ind w:firstLine="540"/>
        <w:jc w:val="both"/>
      </w:pPr>
      <w:r>
        <w:t>б) периоды работы (деятельности), которые выполнялись на территории Союза Советских Социалистических Республик до 1 января 1992 г., при условии занятости на работах, в производствах, профессиях, должностях, специальностях, предусмотренных списком.</w:t>
      </w:r>
    </w:p>
    <w:p w:rsidR="00675C7D" w:rsidRDefault="00675C7D">
      <w:pPr>
        <w:pStyle w:val="ConsPlusNormal"/>
        <w:spacing w:before="220"/>
        <w:ind w:firstLine="540"/>
        <w:jc w:val="both"/>
      </w:pPr>
      <w:r>
        <w:t>4. В стаж работы в сельском хозяйстве засчитываются:</w:t>
      </w:r>
    </w:p>
    <w:p w:rsidR="00675C7D" w:rsidRDefault="00675C7D">
      <w:pPr>
        <w:pStyle w:val="ConsPlusNormal"/>
        <w:spacing w:before="220"/>
        <w:ind w:firstLine="540"/>
        <w:jc w:val="both"/>
      </w:pPr>
      <w:r>
        <w:t>а) периоды получения пособия по обязательному социальному страхованию в период временной нетрудоспособности, а также периоды ежегодных основного и дополнительных оплачиваемых отпусков;</w:t>
      </w:r>
    </w:p>
    <w:p w:rsidR="00675C7D" w:rsidRDefault="00675C7D">
      <w:pPr>
        <w:pStyle w:val="ConsPlusNormal"/>
        <w:spacing w:before="220"/>
        <w:ind w:firstLine="540"/>
        <w:jc w:val="both"/>
      </w:pPr>
      <w:r>
        <w:t>б) период ухода одного из родителей за каждым ребенком до достижения им возраста полутора лет, но не более 6 лет в общей сложности.</w:t>
      </w:r>
    </w:p>
    <w:p w:rsidR="00675C7D" w:rsidRDefault="00675C7D">
      <w:pPr>
        <w:pStyle w:val="ConsPlusNormal"/>
        <w:spacing w:before="220"/>
        <w:ind w:firstLine="540"/>
        <w:jc w:val="both"/>
      </w:pPr>
      <w:r>
        <w:lastRenderedPageBreak/>
        <w:t xml:space="preserve">5. Исчисление стажа работы в сельском хозяйстве производится в календарном порядке. </w:t>
      </w:r>
      <w:proofErr w:type="gramStart"/>
      <w:r>
        <w:t xml:space="preserve">При исчислении и подтверждении стажа работы в сельском хозяйстве применяются </w:t>
      </w:r>
      <w:hyperlink r:id="rId14" w:history="1">
        <w:r>
          <w:rPr>
            <w:color w:val="0000FF"/>
          </w:rPr>
          <w:t>Правила</w:t>
        </w:r>
      </w:hyperlink>
      <w:r>
        <w:t xml:space="preserve"> подсчета и подтверждения страхового стажа для установления страховых пенсий, утвержденные постановлением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с учетом особенностей, установленных </w:t>
      </w:r>
      <w:hyperlink w:anchor="P170" w:history="1">
        <w:r>
          <w:rPr>
            <w:color w:val="0000FF"/>
          </w:rPr>
          <w:t>пунктом 6</w:t>
        </w:r>
      </w:hyperlink>
      <w:r>
        <w:t xml:space="preserve"> настоящих Правил.</w:t>
      </w:r>
      <w:proofErr w:type="gramEnd"/>
    </w:p>
    <w:p w:rsidR="00675C7D" w:rsidRDefault="00675C7D">
      <w:pPr>
        <w:pStyle w:val="ConsPlusNormal"/>
        <w:spacing w:before="220"/>
        <w:ind w:firstLine="540"/>
        <w:jc w:val="both"/>
      </w:pPr>
      <w:bookmarkStart w:id="4" w:name="P170"/>
      <w:bookmarkEnd w:id="4"/>
      <w:r>
        <w:t>6. При подсчете стажа работы в сельском хозяйстве подтверждаются:</w:t>
      </w:r>
    </w:p>
    <w:p w:rsidR="00675C7D" w:rsidRDefault="00675C7D">
      <w:pPr>
        <w:pStyle w:val="ConsPlusNormal"/>
        <w:spacing w:before="220"/>
        <w:ind w:firstLine="540"/>
        <w:jc w:val="both"/>
      </w:pPr>
      <w:r>
        <w:t xml:space="preserve">а) периоды работы (деятельности), указанные в </w:t>
      </w:r>
      <w:hyperlink w:anchor="P164" w:history="1">
        <w:r>
          <w:rPr>
            <w:color w:val="0000FF"/>
          </w:rPr>
          <w:t>подпункте "а" пункта 3</w:t>
        </w:r>
      </w:hyperlink>
      <w:r>
        <w:t xml:space="preserve"> настоящих Правил, имевшие место со дня вступления в силу положений </w:t>
      </w:r>
      <w:hyperlink r:id="rId15" w:history="1">
        <w:r>
          <w:rPr>
            <w:color w:val="0000FF"/>
          </w:rPr>
          <w:t>частей 14</w:t>
        </w:r>
      </w:hyperlink>
      <w:r>
        <w:t xml:space="preserve"> и </w:t>
      </w:r>
      <w:hyperlink r:id="rId16" w:history="1">
        <w:r>
          <w:rPr>
            <w:color w:val="0000FF"/>
          </w:rPr>
          <w:t>15 статьи 17</w:t>
        </w:r>
      </w:hyperlink>
      <w:r>
        <w:t xml:space="preserve"> Федерального закона "О страховых пенсиях", - на основании сведений индивидуального (персонифицированного) учета;</w:t>
      </w:r>
    </w:p>
    <w:p w:rsidR="00675C7D" w:rsidRDefault="00675C7D">
      <w:pPr>
        <w:pStyle w:val="ConsPlusNormal"/>
        <w:spacing w:before="220"/>
        <w:ind w:firstLine="540"/>
        <w:jc w:val="both"/>
      </w:pPr>
      <w:proofErr w:type="gramStart"/>
      <w:r>
        <w:t xml:space="preserve">б) периоды работы (деятельности), указанные в </w:t>
      </w:r>
      <w:hyperlink w:anchor="P163" w:history="1">
        <w:r>
          <w:rPr>
            <w:color w:val="0000FF"/>
          </w:rPr>
          <w:t>пункте 3</w:t>
        </w:r>
      </w:hyperlink>
      <w:r>
        <w:t xml:space="preserve"> настоящих Правил, имевшие место до дня вступления в силу положений </w:t>
      </w:r>
      <w:hyperlink r:id="rId17" w:history="1">
        <w:r>
          <w:rPr>
            <w:color w:val="0000FF"/>
          </w:rPr>
          <w:t>частей 14</w:t>
        </w:r>
      </w:hyperlink>
      <w:r>
        <w:t xml:space="preserve"> и </w:t>
      </w:r>
      <w:hyperlink r:id="rId18" w:history="1">
        <w:r>
          <w:rPr>
            <w:color w:val="0000FF"/>
          </w:rPr>
          <w:t>15 статьи 17</w:t>
        </w:r>
      </w:hyperlink>
      <w:r>
        <w:t xml:space="preserve"> Федерального закона "О страховых пенсиях", - на основании сведений индивидуального (персонифицированного) учета и (или) документов, выданных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roofErr w:type="gramEnd"/>
    </w:p>
    <w:p w:rsidR="00675C7D" w:rsidRDefault="00675C7D">
      <w:pPr>
        <w:pStyle w:val="ConsPlusNormal"/>
        <w:jc w:val="both"/>
      </w:pPr>
    </w:p>
    <w:p w:rsidR="00675C7D" w:rsidRDefault="00675C7D">
      <w:pPr>
        <w:pStyle w:val="ConsPlusNormal"/>
        <w:jc w:val="both"/>
      </w:pPr>
    </w:p>
    <w:p w:rsidR="00675C7D" w:rsidRDefault="00675C7D">
      <w:pPr>
        <w:pStyle w:val="ConsPlusNormal"/>
        <w:pBdr>
          <w:top w:val="single" w:sz="6" w:space="0" w:color="auto"/>
        </w:pBdr>
        <w:spacing w:before="100" w:after="100"/>
        <w:jc w:val="both"/>
        <w:rPr>
          <w:sz w:val="2"/>
          <w:szCs w:val="2"/>
        </w:rPr>
      </w:pPr>
    </w:p>
    <w:p w:rsidR="00F51FCD" w:rsidRDefault="00F51FCD">
      <w:bookmarkStart w:id="5" w:name="_GoBack"/>
      <w:bookmarkEnd w:id="5"/>
    </w:p>
    <w:sectPr w:rsidR="00F51FCD" w:rsidSect="0020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7D"/>
    <w:rsid w:val="00675C7D"/>
    <w:rsid w:val="00F5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C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C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D41B2120ED734AAC307FFCF6CD8A064A3F82790706E01EC23FCD504A9FF220B381472E0E70D7368606837765763F124C55A78DA317BD33D6FE" TargetMode="External"/><Relationship Id="rId13" Type="http://schemas.openxmlformats.org/officeDocument/2006/relationships/hyperlink" Target="consultantplus://offline/ref=EB9D41B2120ED734AAC307FFCF6CD8A064A3F82790706E01EC23FCD504A9FF220B381472E0E70D7368606837765763F124C55A78DA317BD33D6FE" TargetMode="External"/><Relationship Id="rId18" Type="http://schemas.openxmlformats.org/officeDocument/2006/relationships/hyperlink" Target="consultantplus://offline/ref=EB9D41B2120ED734AAC307FFCF6CD8A064A3F82790706E01EC23FCD504A9FF220B381472E0E70D736B606837765763F124C55A78DA317BD33D6FE" TargetMode="External"/><Relationship Id="rId3" Type="http://schemas.openxmlformats.org/officeDocument/2006/relationships/settings" Target="settings.xml"/><Relationship Id="rId7" Type="http://schemas.openxmlformats.org/officeDocument/2006/relationships/hyperlink" Target="consultantplus://offline/ref=EB9D41B2120ED734AAC307FFCF6CD8A064A3F82790706E01EC23FCD504A9FF220B381472E0E70D7368606837765763F124C55A78DA317BD33D6FE" TargetMode="External"/><Relationship Id="rId12" Type="http://schemas.openxmlformats.org/officeDocument/2006/relationships/hyperlink" Target="consultantplus://offline/ref=EB9D41B2120ED734AAC307FFCF6CD8A064A3F82790706E01EC23FCD504A9FF220B381472E0E70D7368606837765763F124C55A78DA317BD33D6FE" TargetMode="External"/><Relationship Id="rId17" Type="http://schemas.openxmlformats.org/officeDocument/2006/relationships/hyperlink" Target="consultantplus://offline/ref=EB9D41B2120ED734AAC307FFCF6CD8A064A3F82790706E01EC23FCD504A9FF220B381472E0E70D7368606837765763F124C55A78DA317BD33D6FE" TargetMode="External"/><Relationship Id="rId2" Type="http://schemas.microsoft.com/office/2007/relationships/stylesWithEffects" Target="stylesWithEffects.xml"/><Relationship Id="rId16" Type="http://schemas.openxmlformats.org/officeDocument/2006/relationships/hyperlink" Target="consultantplus://offline/ref=EB9D41B2120ED734AAC307FFCF6CD8A064A3F82790706E01EC23FCD504A9FF220B381472E0E70D736B606837765763F124C55A78DA317BD33D6F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9D41B2120ED734AAC307FFCF6CD8A064A3F82790706E01EC23FCD504A9FF220B381472E0E70D736A606837765763F124C55A78DA317BD33D6FE" TargetMode="External"/><Relationship Id="rId11" Type="http://schemas.openxmlformats.org/officeDocument/2006/relationships/hyperlink" Target="consultantplus://offline/ref=EB9D41B2120ED734AAC307FFCF6CD8A064A3F82790706E01EC23FCD504A9FF220B381472E0E70D7368606837765763F124C55A78DA317BD33D6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9D41B2120ED734AAC307FFCF6CD8A064A3F82790706E01EC23FCD504A9FF220B381472E0E70D7368606837765763F124C55A78DA317BD33D6FE" TargetMode="External"/><Relationship Id="rId10" Type="http://schemas.openxmlformats.org/officeDocument/2006/relationships/hyperlink" Target="consultantplus://offline/ref=EB9D41B2120ED734AAC307FFCF6CD8A064A2F82E93726E01EC23FCD504A9FF2219384C7EE3E611726C753E6633306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B9D41B2120ED734AAC307FFCF6CD8A064A3F82790706E01EC23FCD504A9FF220B381472E0E70D7368606837765763F124C55A78DA317BD33D6FE" TargetMode="External"/><Relationship Id="rId14" Type="http://schemas.openxmlformats.org/officeDocument/2006/relationships/hyperlink" Target="consultantplus://offline/ref=EB9D41B2120ED734AAC307FFCF6CD8A064A3FF2F967A6E01EC23FCD504A9FF220B381472E0E70F7365606837765763F124C55A78DA317BD33D6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2019-01-31T04:58:00Z</dcterms:created>
  <dcterms:modified xsi:type="dcterms:W3CDTF">2019-01-31T04:59:00Z</dcterms:modified>
</cp:coreProperties>
</file>