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DE0EFA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DE0EFA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DE0EFA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DE0EFA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DE0EFA">
        <w:rPr>
          <w:sz w:val="20"/>
          <w:szCs w:val="20"/>
        </w:rPr>
        <w:t>55 6-</w:t>
      </w:r>
      <w:r w:rsidR="008F3CF3">
        <w:rPr>
          <w:sz w:val="20"/>
          <w:szCs w:val="20"/>
        </w:rPr>
        <w:t>48-75</w:t>
      </w:r>
    </w:p>
    <w:p w:rsidR="00EA3776" w:rsidRDefault="00EA3776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EA3776" w:rsidRPr="00FE107F" w:rsidRDefault="00EA3776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EA3776" w:rsidRPr="00116EDB" w:rsidRDefault="00EA3776" w:rsidP="00EA3776">
      <w:pPr>
        <w:pStyle w:val="1"/>
        <w:jc w:val="center"/>
        <w:rPr>
          <w:sz w:val="24"/>
          <w:szCs w:val="24"/>
        </w:rPr>
      </w:pPr>
      <w:r w:rsidRPr="00116EDB">
        <w:rPr>
          <w:color w:val="000000"/>
          <w:sz w:val="24"/>
          <w:szCs w:val="24"/>
        </w:rPr>
        <w:t xml:space="preserve">Пенсионный фонд России: </w:t>
      </w:r>
      <w:r w:rsidRPr="00116EDB">
        <w:rPr>
          <w:sz w:val="24"/>
          <w:szCs w:val="24"/>
        </w:rPr>
        <w:t>о возможности использования средств материнского капитала на социальную адаптацию детей-инвалидов</w:t>
      </w:r>
    </w:p>
    <w:p w:rsidR="00EA3776" w:rsidRPr="00116EDB" w:rsidRDefault="00EA3776" w:rsidP="00EA3776">
      <w:pPr>
        <w:ind w:right="-185"/>
        <w:jc w:val="both"/>
        <w:rPr>
          <w:color w:val="000000"/>
        </w:rPr>
      </w:pPr>
    </w:p>
    <w:p w:rsidR="00EA3776" w:rsidRPr="00116EDB" w:rsidRDefault="00DE0EFA" w:rsidP="00EA3776">
      <w:pPr>
        <w:ind w:right="-185" w:firstLine="708"/>
        <w:jc w:val="both"/>
      </w:pPr>
      <w:r>
        <w:t>У</w:t>
      </w:r>
      <w:r w:rsidR="00EA3776" w:rsidRPr="00116EDB">
        <w:t>ПФ</w:t>
      </w:r>
      <w:r w:rsidR="008F3CF3">
        <w:t>Р</w:t>
      </w:r>
      <w:r w:rsidR="00EA3776" w:rsidRPr="00116EDB">
        <w:t xml:space="preserve"> </w:t>
      </w:r>
      <w:r>
        <w:t>в г</w:t>
      </w:r>
      <w:r w:rsidR="008F3CF3">
        <w:t>.</w:t>
      </w:r>
      <w:r>
        <w:t xml:space="preserve">Ирбите </w:t>
      </w:r>
      <w:r w:rsidR="00EA3776" w:rsidRPr="00116EDB">
        <w:t>Свердловской области</w:t>
      </w:r>
      <w:r w:rsidR="008F3CF3">
        <w:t xml:space="preserve"> (межрайонное)</w:t>
      </w:r>
      <w:r w:rsidR="00EA3776" w:rsidRPr="00116EDB">
        <w:t xml:space="preserve"> напоминает о возможности использовать средства материнского капитала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абилитации (ИПРА), разработанной учреждением медико-социальной экспертизы (МСЭ). Средства можно направить как на родного ребенка-инвалида (детей-инвалидов), так и на усыновленного (усыновленных), в том числе первого, второго, третьего ребенка-инвалида и (или) последующих детей-инвалидов в любое время после рождения или усыновления ребенка, с рождением (усыновлением) которого возникло право на получение сертификата.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Перед обращением в органы ПФР необходимо получить в медицинской организации направление на медико-социальную экспертизу, затем в учреждении  медико-социальной экспертизы оформить новую индивидуальную программу реабилитации и абилитации ребенка–инвалида (с разделом об использовании средств материнского капитала). После приобретения товара  обратиться в органы социальной политики для составления акта.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При обращении в органы ПФР владелец государственного сертификата представляет следующие документы: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письменное заявление гражданина, получившего сертификат, о распоряжении средствами (частью средств) МСК;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страховое свидетельство обязательного пенсионного страхования лица, получившего сертификат;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документ, удостоверяющий личность лица, получившего сертификат;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если заявление о распоряжении подается через представителя лица, получившего сертификат: документы, удостоверяющие личность, место жительства (пребывания) и полномочия представителя;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 xml:space="preserve">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день приобретения товара, и перечню товаров и услуг, предназначенных для </w:t>
      </w:r>
      <w:r w:rsidRPr="00116EDB">
        <w:rPr>
          <w:rStyle w:val="ae"/>
          <w:i w:val="0"/>
        </w:rPr>
        <w:lastRenderedPageBreak/>
        <w:t>социальной адаптации интеграции в общество детей-инвалидов,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EA3776" w:rsidRPr="00116EDB" w:rsidRDefault="00EA3776" w:rsidP="00EA3776">
      <w:pPr>
        <w:numPr>
          <w:ilvl w:val="0"/>
          <w:numId w:val="23"/>
        </w:numPr>
        <w:spacing w:before="100" w:beforeAutospacing="1" w:after="100" w:afterAutospacing="1"/>
        <w:rPr>
          <w:i/>
        </w:rPr>
      </w:pPr>
      <w:r w:rsidRPr="00116EDB">
        <w:rPr>
          <w:rStyle w:val="ae"/>
          <w:i w:val="0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>Важно отметить, что средствами материнского капитала 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 xml:space="preserve"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</w:t>
      </w:r>
      <w:r w:rsidR="008F3CF3">
        <w:t xml:space="preserve">в течение 14 дней после принятия решения </w:t>
      </w:r>
      <w:r w:rsidRPr="00116EDB">
        <w:t>о распоряжении средствами.</w:t>
      </w:r>
    </w:p>
    <w:p w:rsidR="00EA3776" w:rsidRPr="00116EDB" w:rsidRDefault="00EA3776" w:rsidP="00EA3776">
      <w:pPr>
        <w:ind w:right="-185" w:firstLine="708"/>
        <w:jc w:val="both"/>
      </w:pPr>
      <w:r w:rsidRPr="00116EDB">
        <w:t xml:space="preserve">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</w:t>
      </w:r>
      <w:hyperlink r:id="rId7" w:history="1">
        <w:r w:rsidRPr="00116EDB">
          <w:rPr>
            <w:rStyle w:val="ac"/>
          </w:rPr>
          <w:t>«Жизненные ситуации»</w:t>
        </w:r>
      </w:hyperlink>
      <w:r w:rsidRPr="00116EDB">
        <w:t>.</w:t>
      </w:r>
    </w:p>
    <w:p w:rsidR="00EA3776" w:rsidRDefault="00EA3776" w:rsidP="00EA3776">
      <w:pPr>
        <w:ind w:right="-185" w:firstLine="708"/>
        <w:jc w:val="both"/>
      </w:pPr>
      <w:r>
        <w:t xml:space="preserve">Более подробную информацию о распоряжении материнским капиталом  можно получить в территориальном управлении Пенсионного фонда по месту жительства или на сайте Пенсионного фонда России pfrf.ru. Телефоны и адреса управлений ПФР можно найти с помощью поискового сервиса на сайте в разделе </w:t>
      </w:r>
      <w:hyperlink r:id="rId8" w:history="1">
        <w:r>
          <w:rPr>
            <w:rStyle w:val="ac"/>
          </w:rPr>
          <w:t>«Контакты и адреса» / «Отделение»</w:t>
        </w:r>
      </w:hyperlink>
      <w:r>
        <w:t>.</w:t>
      </w:r>
    </w:p>
    <w:p w:rsidR="00EA3776" w:rsidRPr="00116EDB" w:rsidRDefault="00EA3776" w:rsidP="00EA3776">
      <w:pPr>
        <w:ind w:right="-185" w:firstLine="708"/>
        <w:jc w:val="both"/>
      </w:pPr>
    </w:p>
    <w:sectPr w:rsidR="00EA3776" w:rsidRPr="00116EDB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04" w:rsidRDefault="000F2204">
      <w:r>
        <w:separator/>
      </w:r>
    </w:p>
  </w:endnote>
  <w:endnote w:type="continuationSeparator" w:id="0">
    <w:p w:rsidR="000F2204" w:rsidRDefault="000F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CF3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DE0EFA">
      <w:rPr>
        <w:rFonts w:ascii="Arial" w:hAnsi="Arial"/>
        <w:b/>
      </w:rPr>
      <w:t>55 6-</w:t>
    </w:r>
    <w:r w:rsidR="008F3CF3">
      <w:rPr>
        <w:rFonts w:ascii="Arial" w:hAnsi="Arial"/>
        <w:b/>
      </w:rPr>
      <w:t>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04" w:rsidRDefault="000F2204">
      <w:r>
        <w:separator/>
      </w:r>
    </w:p>
  </w:footnote>
  <w:footnote w:type="continuationSeparator" w:id="0">
    <w:p w:rsidR="000F2204" w:rsidRDefault="000F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DE0EF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r w:rsidR="008F3CF3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Ирбите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8F3CF3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8F3CF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26EAF"/>
    <w:multiLevelType w:val="multilevel"/>
    <w:tmpl w:val="FEB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2204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8F3CF3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0EFA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3776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82B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verdlovsk/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5023</CharactersWithSpaces>
  <SharedDoc>false</SharedDoc>
  <HLinks>
    <vt:vector size="12" baseType="variant">
      <vt:variant>
        <vt:i4>1704000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http://www.pfrf.ru/branches/sverdlovsk/contacts/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2017-01-25T12:57:00Z</cp:lastPrinted>
  <dcterms:created xsi:type="dcterms:W3CDTF">2018-07-11T11:07:00Z</dcterms:created>
  <dcterms:modified xsi:type="dcterms:W3CDTF">2018-07-11T11:07:00Z</dcterms:modified>
</cp:coreProperties>
</file>