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3C" w:rsidRPr="0008003C" w:rsidRDefault="0008003C" w:rsidP="0008003C">
      <w:pPr>
        <w:shd w:val="clear" w:color="auto" w:fill="EFF2F5"/>
        <w:spacing w:before="195" w:after="195" w:line="341" w:lineRule="atLeast"/>
        <w:jc w:val="both"/>
        <w:rPr>
          <w:rFonts w:ascii="Arial" w:eastAsia="Times New Roman" w:hAnsi="Arial" w:cs="Arial"/>
          <w:color w:val="2C3A49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b/>
          <w:bCs/>
          <w:color w:val="2C3A49"/>
          <w:sz w:val="20"/>
          <w:szCs w:val="20"/>
          <w:lang w:eastAsia="ru-RU"/>
        </w:rPr>
        <w:t>Свердловская область приступила к реализации программы «Жилье для российской семьи»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(далее-Программа).</w:t>
      </w:r>
    </w:p>
    <w:p w:rsidR="0008003C" w:rsidRPr="0008003C" w:rsidRDefault="0008003C" w:rsidP="0008003C">
      <w:pPr>
        <w:shd w:val="clear" w:color="auto" w:fill="EFF2F5"/>
        <w:spacing w:before="195" w:after="195" w:line="341" w:lineRule="atLeast"/>
        <w:jc w:val="center"/>
        <w:rPr>
          <w:rFonts w:ascii="Arial" w:eastAsia="Times New Roman" w:hAnsi="Arial" w:cs="Arial"/>
          <w:color w:val="2C3A49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b/>
          <w:bCs/>
          <w:color w:val="2C3A49"/>
          <w:sz w:val="20"/>
          <w:szCs w:val="20"/>
          <w:lang w:eastAsia="ru-RU"/>
        </w:rPr>
        <w:t>Основные цели Программы:</w:t>
      </w:r>
    </w:p>
    <w:p w:rsidR="0008003C" w:rsidRPr="0008003C" w:rsidRDefault="0008003C" w:rsidP="0008003C">
      <w:pPr>
        <w:numPr>
          <w:ilvl w:val="0"/>
          <w:numId w:val="1"/>
        </w:numPr>
        <w:shd w:val="clear" w:color="auto" w:fill="EFF2F5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поддержка отдельных категорий граждан, нуждающихся в улучшении жилищных условий;</w:t>
      </w:r>
    </w:p>
    <w:p w:rsidR="0008003C" w:rsidRPr="0008003C" w:rsidRDefault="0008003C" w:rsidP="0008003C">
      <w:pPr>
        <w:numPr>
          <w:ilvl w:val="0"/>
          <w:numId w:val="1"/>
        </w:numPr>
        <w:shd w:val="clear" w:color="auto" w:fill="EFF2F5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увеличение объемов ввода жилья экономического класса в Российской Федерации, в том числе в Свердловской области;</w:t>
      </w:r>
    </w:p>
    <w:p w:rsidR="0008003C" w:rsidRPr="0008003C" w:rsidRDefault="0008003C" w:rsidP="0008003C">
      <w:pPr>
        <w:numPr>
          <w:ilvl w:val="0"/>
          <w:numId w:val="1"/>
        </w:numPr>
        <w:shd w:val="clear" w:color="auto" w:fill="EFF2F5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повышение доступности жилья за счет снижения средней стоимости одного квадратного метра жилья.</w:t>
      </w:r>
    </w:p>
    <w:p w:rsidR="0008003C" w:rsidRPr="0008003C" w:rsidRDefault="0008003C" w:rsidP="0008003C">
      <w:pPr>
        <w:shd w:val="clear" w:color="auto" w:fill="EFF2F5"/>
        <w:spacing w:after="0" w:line="341" w:lineRule="atLeast"/>
        <w:rPr>
          <w:rFonts w:ascii="Arial" w:eastAsia="Times New Roman" w:hAnsi="Arial" w:cs="Arial"/>
          <w:color w:val="2C3A49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2C3A49"/>
          <w:sz w:val="20"/>
          <w:szCs w:val="20"/>
          <w:lang w:eastAsia="ru-RU"/>
        </w:rPr>
        <w:t> </w:t>
      </w:r>
      <w:bookmarkStart w:id="0" w:name="_GoBack"/>
      <w:r>
        <w:rPr>
          <w:rFonts w:ascii="Arial" w:eastAsia="Times New Roman" w:hAnsi="Arial" w:cs="Arial"/>
          <w:b/>
          <w:bCs/>
          <w:noProof/>
          <w:color w:val="5C7999"/>
          <w:sz w:val="20"/>
          <w:szCs w:val="20"/>
          <w:lang w:eastAsia="ru-RU"/>
        </w:rPr>
        <w:drawing>
          <wp:inline distT="0" distB="0" distL="0" distR="0">
            <wp:extent cx="6191250" cy="4648200"/>
            <wp:effectExtent l="0" t="0" r="0" b="0"/>
            <wp:docPr id="1" name="Рисунок 1" descr="shema zhrs">
              <a:hlinkClick xmlns:a="http://schemas.openxmlformats.org/drawingml/2006/main" r:id="rId6" tgtFrame="&quot;_blank&quot;" tooltip="&quot;shema zh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ma zhrs">
                      <a:hlinkClick r:id="rId6" tgtFrame="&quot;_blank&quot;" tooltip="&quot;shema zh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003C" w:rsidRPr="0008003C" w:rsidRDefault="0008003C" w:rsidP="0008003C">
      <w:pPr>
        <w:shd w:val="clear" w:color="auto" w:fill="EFF2F5"/>
        <w:spacing w:before="195" w:after="195" w:line="341" w:lineRule="atLeast"/>
        <w:jc w:val="center"/>
        <w:rPr>
          <w:rFonts w:ascii="Arial" w:eastAsia="Times New Roman" w:hAnsi="Arial" w:cs="Arial"/>
          <w:color w:val="2C3A49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b/>
          <w:bCs/>
          <w:color w:val="2C3A49"/>
          <w:sz w:val="20"/>
          <w:szCs w:val="20"/>
          <w:lang w:eastAsia="ru-RU"/>
        </w:rPr>
        <w:t>Основные параметры Программы:</w:t>
      </w:r>
    </w:p>
    <w:p w:rsidR="0008003C" w:rsidRPr="0008003C" w:rsidRDefault="0008003C" w:rsidP="0008003C">
      <w:pPr>
        <w:numPr>
          <w:ilvl w:val="0"/>
          <w:numId w:val="2"/>
        </w:numPr>
        <w:shd w:val="clear" w:color="auto" w:fill="EFF2F5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цена жилья экономического класса должна быть не более 80% от средней рыночной цены на аналогичное жилье на соответствующей территории реализации проекта и при этом не превышать 35 тыс. рублей за 1 кв. м.;</w:t>
      </w:r>
    </w:p>
    <w:p w:rsidR="0008003C" w:rsidRPr="0008003C" w:rsidRDefault="0008003C" w:rsidP="0008003C">
      <w:pPr>
        <w:numPr>
          <w:ilvl w:val="0"/>
          <w:numId w:val="2"/>
        </w:numPr>
        <w:shd w:val="clear" w:color="auto" w:fill="EFF2F5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целевая группа – граждане, относящиеся к одной из установленных категорий, имеющие постоянную занятость, нуждающиеся в улучшении жилищных условий. При этом совокупные доходы граждан и совместно проживающих с ними членов их семей должны позволять </w:t>
      </w:r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lastRenderedPageBreak/>
        <w:t>приобрести жилье экономического класса, в том числе с помощью ипотечного кредита, средств материнского капитала и (или) иных форм государственной, муниципальной поддержки на приобретения такого жилья;</w:t>
      </w:r>
    </w:p>
    <w:p w:rsidR="0008003C" w:rsidRPr="0008003C" w:rsidRDefault="0008003C" w:rsidP="0008003C">
      <w:pPr>
        <w:numPr>
          <w:ilvl w:val="0"/>
          <w:numId w:val="2"/>
        </w:numPr>
        <w:shd w:val="clear" w:color="auto" w:fill="EFF2F5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целевой объем строительства – 25 млн. кв. м жилья экономического класса на территории Российской Федерации, 425 тыс. кв. метров на территории Свердловской области;</w:t>
      </w:r>
    </w:p>
    <w:p w:rsidR="0008003C" w:rsidRPr="0008003C" w:rsidRDefault="0008003C" w:rsidP="0008003C">
      <w:pPr>
        <w:numPr>
          <w:ilvl w:val="0"/>
          <w:numId w:val="2"/>
        </w:numPr>
        <w:shd w:val="clear" w:color="auto" w:fill="EFF2F5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сроки реализации Программы – 2015 – 2017 гг.</w:t>
      </w:r>
      <w:r w:rsidRPr="0008003C">
        <w:rPr>
          <w:rFonts w:ascii="Arial" w:eastAsia="Times New Roman" w:hAnsi="Arial" w:cs="Arial"/>
          <w:b/>
          <w:bCs/>
          <w:color w:val="303F50"/>
          <w:sz w:val="18"/>
          <w:szCs w:val="18"/>
          <w:lang w:eastAsia="ru-RU"/>
        </w:rPr>
        <w:t> </w:t>
      </w:r>
    </w:p>
    <w:p w:rsidR="0008003C" w:rsidRPr="0008003C" w:rsidRDefault="0008003C" w:rsidP="0008003C">
      <w:pPr>
        <w:shd w:val="clear" w:color="auto" w:fill="EFF2F5"/>
        <w:spacing w:before="195" w:after="195" w:line="341" w:lineRule="atLeast"/>
        <w:jc w:val="center"/>
        <w:rPr>
          <w:rFonts w:ascii="Arial" w:eastAsia="Times New Roman" w:hAnsi="Arial" w:cs="Arial"/>
          <w:color w:val="2C3A49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b/>
          <w:bCs/>
          <w:color w:val="2C3A49"/>
          <w:sz w:val="20"/>
          <w:szCs w:val="20"/>
          <w:lang w:eastAsia="ru-RU"/>
        </w:rPr>
        <w:t> </w:t>
      </w:r>
    </w:p>
    <w:p w:rsidR="0008003C" w:rsidRPr="0008003C" w:rsidRDefault="0008003C" w:rsidP="0008003C">
      <w:pPr>
        <w:shd w:val="clear" w:color="auto" w:fill="EFF2F5"/>
        <w:spacing w:before="195" w:after="195" w:line="341" w:lineRule="atLeast"/>
        <w:jc w:val="center"/>
        <w:rPr>
          <w:rFonts w:ascii="Arial" w:eastAsia="Times New Roman" w:hAnsi="Arial" w:cs="Arial"/>
          <w:color w:val="2C3A49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b/>
          <w:bCs/>
          <w:color w:val="2C3A49"/>
          <w:sz w:val="20"/>
          <w:szCs w:val="20"/>
          <w:lang w:eastAsia="ru-RU"/>
        </w:rPr>
        <w:t>Участники Программы</w:t>
      </w:r>
      <w:r w:rsidRPr="0008003C">
        <w:rPr>
          <w:rFonts w:ascii="Arial" w:eastAsia="Times New Roman" w:hAnsi="Arial" w:cs="Arial"/>
          <w:b/>
          <w:bCs/>
          <w:color w:val="2C3A49"/>
          <w:sz w:val="18"/>
          <w:szCs w:val="18"/>
          <w:lang w:eastAsia="ru-RU"/>
        </w:rPr>
        <w:t> </w:t>
      </w:r>
    </w:p>
    <w:p w:rsidR="0008003C" w:rsidRPr="0008003C" w:rsidRDefault="0008003C" w:rsidP="0008003C">
      <w:pPr>
        <w:numPr>
          <w:ilvl w:val="0"/>
          <w:numId w:val="3"/>
        </w:numPr>
        <w:shd w:val="clear" w:color="auto" w:fill="EFF2F5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Граждане, имеющие право на приобретение жилья </w:t>
      </w:r>
      <w:proofErr w:type="spellStart"/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экономкласса</w:t>
      </w:r>
      <w:proofErr w:type="spellEnd"/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в рамках Программы (далее граждане - участники Программы);</w:t>
      </w:r>
    </w:p>
    <w:p w:rsidR="0008003C" w:rsidRPr="0008003C" w:rsidRDefault="0008003C" w:rsidP="0008003C">
      <w:pPr>
        <w:numPr>
          <w:ilvl w:val="0"/>
          <w:numId w:val="3"/>
        </w:numPr>
        <w:shd w:val="clear" w:color="auto" w:fill="EFF2F5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Министерство строительства и развития инфраструктуры Свердловской области – исполнительный орган государственной власти Свердловской области, осуществляющий координацию реализации проектов жилищного строительства в рамках Программы (далее – Минстрой);</w:t>
      </w:r>
    </w:p>
    <w:p w:rsidR="0008003C" w:rsidRPr="0008003C" w:rsidRDefault="0008003C" w:rsidP="0008003C">
      <w:pPr>
        <w:numPr>
          <w:ilvl w:val="0"/>
          <w:numId w:val="3"/>
        </w:numPr>
        <w:shd w:val="clear" w:color="auto" w:fill="EFF2F5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Государственное казенное учреждение Свердловской области «Фонд жилищного строительства» - уполномоченный орган ведения сводного по Свердловской области реестра граждан, имеющих право на приобретение жилья </w:t>
      </w:r>
      <w:proofErr w:type="spellStart"/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экономкласса</w:t>
      </w:r>
      <w:proofErr w:type="spellEnd"/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в рамках программы (далее - Фонд ЖС)</w:t>
      </w:r>
    </w:p>
    <w:p w:rsidR="0008003C" w:rsidRPr="0008003C" w:rsidRDefault="0008003C" w:rsidP="0008003C">
      <w:pPr>
        <w:numPr>
          <w:ilvl w:val="0"/>
          <w:numId w:val="3"/>
        </w:numPr>
        <w:shd w:val="clear" w:color="auto" w:fill="EFF2F5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Органы местного самоуправления муниципальных образований, расположенных на территории Свердловской области, на территориях которых расположены земельные участки, отобранные для реализации программы, (далее — ОМС).</w:t>
      </w:r>
    </w:p>
    <w:p w:rsidR="0008003C" w:rsidRPr="0008003C" w:rsidRDefault="0008003C" w:rsidP="0008003C">
      <w:pPr>
        <w:numPr>
          <w:ilvl w:val="0"/>
          <w:numId w:val="3"/>
        </w:numPr>
        <w:shd w:val="clear" w:color="auto" w:fill="EFF2F5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Банки и юридические лица, предоставляющие ипотечные займы (далее — ипотечные кредиторы) гражданам </w:t>
      </w:r>
      <w:proofErr w:type="gramStart"/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–у</w:t>
      </w:r>
      <w:proofErr w:type="gramEnd"/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частникам Программы;</w:t>
      </w:r>
    </w:p>
    <w:p w:rsidR="0008003C" w:rsidRPr="0008003C" w:rsidRDefault="0008003C" w:rsidP="0008003C">
      <w:pPr>
        <w:numPr>
          <w:ilvl w:val="0"/>
          <w:numId w:val="3"/>
        </w:numPr>
        <w:shd w:val="clear" w:color="auto" w:fill="EFF2F5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Застройщики, реализующие проект жилищного строительства на территории Свердловской области в рамках Программы (далее – застройщики);</w:t>
      </w:r>
    </w:p>
    <w:p w:rsidR="0008003C" w:rsidRPr="0008003C" w:rsidRDefault="0008003C" w:rsidP="0008003C">
      <w:pPr>
        <w:numPr>
          <w:ilvl w:val="0"/>
          <w:numId w:val="3"/>
        </w:numPr>
        <w:shd w:val="clear" w:color="auto" w:fill="EFF2F5"/>
        <w:spacing w:before="45" w:after="0" w:line="341" w:lineRule="atLeast"/>
        <w:ind w:left="165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Открытое акционерное общество «Свердловское агентство ипотечного жилищного кредитования» </w:t>
      </w:r>
    </w:p>
    <w:p w:rsidR="0008003C" w:rsidRPr="0008003C" w:rsidRDefault="0008003C" w:rsidP="0008003C">
      <w:pPr>
        <w:shd w:val="clear" w:color="auto" w:fill="EFF2F5"/>
        <w:spacing w:before="195" w:after="195" w:line="341" w:lineRule="atLeast"/>
        <w:jc w:val="both"/>
        <w:rPr>
          <w:rFonts w:ascii="Arial" w:eastAsia="Times New Roman" w:hAnsi="Arial" w:cs="Arial"/>
          <w:color w:val="2C3A49"/>
          <w:sz w:val="20"/>
          <w:szCs w:val="20"/>
          <w:lang w:eastAsia="ru-RU"/>
        </w:rPr>
      </w:pPr>
      <w:proofErr w:type="gramStart"/>
      <w:r w:rsidRPr="0008003C">
        <w:rPr>
          <w:rFonts w:ascii="Arial" w:eastAsia="Times New Roman" w:hAnsi="Arial" w:cs="Arial"/>
          <w:b/>
          <w:bCs/>
          <w:color w:val="2C3A49"/>
          <w:sz w:val="20"/>
          <w:szCs w:val="20"/>
          <w:lang w:eastAsia="ru-RU"/>
        </w:rPr>
        <w:t>Информация об отобранных для реализации программы земельных участках, застройщиках и проектах жилищного строительства будет размещена на официальном сайте Министерства строительства и развития инфраструктуры Свердловской области и официальных сайтах органов местного самоуправления муниципальных образований, на территориях которых расположены земельные участки, отобранные для реализации в программе.</w:t>
      </w:r>
      <w:proofErr w:type="gramEnd"/>
      <w:r w:rsidRPr="0008003C">
        <w:rPr>
          <w:rFonts w:ascii="Arial" w:eastAsia="Times New Roman" w:hAnsi="Arial" w:cs="Arial"/>
          <w:b/>
          <w:bCs/>
          <w:color w:val="2C3A49"/>
          <w:sz w:val="20"/>
          <w:szCs w:val="20"/>
          <w:lang w:eastAsia="ru-RU"/>
        </w:rPr>
        <w:t xml:space="preserve"> </w:t>
      </w:r>
      <w:proofErr w:type="gramStart"/>
      <w:r w:rsidRPr="0008003C">
        <w:rPr>
          <w:rFonts w:ascii="Arial" w:eastAsia="Times New Roman" w:hAnsi="Arial" w:cs="Arial"/>
          <w:b/>
          <w:bCs/>
          <w:color w:val="2C3A49"/>
          <w:sz w:val="20"/>
          <w:szCs w:val="20"/>
          <w:lang w:eastAsia="ru-RU"/>
        </w:rPr>
        <w:t>Кроме того, на указанных сайтах будет указаны сроки начала и окончания принятия заявлений граждан о включении в список граждан – участников Программы,  перечень и адреса участвующих в реализации программы банков и предоставляющих ипотечные займы юридических лиц (ипотечные кредиторы) в части предоставления гражданам, включенным в список граждан ипотечных кредитов (займов) (далее — ипотечный кредит) на приобретение жилья экономического класса или на участие в</w:t>
      </w:r>
      <w:proofErr w:type="gramEnd"/>
      <w:r w:rsidRPr="0008003C">
        <w:rPr>
          <w:rFonts w:ascii="Arial" w:eastAsia="Times New Roman" w:hAnsi="Arial" w:cs="Arial"/>
          <w:b/>
          <w:bCs/>
          <w:color w:val="2C3A49"/>
          <w:sz w:val="20"/>
          <w:szCs w:val="20"/>
          <w:lang w:eastAsia="ru-RU"/>
        </w:rPr>
        <w:t xml:space="preserve"> долевом </w:t>
      </w:r>
      <w:proofErr w:type="gramStart"/>
      <w:r w:rsidRPr="0008003C">
        <w:rPr>
          <w:rFonts w:ascii="Arial" w:eastAsia="Times New Roman" w:hAnsi="Arial" w:cs="Arial"/>
          <w:b/>
          <w:bCs/>
          <w:color w:val="2C3A49"/>
          <w:sz w:val="20"/>
          <w:szCs w:val="20"/>
          <w:lang w:eastAsia="ru-RU"/>
        </w:rPr>
        <w:t>строительстве</w:t>
      </w:r>
      <w:proofErr w:type="gramEnd"/>
      <w:r w:rsidRPr="0008003C">
        <w:rPr>
          <w:rFonts w:ascii="Arial" w:eastAsia="Times New Roman" w:hAnsi="Arial" w:cs="Arial"/>
          <w:b/>
          <w:bCs/>
          <w:color w:val="2C3A49"/>
          <w:sz w:val="20"/>
          <w:szCs w:val="20"/>
          <w:lang w:eastAsia="ru-RU"/>
        </w:rPr>
        <w:t xml:space="preserve"> многоквартирных домов в рамках программы, перечень необходимых документов, представляемых гражданами.</w:t>
      </w:r>
    </w:p>
    <w:p w:rsidR="0008003C" w:rsidRPr="0008003C" w:rsidRDefault="0008003C" w:rsidP="0008003C">
      <w:pPr>
        <w:shd w:val="clear" w:color="auto" w:fill="EFF2F5"/>
        <w:spacing w:before="195" w:after="195" w:line="341" w:lineRule="atLeast"/>
        <w:jc w:val="both"/>
        <w:rPr>
          <w:rFonts w:ascii="Arial" w:eastAsia="Times New Roman" w:hAnsi="Arial" w:cs="Arial"/>
          <w:color w:val="2C3A49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2C3A49"/>
          <w:sz w:val="20"/>
          <w:szCs w:val="20"/>
          <w:lang w:eastAsia="ru-RU"/>
        </w:rPr>
        <w:lastRenderedPageBreak/>
        <w:t>Для участия в программе граждане подают в орган местного самоуправления муниципального образования, на территории которого расположены земельные участки, отобранные для реализации программы, заявление с приложением документов.</w:t>
      </w:r>
    </w:p>
    <w:p w:rsidR="0008003C" w:rsidRPr="0008003C" w:rsidRDefault="0008003C" w:rsidP="0008003C">
      <w:pPr>
        <w:shd w:val="clear" w:color="auto" w:fill="EFF2F5"/>
        <w:spacing w:before="195" w:after="195" w:line="341" w:lineRule="atLeast"/>
        <w:jc w:val="both"/>
        <w:rPr>
          <w:rFonts w:ascii="Arial" w:eastAsia="Times New Roman" w:hAnsi="Arial" w:cs="Arial"/>
          <w:color w:val="2C3A49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2C3A49"/>
          <w:sz w:val="20"/>
          <w:szCs w:val="20"/>
          <w:lang w:eastAsia="ru-RU"/>
        </w:rPr>
        <w:t>Жилье экономического класса, построенное (строящееся) застройщиками в рамках программы, подлежит передаче или продаже по договорам участия в долевом строительстве многоквартирного дома, заключенным в течение такого строительства, либо по договорам купли-продажи, заключенным в течение 6 месяцев после ввода в эксплуатацию домов, относящихся к жилью экономического класса (далее - объекты жилищного строительства).</w:t>
      </w:r>
    </w:p>
    <w:p w:rsidR="0008003C" w:rsidRPr="0008003C" w:rsidRDefault="0008003C" w:rsidP="0008003C">
      <w:pPr>
        <w:shd w:val="clear" w:color="auto" w:fill="EFF2F5"/>
        <w:spacing w:before="195" w:after="195" w:line="341" w:lineRule="atLeast"/>
        <w:jc w:val="both"/>
        <w:rPr>
          <w:rFonts w:ascii="Arial" w:eastAsia="Times New Roman" w:hAnsi="Arial" w:cs="Arial"/>
          <w:color w:val="2C3A49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color w:val="2C3A49"/>
          <w:sz w:val="20"/>
          <w:szCs w:val="20"/>
          <w:lang w:eastAsia="ru-RU"/>
        </w:rPr>
        <w:t>Гражданин, имеющий право на приобретение в рамках программы жилья экономического класса, реализует такое право один раз и только в отношении одного жилого помещения, относящегося к жилью экономического класса.</w:t>
      </w:r>
    </w:p>
    <w:p w:rsidR="0008003C" w:rsidRPr="0008003C" w:rsidRDefault="0008003C" w:rsidP="0008003C">
      <w:pPr>
        <w:shd w:val="clear" w:color="auto" w:fill="EFF2F5"/>
        <w:spacing w:after="0" w:line="341" w:lineRule="atLeast"/>
        <w:jc w:val="both"/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  <w:t>Горячая линия» по программе «Жилье для российской семьи» заработала 21 января на сайте газеты «Комсомольская правда» </w:t>
      </w:r>
      <w:hyperlink r:id="rId8" w:history="1">
        <w:r w:rsidRPr="0008003C">
          <w:rPr>
            <w:rFonts w:ascii="Arial" w:eastAsia="Times New Roman" w:hAnsi="Arial" w:cs="Arial"/>
            <w:i/>
            <w:iCs/>
            <w:color w:val="0D1216"/>
            <w:sz w:val="20"/>
            <w:szCs w:val="20"/>
            <w:lang w:eastAsia="ru-RU"/>
          </w:rPr>
          <w:t>http://www.kp.ru/daily/press/detail/13805/.</w:t>
        </w:r>
      </w:hyperlink>
      <w:r w:rsidRPr="0008003C"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  <w:t xml:space="preserve"> В режиме </w:t>
      </w:r>
      <w:proofErr w:type="spellStart"/>
      <w:r w:rsidRPr="0008003C"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  <w:t>on-line</w:t>
      </w:r>
      <w:proofErr w:type="spellEnd"/>
      <w:r w:rsidRPr="0008003C"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  <w:t xml:space="preserve"> можно задать любой интересующий вас вопрос, касающийся реализации программы.</w:t>
      </w:r>
    </w:p>
    <w:p w:rsidR="0008003C" w:rsidRPr="0008003C" w:rsidRDefault="0008003C" w:rsidP="0008003C">
      <w:pPr>
        <w:shd w:val="clear" w:color="auto" w:fill="EFF2F5"/>
        <w:spacing w:before="75" w:after="75" w:line="341" w:lineRule="atLeast"/>
        <w:jc w:val="both"/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  <w:t>На странице спецпроекта «Доступное жилье» газеты «Комсомольская правда» заработала «горячая линия», посвященная государственной программе «Жилье для российской семьи».</w:t>
      </w:r>
    </w:p>
    <w:p w:rsidR="0008003C" w:rsidRPr="0008003C" w:rsidRDefault="0008003C" w:rsidP="0008003C">
      <w:pPr>
        <w:shd w:val="clear" w:color="auto" w:fill="EFF2F5"/>
        <w:spacing w:before="75" w:after="75" w:line="341" w:lineRule="atLeast"/>
        <w:jc w:val="both"/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  <w:t xml:space="preserve">На Ваши вопросы, касающиеся программы, в режиме </w:t>
      </w:r>
      <w:proofErr w:type="spellStart"/>
      <w:r w:rsidRPr="0008003C"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  <w:t>on-line</w:t>
      </w:r>
      <w:proofErr w:type="spellEnd"/>
      <w:r w:rsidRPr="0008003C"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  <w:t xml:space="preserve"> отвечает руководитель направления департамента инноваций, методологии и стандартизации ОАО «АИЖК» Татьяна </w:t>
      </w:r>
      <w:proofErr w:type="spellStart"/>
      <w:r w:rsidRPr="0008003C"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  <w:t>Файнблит</w:t>
      </w:r>
      <w:proofErr w:type="spellEnd"/>
      <w:r w:rsidRPr="0008003C"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  <w:t>.</w:t>
      </w:r>
    </w:p>
    <w:p w:rsidR="0008003C" w:rsidRPr="0008003C" w:rsidRDefault="0008003C" w:rsidP="0008003C">
      <w:pPr>
        <w:shd w:val="clear" w:color="auto" w:fill="EFF2F5"/>
        <w:spacing w:after="75" w:line="341" w:lineRule="atLeast"/>
        <w:jc w:val="both"/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b/>
          <w:bCs/>
          <w:i/>
          <w:iCs/>
          <w:color w:val="0D1216"/>
          <w:sz w:val="20"/>
          <w:szCs w:val="20"/>
          <w:lang w:eastAsia="ru-RU"/>
        </w:rPr>
        <w:t> У программы «Жилье для российской семьи» появился собственный информационный сайт. На портале собрана информация о программе и условиях ее реализации в различных субъектах РФ.</w:t>
      </w:r>
    </w:p>
    <w:p w:rsidR="0008003C" w:rsidRPr="0008003C" w:rsidRDefault="0008003C" w:rsidP="0008003C">
      <w:pPr>
        <w:shd w:val="clear" w:color="auto" w:fill="EFF2F5"/>
        <w:spacing w:after="0" w:line="341" w:lineRule="atLeast"/>
        <w:jc w:val="both"/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  <w:t>Сайт программы «Жилье для российской семьи» </w:t>
      </w:r>
      <w:hyperlink r:id="rId9" w:history="1">
        <w:r w:rsidRPr="0008003C">
          <w:rPr>
            <w:rFonts w:ascii="Arial" w:eastAsia="Times New Roman" w:hAnsi="Arial" w:cs="Arial"/>
            <w:i/>
            <w:iCs/>
            <w:color w:val="0D1216"/>
            <w:sz w:val="20"/>
            <w:szCs w:val="20"/>
            <w:lang w:eastAsia="ru-RU"/>
          </w:rPr>
          <w:t>http://программа-жрс.рф</w:t>
        </w:r>
      </w:hyperlink>
      <w:r w:rsidRPr="0008003C"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  <w:t> станет единой информационной площадкой для органов государственной власти, застройщиков и граждан, желающих приобрести жилье в рамках программы. </w:t>
      </w:r>
      <w:r w:rsidRPr="0008003C"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  <w:br/>
        <w:t>На сайте отображена актуальная информация о стадиях реализации программы в том или ином субъекте РФ, здесь можно ознакомиться с информацией по каждому проекту жилищного строительства в регионах. </w:t>
      </w:r>
      <w:r w:rsidRPr="0008003C"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  <w:br/>
        <w:t>Кроме того, представлены контактные данные отдельных застройщиков и организаций, ответственных за ведение сводных реестров граждан-участников программы. База будет регулярно обновляться и расширяться. </w:t>
      </w:r>
      <w:r w:rsidRPr="0008003C"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  <w:br/>
        <w:t>На портале предусмотрена возможность обратной связи, позволяющей направить уточняющий вопрос, связанный с реализацией программы. Ответы на наиболее часто задаваемые вопросы будут опубликованы на портале. </w:t>
      </w:r>
      <w:r w:rsidRPr="0008003C">
        <w:rPr>
          <w:rFonts w:ascii="Arial" w:eastAsia="Times New Roman" w:hAnsi="Arial" w:cs="Arial"/>
          <w:i/>
          <w:iCs/>
          <w:color w:val="0D1216"/>
          <w:sz w:val="20"/>
          <w:szCs w:val="20"/>
          <w:lang w:eastAsia="ru-RU"/>
        </w:rPr>
        <w:br/>
        <w:t>Также на сайте будут размещены актуальные новости из субъектов РФ, участвующих в программе «Жилье для российской семьи».</w:t>
      </w:r>
    </w:p>
    <w:p w:rsidR="0008003C" w:rsidRPr="0008003C" w:rsidRDefault="0008003C" w:rsidP="0008003C">
      <w:pPr>
        <w:shd w:val="clear" w:color="auto" w:fill="EFF2F5"/>
        <w:spacing w:before="195" w:after="195" w:line="341" w:lineRule="atLeast"/>
        <w:jc w:val="both"/>
        <w:rPr>
          <w:rFonts w:ascii="Arial" w:eastAsia="Times New Roman" w:hAnsi="Arial" w:cs="Arial"/>
          <w:color w:val="2C3A49"/>
          <w:sz w:val="20"/>
          <w:szCs w:val="20"/>
          <w:lang w:eastAsia="ru-RU"/>
        </w:rPr>
      </w:pPr>
      <w:r w:rsidRPr="0008003C">
        <w:rPr>
          <w:rFonts w:ascii="Arial" w:eastAsia="Times New Roman" w:hAnsi="Arial" w:cs="Arial"/>
          <w:b/>
          <w:bCs/>
          <w:color w:val="2C3A49"/>
          <w:sz w:val="20"/>
          <w:szCs w:val="20"/>
          <w:lang w:eastAsia="ru-RU"/>
        </w:rPr>
        <w:t> </w:t>
      </w:r>
    </w:p>
    <w:p w:rsidR="005F2A65" w:rsidRDefault="005F2A65"/>
    <w:sectPr w:rsidR="005F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1E4"/>
    <w:multiLevelType w:val="multilevel"/>
    <w:tmpl w:val="BA2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63686"/>
    <w:multiLevelType w:val="multilevel"/>
    <w:tmpl w:val="EB48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B0D61"/>
    <w:multiLevelType w:val="multilevel"/>
    <w:tmpl w:val="D8C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6B"/>
    <w:rsid w:val="0008003C"/>
    <w:rsid w:val="005F2A65"/>
    <w:rsid w:val="009B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03C"/>
    <w:rPr>
      <w:b/>
      <w:bCs/>
    </w:rPr>
  </w:style>
  <w:style w:type="character" w:styleId="a5">
    <w:name w:val="Hyperlink"/>
    <w:basedOn w:val="a0"/>
    <w:uiPriority w:val="99"/>
    <w:semiHidden/>
    <w:unhideWhenUsed/>
    <w:rsid w:val="000800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003C"/>
  </w:style>
  <w:style w:type="paragraph" w:styleId="a6">
    <w:name w:val="Balloon Text"/>
    <w:basedOn w:val="a"/>
    <w:link w:val="a7"/>
    <w:uiPriority w:val="99"/>
    <w:semiHidden/>
    <w:unhideWhenUsed/>
    <w:rsid w:val="0008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03C"/>
    <w:rPr>
      <w:b/>
      <w:bCs/>
    </w:rPr>
  </w:style>
  <w:style w:type="character" w:styleId="a5">
    <w:name w:val="Hyperlink"/>
    <w:basedOn w:val="a0"/>
    <w:uiPriority w:val="99"/>
    <w:semiHidden/>
    <w:unhideWhenUsed/>
    <w:rsid w:val="000800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003C"/>
  </w:style>
  <w:style w:type="paragraph" w:styleId="a6">
    <w:name w:val="Balloon Text"/>
    <w:basedOn w:val="a"/>
    <w:link w:val="a7"/>
    <w:uiPriority w:val="99"/>
    <w:semiHidden/>
    <w:unhideWhenUsed/>
    <w:rsid w:val="0008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032">
          <w:blockQuote w:val="1"/>
          <w:marLeft w:val="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166">
          <w:blockQuote w:val="1"/>
          <w:marLeft w:val="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.ru/daily/press/detail/13805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gufond.ru/images/shema_zhrs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--7sbaks7aamikcgn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</Words>
  <Characters>5393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2015-04-09T09:01:00Z</dcterms:created>
  <dcterms:modified xsi:type="dcterms:W3CDTF">2015-04-09T09:01:00Z</dcterms:modified>
</cp:coreProperties>
</file>